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0" w:rsidRPr="001A2F20" w:rsidRDefault="001A2F20" w:rsidP="00DD5749">
      <w:pPr>
        <w:pStyle w:val="p"/>
        <w:spacing w:after="0" w:line="480" w:lineRule="auto"/>
        <w:ind w:firstLine="0"/>
        <w:jc w:val="both"/>
        <w:rPr>
          <w:b/>
        </w:rPr>
      </w:pPr>
      <w:r w:rsidRPr="001A2F20">
        <w:rPr>
          <w:b/>
        </w:rPr>
        <w:t>Text S4</w:t>
      </w:r>
    </w:p>
    <w:p w:rsidR="00284B78" w:rsidRPr="00B517CC" w:rsidRDefault="00284B78" w:rsidP="00DD5749">
      <w:pPr>
        <w:pStyle w:val="p"/>
        <w:spacing w:after="0" w:line="480" w:lineRule="auto"/>
        <w:ind w:firstLine="0"/>
        <w:jc w:val="both"/>
        <w:rPr>
          <w:szCs w:val="24"/>
        </w:rPr>
      </w:pPr>
      <w:r w:rsidRPr="00B517CC">
        <w:t xml:space="preserve">To validate the reliability/robustness of the six putative metabolic signature of aging (Trp, LPC 18:2, LPC 20:4, PC 32:0, SM 24:1, SM 16:0) we implemented targeted LC-MS/MS metabonomics approach on serum samples from DS individuals (53 subjects, average age/mean age 28.3), an accepted model of premature aging </w:t>
      </w:r>
      <w:r w:rsidRPr="00B517CC">
        <w:rPr>
          <w:rFonts w:ascii="Arial" w:hAnsi="Arial" w:cs="Arial"/>
          <w:noProof/>
        </w:rPr>
        <w:t>[</w:t>
      </w:r>
      <w:r w:rsidR="004A2781" w:rsidRPr="00B517CC">
        <w:rPr>
          <w:noProof/>
        </w:rPr>
        <w:t>15</w:t>
      </w:r>
      <w:r w:rsidRPr="00B517CC">
        <w:rPr>
          <w:rFonts w:ascii="Arial" w:hAnsi="Arial" w:cs="Arial"/>
          <w:noProof/>
        </w:rPr>
        <w:t>]</w:t>
      </w:r>
      <w:r w:rsidRPr="00B517CC">
        <w:t>.While in DS, compared to age matched young control individuals (21 subjects average/mean age 30.9), levels of PC-0 32:0, SM 24:1, and SM 16:0 did not statistically changed, we noted decreased concentration of Trp, LPC 18:2, LPC 20:4 with their levels closely matching the ones of elderly and centenarian i</w:t>
      </w:r>
      <w:r w:rsidR="00D20CCA" w:rsidRPr="00B517CC">
        <w:t>ndividuals (Figure S1, Table S15</w:t>
      </w:r>
      <w:r w:rsidRPr="00B517CC">
        <w:t>). We propose that these molecules are worth further investigation and validation into other aging models and/or lifespan intervention models (i.e calorie restrictions) to fully determine their function</w:t>
      </w:r>
      <w:r w:rsidR="003E0E01" w:rsidRPr="00B517CC">
        <w:t>s</w:t>
      </w:r>
      <w:r w:rsidRPr="00B517CC">
        <w:t xml:space="preserve"> into the aging process</w:t>
      </w:r>
      <w:r w:rsidR="003E0E01" w:rsidRPr="00B517CC">
        <w:t>es</w:t>
      </w:r>
      <w:r w:rsidRPr="00B517CC">
        <w:t>.</w:t>
      </w:r>
    </w:p>
    <w:p w:rsidR="00991543" w:rsidRPr="00284B78" w:rsidRDefault="00991543" w:rsidP="0078307C">
      <w:pPr>
        <w:pStyle w:val="p"/>
        <w:spacing w:after="0" w:line="480" w:lineRule="auto"/>
        <w:ind w:firstLine="0"/>
        <w:jc w:val="both"/>
        <w:rPr>
          <w:b/>
          <w:szCs w:val="24"/>
          <w:lang w:val="en-US"/>
        </w:rPr>
      </w:pPr>
    </w:p>
    <w:p w:rsidR="00991543" w:rsidRDefault="00991543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991543" w:rsidRDefault="00991543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991543" w:rsidRDefault="00991543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284B78" w:rsidRDefault="00284B78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p w:rsidR="00DD5749" w:rsidRDefault="00DD5749" w:rsidP="0078307C">
      <w:pPr>
        <w:pStyle w:val="p"/>
        <w:spacing w:after="0" w:line="480" w:lineRule="auto"/>
        <w:ind w:firstLine="0"/>
        <w:jc w:val="both"/>
        <w:rPr>
          <w:b/>
          <w:szCs w:val="24"/>
        </w:rPr>
      </w:pPr>
    </w:p>
    <w:sectPr w:rsidR="00DD5749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2A" w:rsidRDefault="00DC4B2A" w:rsidP="00F4404C">
      <w:pPr>
        <w:spacing w:after="0" w:line="240" w:lineRule="auto"/>
      </w:pPr>
      <w:r>
        <w:separator/>
      </w:r>
    </w:p>
  </w:endnote>
  <w:endnote w:type="continuationSeparator" w:id="0">
    <w:p w:rsidR="00DC4B2A" w:rsidRDefault="00DC4B2A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8961"/>
      <w:docPartObj>
        <w:docPartGallery w:val="Page Numbers (Bottom of Page)"/>
        <w:docPartUnique/>
      </w:docPartObj>
    </w:sdtPr>
    <w:sdtContent>
      <w:p w:rsidR="00093964" w:rsidRDefault="0049010B">
        <w:pPr>
          <w:pStyle w:val="Footer"/>
          <w:jc w:val="right"/>
        </w:pPr>
        <w:fldSimple w:instr=" PAGE   \* MERGEFORMAT ">
          <w:r w:rsidR="00C144ED">
            <w:rPr>
              <w:noProof/>
            </w:rPr>
            <w:t>1</w:t>
          </w:r>
        </w:fldSimple>
      </w:p>
    </w:sdtContent>
  </w:sdt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2A" w:rsidRDefault="00DC4B2A" w:rsidP="00F4404C">
      <w:pPr>
        <w:spacing w:after="0" w:line="240" w:lineRule="auto"/>
      </w:pPr>
      <w:r>
        <w:separator/>
      </w:r>
    </w:p>
  </w:footnote>
  <w:footnote w:type="continuationSeparator" w:id="0">
    <w:p w:rsidR="00DC4B2A" w:rsidRDefault="00DC4B2A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93964"/>
    <w:rsid w:val="000B52D0"/>
    <w:rsid w:val="00103436"/>
    <w:rsid w:val="001242E6"/>
    <w:rsid w:val="001409CC"/>
    <w:rsid w:val="0018446F"/>
    <w:rsid w:val="001A2F20"/>
    <w:rsid w:val="00205678"/>
    <w:rsid w:val="002159DB"/>
    <w:rsid w:val="00215D43"/>
    <w:rsid w:val="00284B78"/>
    <w:rsid w:val="00293D29"/>
    <w:rsid w:val="002C3A36"/>
    <w:rsid w:val="002C70AB"/>
    <w:rsid w:val="002C7C9D"/>
    <w:rsid w:val="002E7885"/>
    <w:rsid w:val="003A31E0"/>
    <w:rsid w:val="003C1B8E"/>
    <w:rsid w:val="003C4A20"/>
    <w:rsid w:val="003E0E01"/>
    <w:rsid w:val="003F3DDF"/>
    <w:rsid w:val="004074F4"/>
    <w:rsid w:val="00426D17"/>
    <w:rsid w:val="00436835"/>
    <w:rsid w:val="00444ADF"/>
    <w:rsid w:val="00451A45"/>
    <w:rsid w:val="0049010B"/>
    <w:rsid w:val="00492222"/>
    <w:rsid w:val="004952A1"/>
    <w:rsid w:val="004A1D03"/>
    <w:rsid w:val="004A2781"/>
    <w:rsid w:val="004B7324"/>
    <w:rsid w:val="004E3962"/>
    <w:rsid w:val="004F3006"/>
    <w:rsid w:val="00520FF2"/>
    <w:rsid w:val="005215E3"/>
    <w:rsid w:val="00545499"/>
    <w:rsid w:val="00546DAB"/>
    <w:rsid w:val="00552C6D"/>
    <w:rsid w:val="00563B7E"/>
    <w:rsid w:val="00573386"/>
    <w:rsid w:val="00624EF7"/>
    <w:rsid w:val="00642A32"/>
    <w:rsid w:val="00651646"/>
    <w:rsid w:val="006579BB"/>
    <w:rsid w:val="00664E7A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87F5E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935331"/>
    <w:rsid w:val="00943F71"/>
    <w:rsid w:val="009516F8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B310D3"/>
    <w:rsid w:val="00B32040"/>
    <w:rsid w:val="00B517CC"/>
    <w:rsid w:val="00B8765D"/>
    <w:rsid w:val="00B9635A"/>
    <w:rsid w:val="00BC15F3"/>
    <w:rsid w:val="00BC39CF"/>
    <w:rsid w:val="00BE3E52"/>
    <w:rsid w:val="00C144ED"/>
    <w:rsid w:val="00C41AC7"/>
    <w:rsid w:val="00C42CC9"/>
    <w:rsid w:val="00C46170"/>
    <w:rsid w:val="00C523B6"/>
    <w:rsid w:val="00C54C08"/>
    <w:rsid w:val="00C7002F"/>
    <w:rsid w:val="00D20CCA"/>
    <w:rsid w:val="00D349C4"/>
    <w:rsid w:val="00D94DC4"/>
    <w:rsid w:val="00D9697A"/>
    <w:rsid w:val="00DC3D5F"/>
    <w:rsid w:val="00DC4B2A"/>
    <w:rsid w:val="00DC7DF2"/>
    <w:rsid w:val="00DD0DB5"/>
    <w:rsid w:val="00DD15E2"/>
    <w:rsid w:val="00DD5749"/>
    <w:rsid w:val="00DE0557"/>
    <w:rsid w:val="00E13B88"/>
    <w:rsid w:val="00E26D3B"/>
    <w:rsid w:val="00E62B77"/>
    <w:rsid w:val="00E740AA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6</cp:revision>
  <cp:lastPrinted>2012-11-07T13:42:00Z</cp:lastPrinted>
  <dcterms:created xsi:type="dcterms:W3CDTF">2013-01-16T10:01:00Z</dcterms:created>
  <dcterms:modified xsi:type="dcterms:W3CDTF">2013-01-16T10:14:00Z</dcterms:modified>
</cp:coreProperties>
</file>