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DF" w:rsidRPr="000B4734" w:rsidRDefault="00F15FDF" w:rsidP="004A7777">
      <w:pPr>
        <w:pStyle w:val="Heading2"/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0B4734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481847" w:rsidRPr="000B4734">
        <w:rPr>
          <w:rFonts w:ascii="Times New Roman" w:hAnsi="Times New Roman" w:cs="Times New Roman"/>
          <w:sz w:val="24"/>
          <w:szCs w:val="24"/>
          <w:lang w:val="en-US"/>
        </w:rPr>
        <w:t xml:space="preserve"> S1</w:t>
      </w:r>
      <w:r w:rsidRPr="000B47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7C03" w:rsidRPr="000B4734">
        <w:rPr>
          <w:rFonts w:ascii="Times New Roman" w:hAnsi="Times New Roman" w:cs="Times New Roman"/>
          <w:sz w:val="24"/>
          <w:szCs w:val="24"/>
        </w:rPr>
        <w:t>High resolution population distribution maps for Southeast Asia in 2010 and 2015</w:t>
      </w:r>
    </w:p>
    <w:p w:rsidR="00AD1740" w:rsidRPr="000B4734" w:rsidRDefault="00AD1740" w:rsidP="00481847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0B4734">
        <w:rPr>
          <w:rFonts w:ascii="Times New Roman" w:hAnsi="Times New Roman" w:cs="Times New Roman"/>
          <w:b/>
          <w:sz w:val="24"/>
          <w:szCs w:val="24"/>
        </w:rPr>
        <w:t>1.</w:t>
      </w:r>
      <w:r w:rsidR="00FC6B01">
        <w:rPr>
          <w:rFonts w:ascii="Times New Roman" w:hAnsi="Times New Roman" w:cs="Times New Roman"/>
          <w:b/>
          <w:sz w:val="24"/>
          <w:szCs w:val="24"/>
        </w:rPr>
        <w:t>1 Climate classifications for land cover weightings</w:t>
      </w:r>
    </w:p>
    <w:p w:rsidR="00280506" w:rsidRDefault="00603871" w:rsidP="003F7A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calculating the land cover weightings used in the AsiaPop methodology, </w:t>
      </w:r>
      <w:r w:rsidR="003F7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used </w:t>
      </w:r>
      <w:r w:rsidR="003F7A1A">
        <w:rPr>
          <w:rFonts w:ascii="Times New Roman" w:hAnsi="Times New Roman" w:cs="Times New Roman"/>
          <w:color w:val="000000"/>
          <w:sz w:val="24"/>
          <w:szCs w:val="24"/>
        </w:rPr>
        <w:t xml:space="preserve">an updated </w:t>
      </w:r>
      <w:proofErr w:type="spellStart"/>
      <w:r w:rsidR="003F7A1A" w:rsidRPr="00F1334A">
        <w:rPr>
          <w:rFonts w:ascii="Times New Roman" w:eastAsia="Calibri" w:hAnsi="Times New Roman" w:cs="Times New Roman"/>
          <w:sz w:val="24"/>
          <w:szCs w:val="24"/>
        </w:rPr>
        <w:t>Köppen</w:t>
      </w:r>
      <w:proofErr w:type="spellEnd"/>
      <w:r w:rsidR="003F7A1A" w:rsidRPr="00F1334A">
        <w:rPr>
          <w:rFonts w:ascii="Times New Roman" w:eastAsia="Calibri" w:hAnsi="Times New Roman" w:cs="Times New Roman"/>
          <w:sz w:val="24"/>
          <w:szCs w:val="24"/>
        </w:rPr>
        <w:t>-Geiger classification</w:t>
      </w:r>
      <w:r w:rsidR="003F7A1A">
        <w:rPr>
          <w:rFonts w:ascii="Times New Roman" w:hAnsi="Times New Roman" w:cs="Times New Roman"/>
          <w:sz w:val="24"/>
          <w:szCs w:val="24"/>
        </w:rPr>
        <w:t xml:space="preserve"> broken down into seven main climate zones </w:t>
      </w:r>
      <w:r w:rsidR="00ED0FD2">
        <w:rPr>
          <w:rFonts w:ascii="Times New Roman" w:hAnsi="Times New Roman" w:cs="Times New Roman"/>
          <w:sz w:val="24"/>
          <w:szCs w:val="24"/>
        </w:rPr>
        <w:fldChar w:fldCharType="begin"/>
      </w:r>
      <w:r w:rsidR="004D46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&lt;EndNote&gt;&lt;Cite&gt;&lt;Author&gt;Kottek&lt;/Author&gt;&lt;Year&gt;2006&lt;/Year&gt;&lt;RecNum&gt;3323&lt;/RecNum&gt;&lt;record&gt;&lt;rec-number&gt;3323&lt;/rec-number&gt;&lt;foreign-keys&gt;&lt;key app="EN" db-id="e2frzsfd42zp5wed5515ztvl95sxzaxa5wx9"&gt;3323&lt;/key&gt;&lt;/foreign-keys&gt;&lt;ref-type name="Journal Article"&gt;17&lt;/ref-type&gt;&lt;contributors&gt;&lt;authors&gt;&lt;author&gt;Kottek, M.&lt;/author&gt;&lt;author&gt;Grieser, J.&lt;/author&gt;&lt;author&gt;Beck, C.&lt;/author&gt;&lt;author&gt;Rudolf, B.&lt;/author&gt;&lt;author&gt;Rubel, F.&lt;/author&gt;&lt;/authors&gt;&lt;/contributors&gt;&lt;auth-address&gt;Rubel, F&amp;#xD;Univ Vet Med Vienna, Dept Nat Sci, Biometeorol Grp, A-1210 Vienna, Austria&amp;#xD;Univ Vet Med Vienna, Dept Nat Sci, Biometeorol Grp, A-1210 Vienna, Austria&amp;#xD;Univ Vet Med Vienna, Dept Nat Sci, Biometeorol Grp, A-1210 Vienna, Austria&amp;#xD;Deutsch Wetterdienst, Global Precipitat Climatol Ctr, Offenbach, Germany&lt;/auth-address&gt;&lt;titles&gt;&lt;title&gt;World map of the Koppen-Geiger climate classification updated&lt;/title&gt;&lt;secondary-title&gt;Meteorologische Zeitschrift&lt;/secondary-title&gt;&lt;alt-title&gt;Meteorol Z&lt;/alt-title&gt;&lt;/titles&gt;&lt;periodical&gt;&lt;full-title&gt;Meteorologische Zeitschrift&lt;/full-title&gt;&lt;abbr-1&gt;Meteorol Z&lt;/abbr-1&gt;&lt;/periodical&gt;&lt;alt-periodical&gt;&lt;full-title&gt;Meteorologische Zeitschrift&lt;/full-title&gt;&lt;abbr-1&gt;Meteorol Z&lt;/abbr-1&gt;&lt;/alt-periodical&gt;&lt;pages&gt;259-263&lt;/pages&gt;&lt;volume&gt;15&lt;/volume&gt;&lt;number&gt;3&lt;/number&gt;&lt;dates&gt;&lt;year&gt;2006&lt;/year&gt;&lt;/dates&gt;&lt;isbn&gt;0941-2948&lt;/isbn&gt;&lt;accession-num&gt;ISI:000239214800001&lt;/accession-num&gt;&lt;urls&gt;&lt;related-urls&gt;&lt;url&gt;&amp;lt;Go to ISI&amp;gt;://000239214800001&lt;/url&gt;&lt;/related-urls&gt;&lt;/urls&gt;&lt;electronic-resource-num&gt;Doi 10.1127/0941-2948/2006/0130&lt;/electronic-resource-num&gt;&lt;language&gt;English&lt;/language&gt;&lt;/record&gt;&lt;/Cite&gt;&lt;/EndNote&gt;</w:instrText>
      </w:r>
      <w:r w:rsidR="00ED0FD2">
        <w:rPr>
          <w:rFonts w:ascii="Times New Roman" w:hAnsi="Times New Roman" w:cs="Times New Roman"/>
          <w:sz w:val="24"/>
          <w:szCs w:val="24"/>
        </w:rPr>
        <w:fldChar w:fldCharType="separate"/>
      </w:r>
      <w:r w:rsidR="004D4603">
        <w:rPr>
          <w:rFonts w:ascii="Times New Roman" w:hAnsi="Times New Roman" w:cs="Times New Roman"/>
          <w:noProof/>
          <w:sz w:val="24"/>
          <w:szCs w:val="24"/>
        </w:rPr>
        <w:t>[1]</w:t>
      </w:r>
      <w:r w:rsidR="00ED0FD2">
        <w:rPr>
          <w:rFonts w:ascii="Times New Roman" w:hAnsi="Times New Roman" w:cs="Times New Roman"/>
          <w:sz w:val="24"/>
          <w:szCs w:val="24"/>
        </w:rPr>
        <w:fldChar w:fldCharType="end"/>
      </w:r>
      <w:r w:rsidR="003F7A1A">
        <w:rPr>
          <w:rFonts w:ascii="Times New Roman" w:hAnsi="Times New Roman" w:cs="Times New Roman"/>
          <w:sz w:val="24"/>
          <w:szCs w:val="24"/>
        </w:rPr>
        <w:t xml:space="preserve">. Equatorial (Zone A) and Arid (Zone B) climates were separated into sub-zones </w:t>
      </w:r>
      <w:r w:rsidR="00AD1740" w:rsidRPr="000B4734">
        <w:rPr>
          <w:rFonts w:ascii="Times New Roman" w:hAnsi="Times New Roman" w:cs="Times New Roman"/>
          <w:sz w:val="24"/>
          <w:szCs w:val="24"/>
        </w:rPr>
        <w:t>creating two categories for each zone</w:t>
      </w:r>
      <w:r w:rsidR="00361564">
        <w:rPr>
          <w:rFonts w:ascii="Times New Roman" w:hAnsi="Times New Roman" w:cs="Times New Roman"/>
          <w:sz w:val="24"/>
          <w:szCs w:val="24"/>
        </w:rPr>
        <w:t xml:space="preserve"> (Table S1).</w:t>
      </w:r>
      <w:r w:rsidR="00C27671">
        <w:rPr>
          <w:rFonts w:ascii="Times New Roman" w:hAnsi="Times New Roman" w:cs="Times New Roman"/>
          <w:sz w:val="24"/>
          <w:szCs w:val="24"/>
        </w:rPr>
        <w:t xml:space="preserve"> </w:t>
      </w:r>
      <w:r w:rsidR="004B5051">
        <w:rPr>
          <w:rFonts w:ascii="Times New Roman" w:hAnsi="Times New Roman" w:cs="Times New Roman"/>
          <w:sz w:val="24"/>
          <w:szCs w:val="24"/>
        </w:rPr>
        <w:t>Zones are constructed using a combination of criteria that delineate biophysical conditions that are broadly comparable across large areas</w:t>
      </w:r>
      <w:r w:rsidR="00C27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(Table S1) </w:t>
      </w:r>
      <w:r w:rsidR="00ED0FD2">
        <w:rPr>
          <w:rFonts w:ascii="Times New Roman" w:hAnsi="Times New Roman" w:cs="Times New Roman"/>
          <w:sz w:val="24"/>
          <w:szCs w:val="24"/>
        </w:rPr>
        <w:fldChar w:fldCharType="begin"/>
      </w:r>
      <w:r w:rsidR="004D460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&lt;EndNote&gt;&lt;Cite&gt;&lt;Author&gt;Kottek&lt;/Author&gt;&lt;Year&gt;2006&lt;/Year&gt;&lt;RecNum&gt;3323&lt;/RecNum&gt;&lt;record&gt;&lt;rec-number&gt;3323&lt;/rec-number&gt;&lt;foreign-keys&gt;&lt;key app="EN" db-id="e2frzsfd42zp5wed5515ztvl95sxzaxa5wx9"&gt;3323&lt;/key&gt;&lt;/foreign-keys&gt;&lt;ref-type name="Journal Article"&gt;17&lt;/ref-type&gt;&lt;contributors&gt;&lt;authors&gt;&lt;author&gt;Kottek, M.&lt;/author&gt;&lt;author&gt;Grieser, J.&lt;/author&gt;&lt;author&gt;Beck, C.&lt;/author&gt;&lt;author&gt;Rudolf, B.&lt;/author&gt;&lt;author&gt;Rubel, F.&lt;/author&gt;&lt;/authors&gt;&lt;/contributors&gt;&lt;auth-address&gt;Rubel, F&amp;#xD;Univ Vet Med Vienna, Dept Nat Sci, Biometeorol Grp, A-1210 Vienna, Austria&amp;#xD;Univ Vet Med Vienna, Dept Nat Sci, Biometeorol Grp, A-1210 Vienna, Austria&amp;#xD;Univ Vet Med Vienna, Dept Nat Sci, Biometeorol Grp, A-1210 Vienna, Austria&amp;#xD;Deutsch Wetterdienst, Global Precipitat Climatol Ctr, Offenbach, Germany&lt;/auth-address&gt;&lt;titles&gt;&lt;title&gt;World map of the Koppen-Geiger climate classification updated&lt;/title&gt;&lt;secondary-title&gt;Meteorologische Zeitschrift&lt;/secondary-title&gt;&lt;alt-title&gt;Meteorol Z&lt;/alt-title&gt;&lt;/titles&gt;&lt;periodical&gt;&lt;full-title&gt;Meteorologische Zeitschrift&lt;/full-title&gt;&lt;abbr-1&gt;Meteorol Z&lt;/abbr-1&gt;&lt;/periodical&gt;&lt;alt-periodical&gt;&lt;full-title&gt;Meteorologische Zeitschrift&lt;/full-title&gt;&lt;abbr-1&gt;Meteorol Z&lt;/abbr-1&gt;&lt;/alt-periodical&gt;&lt;pages&gt;259-263&lt;/pages&gt;&lt;volume&gt;15&lt;/volume&gt;&lt;number&gt;3&lt;/number&gt;&lt;dates&gt;&lt;year&gt;2006&lt;/year&gt;&lt;/dates&gt;&lt;isbn&gt;0941-2948&lt;/isbn&gt;&lt;accession-num&gt;ISI:000239214800001&lt;/accession-num&gt;&lt;urls&gt;&lt;related-urls&gt;&lt;url&gt;&amp;lt;Go to ISI&amp;gt;://000239214800001&lt;/url&gt;&lt;/related-urls&gt;&lt;/urls&gt;&lt;electronic-resource-num&gt;Doi 10.1127/0941-2948/2006/0130&lt;/electronic-resource-num&gt;&lt;language&gt;English&lt;/language&gt;&lt;/record&gt;&lt;/Cite&gt;&lt;/EndNote&gt;</w:instrText>
      </w:r>
      <w:r w:rsidR="00ED0FD2">
        <w:rPr>
          <w:rFonts w:ascii="Times New Roman" w:hAnsi="Times New Roman" w:cs="Times New Roman"/>
          <w:sz w:val="24"/>
          <w:szCs w:val="24"/>
        </w:rPr>
        <w:fldChar w:fldCharType="separate"/>
      </w:r>
      <w:r w:rsidR="004D4603">
        <w:rPr>
          <w:rFonts w:ascii="Times New Roman" w:hAnsi="Times New Roman" w:cs="Times New Roman"/>
          <w:noProof/>
          <w:sz w:val="24"/>
          <w:szCs w:val="24"/>
        </w:rPr>
        <w:t>[1]</w:t>
      </w:r>
      <w:r w:rsidR="00ED0FD2">
        <w:rPr>
          <w:rFonts w:ascii="Times New Roman" w:hAnsi="Times New Roman" w:cs="Times New Roman"/>
          <w:sz w:val="24"/>
          <w:szCs w:val="24"/>
        </w:rPr>
        <w:fldChar w:fldCharType="end"/>
      </w:r>
      <w:r w:rsidR="00C27671">
        <w:rPr>
          <w:rFonts w:ascii="Times New Roman" w:hAnsi="Times New Roman" w:cs="Times New Roman"/>
          <w:sz w:val="24"/>
          <w:szCs w:val="24"/>
        </w:rPr>
        <w:t xml:space="preserve">. </w:t>
      </w:r>
      <w:r w:rsidR="00015003">
        <w:rPr>
          <w:rFonts w:ascii="Times New Roman" w:hAnsi="Times New Roman" w:cs="Times New Roman"/>
          <w:sz w:val="24"/>
          <w:szCs w:val="24"/>
        </w:rPr>
        <w:t xml:space="preserve">To create climate zone weightings for population redistribution a large number of administrative units within each zone is necessary. </w:t>
      </w:r>
      <w:r w:rsidR="004B5051">
        <w:rPr>
          <w:rFonts w:ascii="Times New Roman" w:hAnsi="Times New Roman" w:cs="Times New Roman"/>
          <w:sz w:val="24"/>
          <w:szCs w:val="24"/>
        </w:rPr>
        <w:t xml:space="preserve">We chose to group the </w:t>
      </w:r>
      <w:proofErr w:type="spellStart"/>
      <w:r w:rsidR="004B5051" w:rsidRPr="00F1334A">
        <w:rPr>
          <w:rFonts w:ascii="Times New Roman" w:eastAsia="Calibri" w:hAnsi="Times New Roman" w:cs="Times New Roman"/>
          <w:sz w:val="24"/>
          <w:szCs w:val="24"/>
        </w:rPr>
        <w:t>Köppen</w:t>
      </w:r>
      <w:proofErr w:type="spellEnd"/>
      <w:r w:rsidR="004B5051" w:rsidRPr="00F1334A">
        <w:rPr>
          <w:rFonts w:ascii="Times New Roman" w:eastAsia="Calibri" w:hAnsi="Times New Roman" w:cs="Times New Roman"/>
          <w:sz w:val="24"/>
          <w:szCs w:val="24"/>
        </w:rPr>
        <w:t>-Geiger</w:t>
      </w:r>
      <w:r w:rsidR="004B5051">
        <w:rPr>
          <w:rFonts w:ascii="Times New Roman" w:eastAsia="Calibri" w:hAnsi="Times New Roman" w:cs="Times New Roman"/>
          <w:sz w:val="24"/>
          <w:szCs w:val="24"/>
        </w:rPr>
        <w:t xml:space="preserve"> classification </w:t>
      </w:r>
      <w:r w:rsidR="00015003">
        <w:rPr>
          <w:rFonts w:ascii="Times New Roman" w:eastAsia="Calibri" w:hAnsi="Times New Roman" w:cs="Times New Roman"/>
          <w:sz w:val="24"/>
          <w:szCs w:val="24"/>
        </w:rPr>
        <w:t>types</w:t>
      </w:r>
      <w:r w:rsidR="004B505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015003">
        <w:rPr>
          <w:rFonts w:ascii="Times New Roman" w:eastAsia="Calibri" w:hAnsi="Times New Roman" w:cs="Times New Roman"/>
          <w:sz w:val="24"/>
          <w:szCs w:val="24"/>
        </w:rPr>
        <w:t>a</w:t>
      </w:r>
      <w:r w:rsidR="004B5051">
        <w:rPr>
          <w:rFonts w:ascii="Times New Roman" w:eastAsia="Calibri" w:hAnsi="Times New Roman" w:cs="Times New Roman"/>
          <w:sz w:val="24"/>
          <w:szCs w:val="24"/>
        </w:rPr>
        <w:t xml:space="preserve"> way t</w:t>
      </w:r>
      <w:r w:rsidR="00015003">
        <w:rPr>
          <w:rFonts w:ascii="Times New Roman" w:eastAsia="Calibri" w:hAnsi="Times New Roman" w:cs="Times New Roman"/>
          <w:sz w:val="24"/>
          <w:szCs w:val="24"/>
        </w:rPr>
        <w:t>hat</w:t>
      </w:r>
      <w:r w:rsidR="004B5051">
        <w:rPr>
          <w:rFonts w:ascii="Times New Roman" w:eastAsia="Calibri" w:hAnsi="Times New Roman" w:cs="Times New Roman"/>
          <w:sz w:val="24"/>
          <w:szCs w:val="24"/>
        </w:rPr>
        <w:t xml:space="preserve"> distinguish</w:t>
      </w:r>
      <w:r w:rsidR="00015003">
        <w:rPr>
          <w:rFonts w:ascii="Times New Roman" w:eastAsia="Calibri" w:hAnsi="Times New Roman" w:cs="Times New Roman"/>
          <w:sz w:val="24"/>
          <w:szCs w:val="24"/>
        </w:rPr>
        <w:t>es</w:t>
      </w:r>
      <w:r w:rsidR="004B5051">
        <w:rPr>
          <w:rFonts w:ascii="Times New Roman" w:eastAsia="Calibri" w:hAnsi="Times New Roman" w:cs="Times New Roman"/>
          <w:sz w:val="24"/>
          <w:szCs w:val="24"/>
        </w:rPr>
        <w:t xml:space="preserve"> varying biophysical conditions within Asian countries while still providing a large sample of administrative units </w:t>
      </w:r>
      <w:r w:rsidR="00015003">
        <w:rPr>
          <w:rFonts w:ascii="Times New Roman" w:eastAsia="Calibri" w:hAnsi="Times New Roman" w:cs="Times New Roman"/>
          <w:sz w:val="24"/>
          <w:szCs w:val="24"/>
        </w:rPr>
        <w:t xml:space="preserve">within each zone. </w:t>
      </w:r>
    </w:p>
    <w:p w:rsidR="00ED0FD2" w:rsidRDefault="00ED0F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03" w:rsidRPr="000B4734" w:rsidRDefault="00FC6B01" w:rsidP="00481847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F53B87" w:rsidRPr="000B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64">
        <w:rPr>
          <w:rFonts w:ascii="Times New Roman" w:hAnsi="Times New Roman" w:cs="Times New Roman"/>
          <w:b/>
          <w:sz w:val="24"/>
          <w:szCs w:val="24"/>
        </w:rPr>
        <w:t>Data used in assessing the accuracy</w:t>
      </w:r>
      <w:r>
        <w:rPr>
          <w:rFonts w:ascii="Times New Roman" w:hAnsi="Times New Roman" w:cs="Times New Roman"/>
          <w:b/>
          <w:sz w:val="24"/>
          <w:szCs w:val="24"/>
        </w:rPr>
        <w:t xml:space="preserve"> of p</w:t>
      </w:r>
      <w:r w:rsidR="00361564">
        <w:rPr>
          <w:rFonts w:ascii="Times New Roman" w:hAnsi="Times New Roman" w:cs="Times New Roman"/>
          <w:b/>
          <w:sz w:val="24"/>
          <w:szCs w:val="24"/>
        </w:rPr>
        <w:t>opulation distribution models</w:t>
      </w:r>
    </w:p>
    <w:p w:rsidR="00697C03" w:rsidRPr="000B4734" w:rsidRDefault="00697C03" w:rsidP="00697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0B4734">
        <w:rPr>
          <w:rFonts w:ascii="Times New Roman" w:hAnsi="Times New Roman" w:cs="Times New Roman"/>
          <w:sz w:val="24"/>
          <w:szCs w:val="24"/>
        </w:rPr>
        <w:t xml:space="preserve">We compared the per-unit population counts between the fine resolution datasets (Level 3) and estimations summed from gridded outputs generated using </w:t>
      </w:r>
      <w:r w:rsidR="00C20B4B">
        <w:rPr>
          <w:rFonts w:ascii="Times New Roman" w:hAnsi="Times New Roman" w:cs="Times New Roman"/>
          <w:sz w:val="24"/>
          <w:szCs w:val="24"/>
        </w:rPr>
        <w:t>the next, more aggregated level</w:t>
      </w:r>
      <w:r w:rsidRPr="000B4734">
        <w:rPr>
          <w:rFonts w:ascii="Times New Roman" w:hAnsi="Times New Roman" w:cs="Times New Roman"/>
          <w:sz w:val="24"/>
          <w:szCs w:val="24"/>
        </w:rPr>
        <w:t xml:space="preserve"> (Level 2) for AsiaPop, GPW v3, and GRUMP v1 methods.</w:t>
      </w:r>
      <w:r w:rsidR="0097676B" w:rsidRPr="000B4734">
        <w:rPr>
          <w:rFonts w:ascii="Times New Roman" w:hAnsi="Times New Roman" w:cs="Times New Roman"/>
          <w:sz w:val="24"/>
          <w:szCs w:val="24"/>
        </w:rPr>
        <w:t xml:space="preserve"> An example of the spatial extent of these two administrative levels is given in Figure </w:t>
      </w:r>
      <w:r w:rsidR="00361564">
        <w:rPr>
          <w:rFonts w:ascii="Times New Roman" w:hAnsi="Times New Roman" w:cs="Times New Roman"/>
          <w:sz w:val="24"/>
          <w:szCs w:val="24"/>
        </w:rPr>
        <w:t>S1</w:t>
      </w:r>
      <w:r w:rsidR="0097676B" w:rsidRPr="000B4734">
        <w:rPr>
          <w:rFonts w:ascii="Times New Roman" w:hAnsi="Times New Roman" w:cs="Times New Roman"/>
          <w:sz w:val="24"/>
          <w:szCs w:val="24"/>
        </w:rPr>
        <w:t>.</w:t>
      </w:r>
      <w:r w:rsidRPr="000B4734">
        <w:rPr>
          <w:rFonts w:ascii="Times New Roman" w:hAnsi="Times New Roman" w:cs="Times New Roman"/>
          <w:sz w:val="24"/>
          <w:szCs w:val="24"/>
        </w:rPr>
        <w:t xml:space="preserve"> </w:t>
      </w:r>
      <w:r w:rsidRPr="000B4734">
        <w:rPr>
          <w:rFonts w:ascii="Times New Roman" w:hAnsi="Times New Roman" w:cs="Times New Roman"/>
          <w:color w:val="000000"/>
          <w:sz w:val="24"/>
          <w:szCs w:val="24"/>
        </w:rPr>
        <w:t xml:space="preserve">We then used </w:t>
      </w:r>
      <w:r w:rsidR="00C20B4B">
        <w:rPr>
          <w:rFonts w:ascii="Times New Roman" w:hAnsi="Times New Roman" w:cs="Times New Roman"/>
          <w:color w:val="000000"/>
          <w:sz w:val="24"/>
          <w:szCs w:val="24"/>
        </w:rPr>
        <w:t>the aggregated</w:t>
      </w:r>
      <w:r w:rsidR="00C20B4B" w:rsidRPr="000B4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B4B">
        <w:rPr>
          <w:rFonts w:ascii="Times New Roman" w:hAnsi="Times New Roman" w:cs="Times New Roman"/>
          <w:color w:val="000000"/>
          <w:sz w:val="24"/>
          <w:szCs w:val="24"/>
        </w:rPr>
        <w:t>administrative units and their populations</w:t>
      </w:r>
      <w:r w:rsidR="0060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734">
        <w:rPr>
          <w:rFonts w:ascii="Times New Roman" w:hAnsi="Times New Roman" w:cs="Times New Roman"/>
          <w:color w:val="000000"/>
          <w:sz w:val="24"/>
          <w:szCs w:val="24"/>
        </w:rPr>
        <w:t xml:space="preserve">to produce gridded population distributions at </w:t>
      </w:r>
      <w:r w:rsidRPr="000B4734">
        <w:rPr>
          <w:rFonts w:ascii="Times New Roman" w:hAnsi="Times New Roman" w:cs="Times New Roman"/>
          <w:sz w:val="24"/>
          <w:szCs w:val="24"/>
        </w:rPr>
        <w:t>8.33 x 10</w:t>
      </w:r>
      <w:r w:rsidRPr="000B4734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0B4734">
        <w:rPr>
          <w:rFonts w:ascii="Times New Roman" w:hAnsi="Times New Roman" w:cs="Times New Roman"/>
          <w:sz w:val="24"/>
          <w:szCs w:val="24"/>
          <w:lang w:eastAsia="en-GB"/>
        </w:rPr>
        <w:t xml:space="preserve"> degrees </w:t>
      </w:r>
      <w:r w:rsidRPr="000B4734">
        <w:rPr>
          <w:rFonts w:ascii="Times New Roman" w:hAnsi="Times New Roman" w:cs="Times New Roman"/>
          <w:color w:val="000000"/>
          <w:sz w:val="24"/>
          <w:szCs w:val="24"/>
        </w:rPr>
        <w:t xml:space="preserve">spatial resolution using each of the three methods and compared the observed population totals at the finer administrative level with the summed estimates from the output gridded datasets. </w:t>
      </w:r>
      <w:r w:rsidRPr="000B4734">
        <w:rPr>
          <w:rFonts w:ascii="Times New Roman" w:hAnsi="Times New Roman" w:cs="Times New Roman"/>
          <w:sz w:val="24"/>
          <w:szCs w:val="24"/>
        </w:rPr>
        <w:t xml:space="preserve">Census data </w:t>
      </w:r>
      <w:r w:rsidR="00C20B4B">
        <w:rPr>
          <w:rFonts w:ascii="Times New Roman" w:hAnsi="Times New Roman" w:cs="Times New Roman"/>
          <w:sz w:val="24"/>
          <w:szCs w:val="24"/>
        </w:rPr>
        <w:t>across</w:t>
      </w:r>
      <w:r w:rsidR="00C20B4B" w:rsidRPr="000B4734">
        <w:rPr>
          <w:rFonts w:ascii="Times New Roman" w:hAnsi="Times New Roman" w:cs="Times New Roman"/>
          <w:sz w:val="24"/>
          <w:szCs w:val="24"/>
        </w:rPr>
        <w:t xml:space="preserve"> </w:t>
      </w:r>
      <w:r w:rsidRPr="000B4734">
        <w:rPr>
          <w:rFonts w:ascii="Times New Roman" w:hAnsi="Times New Roman" w:cs="Times New Roman"/>
          <w:sz w:val="24"/>
          <w:szCs w:val="24"/>
        </w:rPr>
        <w:t xml:space="preserve">a range of administrative unit levels were collected for Cambodia (2008) and Vietnam (1999). Vietnam has more recent census data available (2009), for which AsiaPop product totals are </w:t>
      </w:r>
      <w:r w:rsidR="00C20B4B">
        <w:rPr>
          <w:rFonts w:ascii="Times New Roman" w:hAnsi="Times New Roman" w:cs="Times New Roman"/>
          <w:sz w:val="24"/>
          <w:szCs w:val="24"/>
        </w:rPr>
        <w:t>scaled to match</w:t>
      </w:r>
      <w:r w:rsidRPr="000B4734">
        <w:rPr>
          <w:rFonts w:ascii="Times New Roman" w:hAnsi="Times New Roman" w:cs="Times New Roman"/>
          <w:sz w:val="24"/>
          <w:szCs w:val="24"/>
        </w:rPr>
        <w:t>, but the available 2009 census data did not have as fine a resolution as the 1999 census data. Since we aggregate census data to a coarser resolution for accuracy assessment, we used the 1999 census data to preserve spatial accuracy</w:t>
      </w:r>
      <w:r w:rsidR="00C20B4B">
        <w:rPr>
          <w:rFonts w:ascii="Times New Roman" w:hAnsi="Times New Roman" w:cs="Times New Roman"/>
          <w:sz w:val="24"/>
          <w:szCs w:val="24"/>
        </w:rPr>
        <w:t xml:space="preserve"> for assessment purposes</w:t>
      </w:r>
      <w:r w:rsidRPr="000B4734">
        <w:rPr>
          <w:rFonts w:ascii="Times New Roman" w:hAnsi="Times New Roman" w:cs="Times New Roman"/>
          <w:sz w:val="24"/>
          <w:szCs w:val="24"/>
        </w:rPr>
        <w:t>. For each level of aggregation, the final</w:t>
      </w:r>
      <w:r w:rsidR="00C20B4B">
        <w:rPr>
          <w:rFonts w:ascii="Times New Roman" w:hAnsi="Times New Roman" w:cs="Times New Roman"/>
          <w:sz w:val="24"/>
          <w:szCs w:val="24"/>
        </w:rPr>
        <w:t xml:space="preserve"> gridded</w:t>
      </w:r>
      <w:r w:rsidRPr="000B4734">
        <w:rPr>
          <w:rFonts w:ascii="Times New Roman" w:hAnsi="Times New Roman" w:cs="Times New Roman"/>
          <w:sz w:val="24"/>
          <w:szCs w:val="24"/>
        </w:rPr>
        <w:t xml:space="preserve"> product retains a spatial resolution</w:t>
      </w:r>
      <w:r w:rsidR="002B098F">
        <w:rPr>
          <w:rFonts w:ascii="Times New Roman" w:hAnsi="Times New Roman" w:cs="Times New Roman"/>
          <w:sz w:val="24"/>
          <w:szCs w:val="24"/>
        </w:rPr>
        <w:t xml:space="preserve"> of</w:t>
      </w:r>
      <w:r w:rsidRPr="000B4734">
        <w:rPr>
          <w:rFonts w:ascii="Times New Roman" w:hAnsi="Times New Roman" w:cs="Times New Roman"/>
          <w:sz w:val="24"/>
          <w:szCs w:val="24"/>
        </w:rPr>
        <w:t xml:space="preserve"> 8.33 x 10</w:t>
      </w:r>
      <w:r w:rsidRPr="000B4734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0B4734">
        <w:rPr>
          <w:rFonts w:ascii="Times New Roman" w:hAnsi="Times New Roman" w:cs="Times New Roman"/>
          <w:sz w:val="24"/>
          <w:szCs w:val="24"/>
          <w:lang w:eastAsia="en-GB"/>
        </w:rPr>
        <w:t xml:space="preserve"> degrees on a side (~100 meters at the equator).</w:t>
      </w:r>
    </w:p>
    <w:p w:rsidR="00697C03" w:rsidRPr="000B4734" w:rsidRDefault="00697C03" w:rsidP="00697C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C03" w:rsidRDefault="00697C03" w:rsidP="00361564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  <w:r w:rsidRPr="000B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64">
        <w:rPr>
          <w:rFonts w:ascii="Times New Roman" w:hAnsi="Times New Roman" w:cs="Times New Roman"/>
          <w:b/>
          <w:sz w:val="24"/>
          <w:szCs w:val="24"/>
        </w:rPr>
        <w:t>1.3</w:t>
      </w:r>
      <w:r w:rsidR="00361564" w:rsidRPr="000B4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64">
        <w:rPr>
          <w:rFonts w:ascii="Times New Roman" w:hAnsi="Times New Roman" w:cs="Times New Roman"/>
          <w:b/>
          <w:sz w:val="24"/>
          <w:szCs w:val="24"/>
        </w:rPr>
        <w:t xml:space="preserve">Accuracy assessment for Vietnam </w:t>
      </w:r>
    </w:p>
    <w:p w:rsidR="00361564" w:rsidRDefault="00361564" w:rsidP="00361564">
      <w:pPr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2B098F">
        <w:rPr>
          <w:rFonts w:ascii="Times New Roman" w:hAnsi="Times New Roman" w:cs="Times New Roman"/>
          <w:bCs/>
          <w:iCs/>
          <w:sz w:val="24"/>
          <w:szCs w:val="24"/>
        </w:rPr>
        <w:t>relationship between observed and estimated modelled datasets for Vietnam has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 weaker association than that shown in the main text for Cambodia (Figure S</w:t>
      </w:r>
      <w:r w:rsidR="00940778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). However, AsiaPop still has the highest correlation at 62.2% versus 43.4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% and 44.7% for GRUMP and GPW respectively.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The Vietnam observed census data (n = 10,613) includes very fine-scaled administrative units, many (n = 391) which have zero or close to zero population numbers. </w:t>
      </w:r>
      <w:r w:rsidR="001927E0">
        <w:rPr>
          <w:rFonts w:ascii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dministrative </w:t>
      </w:r>
      <w:r w:rsidR="00056F67">
        <w:rPr>
          <w:rFonts w:ascii="Times New Roman" w:hAnsi="Times New Roman" w:cs="Times New Roman"/>
          <w:sz w:val="24"/>
          <w:szCs w:val="24"/>
          <w:lang w:eastAsia="en-GB"/>
        </w:rPr>
        <w:t>units having</w:t>
      </w:r>
      <w:r w:rsidR="0026205D">
        <w:rPr>
          <w:rFonts w:ascii="Times New Roman" w:hAnsi="Times New Roman" w:cs="Times New Roman"/>
          <w:sz w:val="24"/>
          <w:szCs w:val="24"/>
          <w:lang w:eastAsia="en-GB"/>
        </w:rPr>
        <w:t xml:space="preserve"> zero population</w:t>
      </w:r>
      <w:r w:rsidR="001927E0">
        <w:rPr>
          <w:rFonts w:ascii="Times New Roman" w:hAnsi="Times New Roman" w:cs="Times New Roman"/>
          <w:sz w:val="24"/>
          <w:szCs w:val="24"/>
          <w:lang w:eastAsia="en-GB"/>
        </w:rPr>
        <w:t xml:space="preserve"> and therefore zero </w:t>
      </w:r>
      <w:proofErr w:type="gramStart"/>
      <w:r w:rsidR="001927E0">
        <w:rPr>
          <w:rFonts w:ascii="Times New Roman" w:hAnsi="Times New Roman" w:cs="Times New Roman"/>
          <w:sz w:val="24"/>
          <w:szCs w:val="24"/>
          <w:lang w:eastAsia="en-GB"/>
        </w:rPr>
        <w:t>error,</w:t>
      </w:r>
      <w:proofErr w:type="gramEnd"/>
      <w:r w:rsidR="0026205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927E0">
        <w:rPr>
          <w:rFonts w:ascii="Times New Roman" w:hAnsi="Times New Roman" w:cs="Times New Roman"/>
          <w:sz w:val="24"/>
          <w:szCs w:val="24"/>
          <w:lang w:eastAsia="en-GB"/>
        </w:rPr>
        <w:t xml:space="preserve">were excluded </w:t>
      </w:r>
      <w:r w:rsidR="0026205D">
        <w:rPr>
          <w:rFonts w:ascii="Times New Roman" w:hAnsi="Times New Roman" w:cs="Times New Roman"/>
          <w:sz w:val="24"/>
          <w:szCs w:val="24"/>
          <w:lang w:eastAsia="en-GB"/>
        </w:rPr>
        <w:t>when plotting the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1927E0">
        <w:rPr>
          <w:rFonts w:ascii="Times New Roman" w:hAnsi="Times New Roman" w:cs="Times New Roman"/>
          <w:sz w:val="24"/>
          <w:szCs w:val="24"/>
          <w:lang w:eastAsia="en-GB"/>
        </w:rPr>
        <w:t xml:space="preserve">log absolute error for </w:t>
      </w:r>
      <w:r w:rsidR="0026205D">
        <w:rPr>
          <w:rFonts w:ascii="Times New Roman" w:hAnsi="Times New Roman" w:cs="Times New Roman"/>
          <w:sz w:val="24"/>
          <w:szCs w:val="24"/>
          <w:lang w:eastAsia="en-GB"/>
        </w:rPr>
        <w:t>Vietnam</w:t>
      </w:r>
      <w:r w:rsidR="001927E0">
        <w:rPr>
          <w:rFonts w:ascii="Times New Roman" w:hAnsi="Times New Roman" w:cs="Times New Roman"/>
          <w:sz w:val="24"/>
          <w:szCs w:val="24"/>
          <w:lang w:eastAsia="en-GB"/>
        </w:rPr>
        <w:t xml:space="preserve"> using the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20B4B">
        <w:rPr>
          <w:rFonts w:ascii="Times New Roman" w:hAnsi="Times New Roman" w:cs="Times New Roman"/>
          <w:sz w:val="24"/>
          <w:szCs w:val="24"/>
          <w:lang w:eastAsia="en-GB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beanplot</w:t>
      </w:r>
      <w:proofErr w:type="spellEnd"/>
      <w:r w:rsidR="00C20B4B">
        <w:rPr>
          <w:rFonts w:ascii="Times New Roman" w:hAnsi="Times New Roman" w:cs="Times New Roman"/>
          <w:sz w:val="24"/>
          <w:szCs w:val="24"/>
          <w:lang w:eastAsia="en-GB"/>
        </w:rPr>
        <w:t>"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distribution</w:t>
      </w:r>
      <w:r w:rsidR="0026205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(Figure </w:t>
      </w:r>
      <w:r w:rsidR="00056F67">
        <w:rPr>
          <w:rFonts w:ascii="Times New Roman" w:hAnsi="Times New Roman" w:cs="Times New Roman"/>
          <w:sz w:val="24"/>
          <w:szCs w:val="24"/>
          <w:lang w:eastAsia="en-GB"/>
        </w:rPr>
        <w:t>S1.3d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26205D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:rsidR="00005897" w:rsidRPr="000B4734" w:rsidRDefault="00005897" w:rsidP="00D04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897" w:rsidRPr="000B4734" w:rsidRDefault="00005897" w:rsidP="00D04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897" w:rsidRPr="000B4734" w:rsidRDefault="00005897" w:rsidP="00D04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897" w:rsidRDefault="00005897" w:rsidP="000058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36982" w:rsidRDefault="00336982" w:rsidP="000058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36982" w:rsidRDefault="00336982" w:rsidP="000058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C44F0" w:rsidRDefault="003C44F0" w:rsidP="000058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36982" w:rsidRDefault="00336982" w:rsidP="000058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336982" w:rsidRPr="007603F7" w:rsidRDefault="00336982" w:rsidP="00336982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03F7">
        <w:rPr>
          <w:rFonts w:ascii="Times New Roman" w:hAnsi="Times New Roman" w:cs="Times New Roman"/>
          <w:b/>
          <w:sz w:val="28"/>
          <w:szCs w:val="24"/>
        </w:rPr>
        <w:lastRenderedPageBreak/>
        <w:t>References</w:t>
      </w:r>
    </w:p>
    <w:p w:rsidR="004D4603" w:rsidRDefault="004D4603" w:rsidP="00D04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603" w:rsidRDefault="00ED0FD2" w:rsidP="004D4603">
      <w:pPr>
        <w:ind w:left="720" w:hanging="720"/>
        <w:jc w:val="both"/>
        <w:rPr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D460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D4603" w:rsidRPr="004D4603">
        <w:rPr>
          <w:noProof/>
          <w:szCs w:val="24"/>
        </w:rPr>
        <w:t>1. Kottek M, Grieser J, Beck C, Rudolf B, Rubel F (2006) World map of the Koppen-Geiger climate classification updated. Meteorol Z  15: 259-263.</w:t>
      </w:r>
    </w:p>
    <w:p w:rsidR="007060A7" w:rsidRDefault="007060A7" w:rsidP="004D4603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0A7" w:rsidRDefault="007060A7" w:rsidP="004D4603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0A7" w:rsidRDefault="007060A7" w:rsidP="004D4603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060A7" w:rsidRDefault="00ED0FD2" w:rsidP="007060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Default="007060A7" w:rsidP="00706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0A7" w:rsidRPr="007603F7" w:rsidRDefault="007060A7" w:rsidP="007060A7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60A7" w:rsidRPr="000B4734" w:rsidRDefault="007060A7" w:rsidP="007060A7">
      <w:pPr>
        <w:spacing w:before="120" w:after="240"/>
        <w:rPr>
          <w:rFonts w:ascii="Times New Roman" w:hAnsi="Times New Roman" w:cs="Times New Roman"/>
          <w:b/>
          <w:sz w:val="24"/>
          <w:szCs w:val="24"/>
        </w:rPr>
      </w:pPr>
    </w:p>
    <w:p w:rsidR="002A751B" w:rsidRPr="000B4734" w:rsidRDefault="002A751B" w:rsidP="00D04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51B" w:rsidRPr="000B4734" w:rsidSect="004A77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BA" w:rsidRDefault="00AC4CBA">
      <w:r>
        <w:separator/>
      </w:r>
    </w:p>
  </w:endnote>
  <w:endnote w:type="continuationSeparator" w:id="0">
    <w:p w:rsidR="00AC4CBA" w:rsidRDefault="00A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1B" w:rsidRDefault="002A751B" w:rsidP="00B02779">
    <w:pPr>
      <w:pStyle w:val="Footer"/>
      <w:jc w:val="right"/>
    </w:pPr>
    <w:r w:rsidRPr="00481847">
      <w:rPr>
        <w:sz w:val="20"/>
      </w:rPr>
      <w:t xml:space="preserve">Text S1 - </w:t>
    </w:r>
    <w:r w:rsidR="00ED0FD2" w:rsidRPr="00481847">
      <w:rPr>
        <w:sz w:val="20"/>
      </w:rPr>
      <w:fldChar w:fldCharType="begin"/>
    </w:r>
    <w:r w:rsidRPr="00481847">
      <w:rPr>
        <w:sz w:val="20"/>
      </w:rPr>
      <w:instrText xml:space="preserve"> PAGE   \* MERGEFORMAT </w:instrText>
    </w:r>
    <w:r w:rsidR="00ED0FD2" w:rsidRPr="00481847">
      <w:rPr>
        <w:sz w:val="20"/>
      </w:rPr>
      <w:fldChar w:fldCharType="separate"/>
    </w:r>
    <w:r w:rsidR="00940778">
      <w:rPr>
        <w:noProof/>
        <w:sz w:val="20"/>
      </w:rPr>
      <w:t>1</w:t>
    </w:r>
    <w:r w:rsidR="00ED0FD2" w:rsidRPr="0048184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BA" w:rsidRDefault="00AC4CBA">
      <w:r>
        <w:separator/>
      </w:r>
    </w:p>
  </w:footnote>
  <w:footnote w:type="continuationSeparator" w:id="0">
    <w:p w:rsidR="00AC4CBA" w:rsidRDefault="00A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1B" w:rsidRPr="00697C03" w:rsidRDefault="002A751B" w:rsidP="00481847">
    <w:pPr>
      <w:pStyle w:val="NoSpacing"/>
      <w:rPr>
        <w:rStyle w:val="Emphasis"/>
        <w:i w:val="0"/>
        <w:sz w:val="20"/>
        <w:szCs w:val="20"/>
        <w:lang w:val="en-GB"/>
      </w:rPr>
    </w:pPr>
    <w:r w:rsidRPr="00697C03">
      <w:rPr>
        <w:rFonts w:ascii="Times New Roman" w:hAnsi="Times New Roman"/>
        <w:sz w:val="20"/>
        <w:szCs w:val="20"/>
      </w:rPr>
      <w:t xml:space="preserve">High </w:t>
    </w:r>
    <w:proofErr w:type="spellStart"/>
    <w:r w:rsidRPr="00697C03">
      <w:rPr>
        <w:rFonts w:ascii="Times New Roman" w:hAnsi="Times New Roman"/>
        <w:sz w:val="20"/>
        <w:szCs w:val="20"/>
      </w:rPr>
      <w:t>resolution</w:t>
    </w:r>
    <w:proofErr w:type="spellEnd"/>
    <w:r w:rsidRPr="00697C03">
      <w:rPr>
        <w:rFonts w:ascii="Times New Roman" w:hAnsi="Times New Roman"/>
        <w:sz w:val="20"/>
        <w:szCs w:val="20"/>
      </w:rPr>
      <w:t xml:space="preserve"> population distribution </w:t>
    </w:r>
    <w:proofErr w:type="spellStart"/>
    <w:r w:rsidRPr="00697C03">
      <w:rPr>
        <w:rFonts w:ascii="Times New Roman" w:hAnsi="Times New Roman"/>
        <w:sz w:val="20"/>
        <w:szCs w:val="20"/>
      </w:rPr>
      <w:t>maps</w:t>
    </w:r>
    <w:proofErr w:type="spellEnd"/>
    <w:r w:rsidRPr="00697C03">
      <w:rPr>
        <w:rFonts w:ascii="Times New Roman" w:hAnsi="Times New Roman"/>
        <w:sz w:val="20"/>
        <w:szCs w:val="20"/>
      </w:rPr>
      <w:t xml:space="preserve"> for </w:t>
    </w:r>
    <w:proofErr w:type="spellStart"/>
    <w:r w:rsidRPr="00697C03">
      <w:rPr>
        <w:rFonts w:ascii="Times New Roman" w:hAnsi="Times New Roman"/>
        <w:sz w:val="20"/>
        <w:szCs w:val="20"/>
      </w:rPr>
      <w:t>Southeast</w:t>
    </w:r>
    <w:proofErr w:type="spellEnd"/>
    <w:r w:rsidRPr="00697C03">
      <w:rPr>
        <w:rFonts w:ascii="Times New Roman" w:hAnsi="Times New Roman"/>
        <w:sz w:val="20"/>
        <w:szCs w:val="20"/>
      </w:rPr>
      <w:t xml:space="preserve"> </w:t>
    </w:r>
    <w:proofErr w:type="spellStart"/>
    <w:r w:rsidRPr="00697C03">
      <w:rPr>
        <w:rFonts w:ascii="Times New Roman" w:hAnsi="Times New Roman"/>
        <w:sz w:val="20"/>
        <w:szCs w:val="20"/>
      </w:rPr>
      <w:t>Asia</w:t>
    </w:r>
    <w:proofErr w:type="spellEnd"/>
    <w:r w:rsidRPr="00697C03">
      <w:rPr>
        <w:rFonts w:ascii="Times New Roman" w:hAnsi="Times New Roman"/>
        <w:sz w:val="20"/>
        <w:szCs w:val="20"/>
      </w:rPr>
      <w:t xml:space="preserve"> </w:t>
    </w:r>
    <w:proofErr w:type="spellStart"/>
    <w:r w:rsidRPr="00697C03">
      <w:rPr>
        <w:rFonts w:ascii="Times New Roman" w:hAnsi="Times New Roman"/>
        <w:sz w:val="20"/>
        <w:szCs w:val="20"/>
      </w:rPr>
      <w:t>in</w:t>
    </w:r>
    <w:proofErr w:type="spellEnd"/>
    <w:r w:rsidRPr="00697C03">
      <w:rPr>
        <w:rFonts w:ascii="Times New Roman" w:hAnsi="Times New Roman"/>
        <w:sz w:val="20"/>
        <w:szCs w:val="20"/>
      </w:rPr>
      <w:t xml:space="preserve"> 2010 and 2015</w:t>
    </w:r>
  </w:p>
  <w:p w:rsidR="002A751B" w:rsidRPr="00481847" w:rsidRDefault="002A751B" w:rsidP="004A7777">
    <w:r>
      <w:rPr>
        <w:rFonts w:ascii="Calibri" w:eastAsia="Calibri" w:hAnsi="Calibri" w:cs="Times New Roman"/>
        <w:i/>
        <w:sz w:val="18"/>
      </w:rPr>
      <w:t xml:space="preserve">Gaughan, A.E., Stevens, F.R., </w:t>
    </w:r>
    <w:proofErr w:type="spellStart"/>
    <w:r>
      <w:rPr>
        <w:rFonts w:ascii="Calibri" w:eastAsia="Calibri" w:hAnsi="Calibri" w:cs="Times New Roman"/>
        <w:i/>
        <w:sz w:val="18"/>
      </w:rPr>
      <w:t>Linard</w:t>
    </w:r>
    <w:proofErr w:type="spellEnd"/>
    <w:r>
      <w:rPr>
        <w:rFonts w:ascii="Calibri" w:eastAsia="Calibri" w:hAnsi="Calibri" w:cs="Times New Roman"/>
        <w:i/>
        <w:sz w:val="18"/>
      </w:rPr>
      <w:t xml:space="preserve">, C., </w:t>
    </w:r>
    <w:proofErr w:type="spellStart"/>
    <w:r>
      <w:rPr>
        <w:rFonts w:ascii="Calibri" w:eastAsia="Calibri" w:hAnsi="Calibri" w:cs="Times New Roman"/>
        <w:i/>
        <w:sz w:val="18"/>
      </w:rPr>
      <w:t>Peng</w:t>
    </w:r>
    <w:proofErr w:type="spellEnd"/>
    <w:r>
      <w:rPr>
        <w:rFonts w:ascii="Calibri" w:eastAsia="Calibri" w:hAnsi="Calibri" w:cs="Times New Roman"/>
        <w:i/>
        <w:sz w:val="18"/>
      </w:rPr>
      <w:t xml:space="preserve">, J., and A.J. </w:t>
    </w:r>
    <w:proofErr w:type="spellStart"/>
    <w:r>
      <w:rPr>
        <w:rFonts w:ascii="Calibri" w:eastAsia="Calibri" w:hAnsi="Calibri" w:cs="Times New Roman"/>
        <w:i/>
        <w:sz w:val="18"/>
      </w:rPr>
      <w:t>Tatem</w:t>
    </w:r>
    <w:proofErr w:type="spellEnd"/>
  </w:p>
  <w:p w:rsidR="002A751B" w:rsidRPr="00481847" w:rsidRDefault="002A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AEG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dnote_lib_aeg.enl&lt;/item&gt;&lt;/Libraries&gt;&lt;/ENLibraries&gt;"/>
  </w:docVars>
  <w:rsids>
    <w:rsidRoot w:val="00F15FDF"/>
    <w:rsid w:val="00005897"/>
    <w:rsid w:val="00015003"/>
    <w:rsid w:val="0001708A"/>
    <w:rsid w:val="00027DAE"/>
    <w:rsid w:val="00034F19"/>
    <w:rsid w:val="00050E0F"/>
    <w:rsid w:val="00056F67"/>
    <w:rsid w:val="00065070"/>
    <w:rsid w:val="000A3938"/>
    <w:rsid w:val="000B4734"/>
    <w:rsid w:val="000D453A"/>
    <w:rsid w:val="00115DB0"/>
    <w:rsid w:val="00126517"/>
    <w:rsid w:val="001927E0"/>
    <w:rsid w:val="00194041"/>
    <w:rsid w:val="001A056B"/>
    <w:rsid w:val="001A14A3"/>
    <w:rsid w:val="001A27A6"/>
    <w:rsid w:val="001F11BF"/>
    <w:rsid w:val="001F6488"/>
    <w:rsid w:val="0021295E"/>
    <w:rsid w:val="00232D01"/>
    <w:rsid w:val="002406C1"/>
    <w:rsid w:val="0026205D"/>
    <w:rsid w:val="00263807"/>
    <w:rsid w:val="00280506"/>
    <w:rsid w:val="00284A58"/>
    <w:rsid w:val="002A751B"/>
    <w:rsid w:val="002B098F"/>
    <w:rsid w:val="002B5AF0"/>
    <w:rsid w:val="002D2EA8"/>
    <w:rsid w:val="00336982"/>
    <w:rsid w:val="00354E8B"/>
    <w:rsid w:val="00361564"/>
    <w:rsid w:val="00371DB6"/>
    <w:rsid w:val="0037553D"/>
    <w:rsid w:val="003925D7"/>
    <w:rsid w:val="003C44F0"/>
    <w:rsid w:val="003F7A1A"/>
    <w:rsid w:val="00432215"/>
    <w:rsid w:val="0044338C"/>
    <w:rsid w:val="00481847"/>
    <w:rsid w:val="00486A26"/>
    <w:rsid w:val="00491861"/>
    <w:rsid w:val="004A26A8"/>
    <w:rsid w:val="004A7777"/>
    <w:rsid w:val="004B5051"/>
    <w:rsid w:val="004C0C64"/>
    <w:rsid w:val="004D4603"/>
    <w:rsid w:val="004D5746"/>
    <w:rsid w:val="00531719"/>
    <w:rsid w:val="00535B99"/>
    <w:rsid w:val="005621DE"/>
    <w:rsid w:val="005967B8"/>
    <w:rsid w:val="005C1B23"/>
    <w:rsid w:val="005C387C"/>
    <w:rsid w:val="0060017E"/>
    <w:rsid w:val="00603871"/>
    <w:rsid w:val="006039BD"/>
    <w:rsid w:val="00610DD3"/>
    <w:rsid w:val="006409CB"/>
    <w:rsid w:val="00664A9D"/>
    <w:rsid w:val="006902B1"/>
    <w:rsid w:val="00697C03"/>
    <w:rsid w:val="006B2A6A"/>
    <w:rsid w:val="006C3245"/>
    <w:rsid w:val="006D6403"/>
    <w:rsid w:val="007060A7"/>
    <w:rsid w:val="0072147C"/>
    <w:rsid w:val="00761D3C"/>
    <w:rsid w:val="00763129"/>
    <w:rsid w:val="00763700"/>
    <w:rsid w:val="007B0B66"/>
    <w:rsid w:val="007F21D5"/>
    <w:rsid w:val="0081702F"/>
    <w:rsid w:val="0086692D"/>
    <w:rsid w:val="00891E68"/>
    <w:rsid w:val="008C1E39"/>
    <w:rsid w:val="008D435F"/>
    <w:rsid w:val="00902DD8"/>
    <w:rsid w:val="009050C4"/>
    <w:rsid w:val="00940778"/>
    <w:rsid w:val="00942CEA"/>
    <w:rsid w:val="009437EB"/>
    <w:rsid w:val="0097194C"/>
    <w:rsid w:val="0097676B"/>
    <w:rsid w:val="009834DF"/>
    <w:rsid w:val="009C5626"/>
    <w:rsid w:val="00A74449"/>
    <w:rsid w:val="00AC4CBA"/>
    <w:rsid w:val="00AD1740"/>
    <w:rsid w:val="00AD2F09"/>
    <w:rsid w:val="00AF6A17"/>
    <w:rsid w:val="00B02779"/>
    <w:rsid w:val="00B325E9"/>
    <w:rsid w:val="00B85C02"/>
    <w:rsid w:val="00B94CBB"/>
    <w:rsid w:val="00BE3BDA"/>
    <w:rsid w:val="00C11A84"/>
    <w:rsid w:val="00C20B4B"/>
    <w:rsid w:val="00C24E3A"/>
    <w:rsid w:val="00C27671"/>
    <w:rsid w:val="00C35822"/>
    <w:rsid w:val="00C73A82"/>
    <w:rsid w:val="00C859F8"/>
    <w:rsid w:val="00CA7276"/>
    <w:rsid w:val="00CE75F5"/>
    <w:rsid w:val="00D040F4"/>
    <w:rsid w:val="00D5657C"/>
    <w:rsid w:val="00D70498"/>
    <w:rsid w:val="00DA5EC1"/>
    <w:rsid w:val="00DD3C25"/>
    <w:rsid w:val="00DE64EB"/>
    <w:rsid w:val="00E11EDE"/>
    <w:rsid w:val="00E41B71"/>
    <w:rsid w:val="00E9658E"/>
    <w:rsid w:val="00EC573A"/>
    <w:rsid w:val="00ED0FD2"/>
    <w:rsid w:val="00ED6DE5"/>
    <w:rsid w:val="00F024F0"/>
    <w:rsid w:val="00F07040"/>
    <w:rsid w:val="00F15FDF"/>
    <w:rsid w:val="00F253AF"/>
    <w:rsid w:val="00F302D4"/>
    <w:rsid w:val="00F53B87"/>
    <w:rsid w:val="00F86922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FDF"/>
    <w:rPr>
      <w:rFonts w:ascii="Arial" w:hAnsi="Arial" w:cs="Arial"/>
      <w:kern w:val="22"/>
      <w:sz w:val="22"/>
      <w:szCs w:val="22"/>
      <w:lang w:eastAsia="fr-FR"/>
    </w:rPr>
  </w:style>
  <w:style w:type="paragraph" w:styleId="Heading2">
    <w:name w:val="heading 2"/>
    <w:basedOn w:val="Normal"/>
    <w:next w:val="Normal"/>
    <w:qFormat/>
    <w:rsid w:val="00F15FDF"/>
    <w:pPr>
      <w:keepNext/>
      <w:spacing w:before="240" w:after="60"/>
      <w:outlineLvl w:val="1"/>
    </w:pPr>
    <w:rPr>
      <w:b/>
      <w:bCs/>
      <w:kern w:val="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15FD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15FDF"/>
    <w:rPr>
      <w:vertAlign w:val="superscript"/>
    </w:rPr>
  </w:style>
  <w:style w:type="character" w:styleId="Hyperlink">
    <w:name w:val="Hyperlink"/>
    <w:basedOn w:val="DefaultParagraphFont"/>
    <w:rsid w:val="00F15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5F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5F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CB"/>
    <w:rPr>
      <w:rFonts w:ascii="Arial" w:hAnsi="Arial" w:cs="Arial"/>
      <w:kern w:val="22"/>
      <w:sz w:val="22"/>
      <w:szCs w:val="22"/>
      <w:lang w:val="fr-FR" w:eastAsia="fr-FR"/>
    </w:rPr>
  </w:style>
  <w:style w:type="character" w:styleId="EndnoteReference">
    <w:name w:val="endnote reference"/>
    <w:basedOn w:val="DefaultParagraphFont"/>
    <w:rsid w:val="00F024F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54E8B"/>
    <w:pPr>
      <w:tabs>
        <w:tab w:val="left" w:pos="504"/>
      </w:tabs>
      <w:spacing w:after="240"/>
      <w:ind w:left="504" w:hanging="504"/>
    </w:pPr>
  </w:style>
  <w:style w:type="paragraph" w:styleId="BalloonText">
    <w:name w:val="Balloon Text"/>
    <w:basedOn w:val="Normal"/>
    <w:link w:val="BalloonTextChar"/>
    <w:rsid w:val="0061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DD3"/>
    <w:rPr>
      <w:rFonts w:ascii="Tahoma" w:hAnsi="Tahoma" w:cs="Tahoma"/>
      <w:kern w:val="22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81847"/>
    <w:rPr>
      <w:rFonts w:ascii="Arial" w:hAnsi="Arial" w:cs="Arial"/>
      <w:kern w:val="22"/>
      <w:sz w:val="22"/>
      <w:szCs w:val="22"/>
      <w:lang w:val="fr-FR" w:eastAsia="fr-FR"/>
    </w:rPr>
  </w:style>
  <w:style w:type="character" w:styleId="Emphasis">
    <w:name w:val="Emphasis"/>
    <w:basedOn w:val="DefaultParagraphFont"/>
    <w:uiPriority w:val="20"/>
    <w:qFormat/>
    <w:rsid w:val="00481847"/>
    <w:rPr>
      <w:i/>
      <w:iCs/>
    </w:rPr>
  </w:style>
  <w:style w:type="paragraph" w:styleId="NoSpacing">
    <w:name w:val="No Spacing"/>
    <w:uiPriority w:val="1"/>
    <w:qFormat/>
    <w:rsid w:val="00481847"/>
    <w:rPr>
      <w:rFonts w:ascii="Calibri" w:eastAsia="Calibri" w:hAnsi="Calibri"/>
      <w:sz w:val="22"/>
      <w:szCs w:val="22"/>
      <w:lang w:val="fr-BE" w:eastAsia="en-US"/>
    </w:rPr>
  </w:style>
  <w:style w:type="character" w:styleId="CommentReference">
    <w:name w:val="annotation reference"/>
    <w:basedOn w:val="DefaultParagraphFont"/>
    <w:uiPriority w:val="99"/>
    <w:unhideWhenUsed/>
    <w:rsid w:val="00697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C03"/>
    <w:pPr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7C0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700"/>
    <w:pPr>
      <w:spacing w:after="0"/>
    </w:pPr>
    <w:rPr>
      <w:rFonts w:ascii="Arial" w:eastAsia="Times New Roman" w:hAnsi="Arial" w:cs="Arial"/>
      <w:b/>
      <w:bCs/>
      <w:kern w:val="22"/>
      <w:lang w:eastAsia="fr-FR"/>
    </w:rPr>
  </w:style>
  <w:style w:type="character" w:customStyle="1" w:styleId="CommentSubjectChar">
    <w:name w:val="Comment Subject Char"/>
    <w:basedOn w:val="CommentTextChar"/>
    <w:link w:val="CommentSubject"/>
    <w:rsid w:val="00763700"/>
    <w:rPr>
      <w:rFonts w:ascii="Arial" w:eastAsiaTheme="minorHAnsi" w:hAnsi="Arial" w:cs="Arial"/>
      <w:b/>
      <w:bCs/>
      <w:kern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FDF"/>
    <w:rPr>
      <w:rFonts w:ascii="Arial" w:hAnsi="Arial" w:cs="Arial"/>
      <w:kern w:val="22"/>
      <w:sz w:val="22"/>
      <w:szCs w:val="22"/>
      <w:lang w:eastAsia="fr-FR"/>
    </w:rPr>
  </w:style>
  <w:style w:type="paragraph" w:styleId="Heading2">
    <w:name w:val="heading 2"/>
    <w:basedOn w:val="Normal"/>
    <w:next w:val="Normal"/>
    <w:qFormat/>
    <w:rsid w:val="00F15FDF"/>
    <w:pPr>
      <w:keepNext/>
      <w:spacing w:before="240" w:after="60"/>
      <w:outlineLvl w:val="1"/>
    </w:pPr>
    <w:rPr>
      <w:b/>
      <w:bCs/>
      <w:kern w:val="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15FD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15FDF"/>
    <w:rPr>
      <w:vertAlign w:val="superscript"/>
    </w:rPr>
  </w:style>
  <w:style w:type="character" w:styleId="Hyperlink">
    <w:name w:val="Hyperlink"/>
    <w:basedOn w:val="DefaultParagraphFont"/>
    <w:rsid w:val="00F15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5F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5F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CB"/>
    <w:rPr>
      <w:rFonts w:ascii="Arial" w:hAnsi="Arial" w:cs="Arial"/>
      <w:kern w:val="22"/>
      <w:sz w:val="22"/>
      <w:szCs w:val="22"/>
      <w:lang w:val="fr-FR" w:eastAsia="fr-FR"/>
    </w:rPr>
  </w:style>
  <w:style w:type="character" w:styleId="EndnoteReference">
    <w:name w:val="endnote reference"/>
    <w:basedOn w:val="DefaultParagraphFont"/>
    <w:rsid w:val="00F024F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54E8B"/>
    <w:pPr>
      <w:tabs>
        <w:tab w:val="left" w:pos="504"/>
      </w:tabs>
      <w:spacing w:after="240"/>
      <w:ind w:left="504" w:hanging="504"/>
    </w:pPr>
  </w:style>
  <w:style w:type="paragraph" w:styleId="BalloonText">
    <w:name w:val="Balloon Text"/>
    <w:basedOn w:val="Normal"/>
    <w:link w:val="BalloonTextChar"/>
    <w:rsid w:val="0061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DD3"/>
    <w:rPr>
      <w:rFonts w:ascii="Tahoma" w:hAnsi="Tahoma" w:cs="Tahoma"/>
      <w:kern w:val="22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81847"/>
    <w:rPr>
      <w:rFonts w:ascii="Arial" w:hAnsi="Arial" w:cs="Arial"/>
      <w:kern w:val="22"/>
      <w:sz w:val="22"/>
      <w:szCs w:val="22"/>
      <w:lang w:val="fr-FR" w:eastAsia="fr-FR"/>
    </w:rPr>
  </w:style>
  <w:style w:type="character" w:styleId="Emphasis">
    <w:name w:val="Emphasis"/>
    <w:basedOn w:val="DefaultParagraphFont"/>
    <w:uiPriority w:val="20"/>
    <w:qFormat/>
    <w:rsid w:val="00481847"/>
    <w:rPr>
      <w:i/>
      <w:iCs/>
    </w:rPr>
  </w:style>
  <w:style w:type="paragraph" w:styleId="NoSpacing">
    <w:name w:val="No Spacing"/>
    <w:uiPriority w:val="1"/>
    <w:qFormat/>
    <w:rsid w:val="00481847"/>
    <w:rPr>
      <w:rFonts w:ascii="Calibri" w:eastAsia="Calibri" w:hAnsi="Calibri"/>
      <w:sz w:val="22"/>
      <w:szCs w:val="22"/>
      <w:lang w:val="fr-BE" w:eastAsia="en-US"/>
    </w:rPr>
  </w:style>
  <w:style w:type="character" w:styleId="CommentReference">
    <w:name w:val="annotation reference"/>
    <w:basedOn w:val="DefaultParagraphFont"/>
    <w:uiPriority w:val="99"/>
    <w:unhideWhenUsed/>
    <w:rsid w:val="00697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7C03"/>
    <w:pPr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7C0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700"/>
    <w:pPr>
      <w:spacing w:after="0"/>
    </w:pPr>
    <w:rPr>
      <w:rFonts w:ascii="Arial" w:eastAsia="Times New Roman" w:hAnsi="Arial" w:cs="Arial"/>
      <w:b/>
      <w:bCs/>
      <w:kern w:val="22"/>
      <w:lang w:eastAsia="fr-FR"/>
    </w:rPr>
  </w:style>
  <w:style w:type="character" w:customStyle="1" w:styleId="CommentSubjectChar">
    <w:name w:val="Comment Subject Char"/>
    <w:basedOn w:val="CommentTextChar"/>
    <w:link w:val="CommentSubject"/>
    <w:rsid w:val="00763700"/>
    <w:rPr>
      <w:rFonts w:ascii="Arial" w:eastAsiaTheme="minorHAnsi" w:hAnsi="Arial" w:cs="Arial"/>
      <w:b/>
      <w:bCs/>
      <w:kern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ED13-1776-4970-A46A-B42AFD12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 Text X: Population distribution modelling</vt:lpstr>
    </vt:vector>
  </TitlesOfParts>
  <Company>ULB</Company>
  <LinksUpToDate>false</LinksUpToDate>
  <CharactersWithSpaces>6375</CharactersWithSpaces>
  <SharedDoc>false</SharedDoc>
  <HLinks>
    <vt:vector size="24" baseType="variant">
      <vt:variant>
        <vt:i4>3145836</vt:i4>
      </vt:variant>
      <vt:variant>
        <vt:i4>78</vt:i4>
      </vt:variant>
      <vt:variant>
        <vt:i4>0</vt:i4>
      </vt:variant>
      <vt:variant>
        <vt:i4>5</vt:i4>
      </vt:variant>
      <vt:variant>
        <vt:lpwstr>http://www.afripop.org/</vt:lpwstr>
      </vt:variant>
      <vt:variant>
        <vt:lpwstr/>
      </vt:variant>
      <vt:variant>
        <vt:i4>3145836</vt:i4>
      </vt:variant>
      <vt:variant>
        <vt:i4>30</vt:i4>
      </vt:variant>
      <vt:variant>
        <vt:i4>0</vt:i4>
      </vt:variant>
      <vt:variant>
        <vt:i4>5</vt:i4>
      </vt:variant>
      <vt:variant>
        <vt:lpwstr>http://www.afripop.org/</vt:lpwstr>
      </vt:variant>
      <vt:variant>
        <vt:lpwstr/>
      </vt:variant>
      <vt:variant>
        <vt:i4>3145836</vt:i4>
      </vt:variant>
      <vt:variant>
        <vt:i4>27</vt:i4>
      </vt:variant>
      <vt:variant>
        <vt:i4>0</vt:i4>
      </vt:variant>
      <vt:variant>
        <vt:i4>5</vt:i4>
      </vt:variant>
      <vt:variant>
        <vt:lpwstr>http://www.afripop.org/</vt:lpwstr>
      </vt:variant>
      <vt:variant>
        <vt:lpwstr/>
      </vt:variant>
      <vt:variant>
        <vt:i4>3145836</vt:i4>
      </vt:variant>
      <vt:variant>
        <vt:i4>18</vt:i4>
      </vt:variant>
      <vt:variant>
        <vt:i4>0</vt:i4>
      </vt:variant>
      <vt:variant>
        <vt:i4>5</vt:i4>
      </vt:variant>
      <vt:variant>
        <vt:lpwstr>http://www.afripop.org/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Text X: Population distribution modelling</dc:title>
  <dc:creator>Catherine Linard</dc:creator>
  <cp:lastModifiedBy>aeb416</cp:lastModifiedBy>
  <cp:revision>3</cp:revision>
  <dcterms:created xsi:type="dcterms:W3CDTF">2013-01-10T18:08:00Z</dcterms:created>
  <dcterms:modified xsi:type="dcterms:W3CDTF">2013-01-19T23:54:00Z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zotero-version="2.1.8"&gt;&lt;session id="GoVQtn3M"/&gt;&lt;style id="http://www.zotero.org/styles/pnas" hasBibliography="1" bibliographyStyleHasBeenSet="1"/&gt;&lt;prefs&gt;&lt;pref name="fieldType" value="Field"/&gt;&lt;pref name="noteType" value="0"/&gt;&lt;/prefs&gt;</vt:lpwstr>
  </property>
  <property fmtid="{D5CDD505-2E9C-101B-9397-08002B2CF9AE}" pid="3" name="ZOTERO_PREF_2">
    <vt:lpwstr>&lt;/data&gt;</vt:lpwstr>
  </property>
</Properties>
</file>