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C56C" w14:textId="77777777" w:rsidR="000908EA" w:rsidRPr="000908EA" w:rsidRDefault="000908EA" w:rsidP="000908EA">
      <w:pPr>
        <w:rPr>
          <w:rFonts w:ascii="Arial" w:hAnsi="Arial" w:cs="Arial"/>
          <w:b/>
          <w:sz w:val="28"/>
          <w:szCs w:val="28"/>
          <w:lang w:val="en-US"/>
        </w:rPr>
      </w:pPr>
      <w:r w:rsidRPr="000908EA">
        <w:rPr>
          <w:rFonts w:ascii="Arial" w:hAnsi="Arial" w:cs="Arial"/>
          <w:b/>
          <w:sz w:val="28"/>
          <w:szCs w:val="28"/>
          <w:lang w:val="en-US"/>
        </w:rPr>
        <w:t>Supplementary Table 2</w:t>
      </w:r>
      <w:r w:rsidRPr="000908EA">
        <w:rPr>
          <w:rFonts w:ascii="Arial" w:hAnsi="Arial" w:cs="Arial"/>
          <w:sz w:val="28"/>
          <w:szCs w:val="28"/>
          <w:lang w:val="en-US"/>
        </w:rPr>
        <w:t>: Summary of RNA expression profiling</w:t>
      </w:r>
      <w:r w:rsidRPr="000908EA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5B7AA22A" w14:textId="77777777" w:rsidR="000908EA" w:rsidRPr="000908EA" w:rsidRDefault="000908EA" w:rsidP="000908E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AAC0E9C" w14:textId="77777777" w:rsidR="000908EA" w:rsidRPr="000908EA" w:rsidRDefault="000908EA" w:rsidP="000908E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1004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040"/>
        <w:gridCol w:w="1040"/>
        <w:gridCol w:w="1432"/>
        <w:gridCol w:w="1559"/>
        <w:gridCol w:w="1209"/>
        <w:gridCol w:w="1880"/>
      </w:tblGrid>
      <w:tr w:rsidR="000908EA" w:rsidRPr="000908EA" w14:paraId="6BB317E1" w14:textId="77777777" w:rsidTr="006F7493">
        <w:trPr>
          <w:gridAfter w:val="1"/>
          <w:wAfter w:w="1880" w:type="dxa"/>
          <w:trHeight w:val="87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38FD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2DCBEBDF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>Gene ID</w:t>
            </w:r>
          </w:p>
          <w:p w14:paraId="03249911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C67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908EA">
              <w:rPr>
                <w:rFonts w:ascii="Arial" w:hAnsi="Arial" w:cs="Arial"/>
                <w:bCs/>
              </w:rPr>
              <w:t>Well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B94C9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908EA">
              <w:rPr>
                <w:rFonts w:ascii="Arial" w:hAnsi="Arial" w:cs="Arial"/>
                <w:bCs/>
                <w:lang w:val="en-US"/>
              </w:rPr>
              <w:t xml:space="preserve">AVG </w:t>
            </w:r>
            <w:r w:rsidRPr="000908EA">
              <w:rPr>
                <w:rFonts w:ascii="Arial" w:hAnsi="Arial" w:cs="Arial"/>
                <w:bCs/>
              </w:rPr>
              <w:t>Δ</w:t>
            </w:r>
            <w:r w:rsidRPr="000908EA">
              <w:rPr>
                <w:rFonts w:ascii="Arial" w:hAnsi="Arial" w:cs="Arial"/>
                <w:bCs/>
                <w:lang w:val="en-US"/>
              </w:rPr>
              <w:t>C</w:t>
            </w:r>
            <w:r w:rsidRPr="000908EA">
              <w:rPr>
                <w:rFonts w:ascii="Arial" w:hAnsi="Arial" w:cs="Arial"/>
                <w:bCs/>
                <w:vertAlign w:val="subscript"/>
                <w:lang w:val="en-US"/>
              </w:rPr>
              <w:t>t</w:t>
            </w:r>
            <w:r w:rsidRPr="000908EA">
              <w:rPr>
                <w:rFonts w:ascii="Arial" w:hAnsi="Arial" w:cs="Arial"/>
                <w:bCs/>
                <w:lang w:val="en-US"/>
              </w:rPr>
              <w:t xml:space="preserve">               (</w:t>
            </w:r>
            <w:proofErr w:type="gramStart"/>
            <w:r w:rsidRPr="000908EA">
              <w:rPr>
                <w:rFonts w:ascii="Arial" w:hAnsi="Arial" w:cs="Arial"/>
                <w:bCs/>
                <w:lang w:val="en-US"/>
              </w:rPr>
              <w:t>Ct(</w:t>
            </w:r>
            <w:proofErr w:type="gramEnd"/>
            <w:r w:rsidRPr="000908EA">
              <w:rPr>
                <w:rFonts w:ascii="Arial" w:hAnsi="Arial" w:cs="Arial"/>
                <w:bCs/>
                <w:lang w:val="en-US"/>
              </w:rPr>
              <w:t>GOI) - Ave Ct (HKG))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B8A9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908EA">
              <w:rPr>
                <w:rFonts w:ascii="Arial" w:hAnsi="Arial" w:cs="Arial"/>
                <w:bCs/>
              </w:rPr>
              <w:t>Fold</w:t>
            </w:r>
            <w:proofErr w:type="spellEnd"/>
            <w:r w:rsidRPr="000908EA">
              <w:rPr>
                <w:rFonts w:ascii="Arial" w:hAnsi="Arial" w:cs="Arial"/>
                <w:bCs/>
              </w:rPr>
              <w:t xml:space="preserve"> Change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CD7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>T-TEST</w:t>
            </w:r>
          </w:p>
        </w:tc>
      </w:tr>
      <w:tr w:rsidR="000908EA" w:rsidRPr="000908EA" w14:paraId="58735122" w14:textId="77777777" w:rsidTr="006F7493">
        <w:trPr>
          <w:gridAfter w:val="1"/>
          <w:wAfter w:w="1880" w:type="dxa"/>
          <w:trHeight w:val="58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8004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FB993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B2D9" w14:textId="77777777" w:rsid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 xml:space="preserve">Panx1 </w:t>
            </w:r>
          </w:p>
          <w:p w14:paraId="541F1A10" w14:textId="3214310F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>-/-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DA99" w14:textId="77777777" w:rsid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>Panx1</w:t>
            </w:r>
          </w:p>
          <w:p w14:paraId="4837B399" w14:textId="74910ABA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0908EA">
              <w:rPr>
                <w:rFonts w:ascii="Arial" w:hAnsi="Arial" w:cs="Arial"/>
                <w:bCs/>
              </w:rPr>
              <w:t xml:space="preserve"> +/+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E1FB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>KO/WT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1527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 xml:space="preserve">P </w:t>
            </w:r>
            <w:proofErr w:type="spellStart"/>
            <w:r w:rsidRPr="000908EA">
              <w:rPr>
                <w:rFonts w:ascii="Arial" w:hAnsi="Arial" w:cs="Arial"/>
                <w:bCs/>
              </w:rPr>
              <w:t>value</w:t>
            </w:r>
            <w:proofErr w:type="spellEnd"/>
          </w:p>
        </w:tc>
      </w:tr>
      <w:tr w:rsidR="000908EA" w:rsidRPr="000908EA" w14:paraId="153B37BD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AFC68A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Adam10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DC2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9959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2,79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BD91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4BD3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AFF9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0,981539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B77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203E380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BD614C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Adcy1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8B8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A7B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3,02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1AE7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F9BD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999C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0,145385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D8D56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878A1C5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A3B755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Adcy8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AF7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BFB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8,96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2055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61A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F9F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0,064365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45333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BB7DE32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6E2DF0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Akt1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2EEE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4DCB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3,34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3C0B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898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9870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0,492683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D53E2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DF1580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7D3D68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Arc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623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BC4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BDEC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DB90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1C3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0,139673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514F2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9406515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ECA4B9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Bdnf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049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5320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C664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D36D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D00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0,500922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F13C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D8DA876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3672D21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Camk2a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633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6C0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-1,87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9192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-1,98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6251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9A0D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0,534061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D69B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F733E39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E8490E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Camk2g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E10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E09A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6,07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67B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9CBA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6812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0,943500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5E447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61BB93AF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327070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Cdh2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1D7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81F1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1,58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EBE4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63BD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2EB6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0,177897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E54E4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249968D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41D7DC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Cebpb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05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0894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3,46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E68A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2AB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E342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0,554241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2BAEB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0C8AF71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C21562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Cebpd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A8C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0A96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6,66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F1A6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58AD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AFE7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0,532621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1F2B4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6B87E01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DFF69E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Cnr1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935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A12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6608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1,89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19CE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DAB9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D10A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0,238474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C5F7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222B8CD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EC6CE1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Creb1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5CF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FE3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6,65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09FE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360F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BF43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0,110006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3DD6F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BB75375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918634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Crem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1CE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233F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05C1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A355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C8FD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0,367487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7E70A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A39994E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3098DD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Dlg4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3EE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2C6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767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251A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469D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0,807503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E121C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D00B18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EBB3D1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Egr1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BF9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C0A5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2,08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4D42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C2A1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6D41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0,084002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A716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81E7E3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EA6C31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Egr2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DED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BC31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7,37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B73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CE15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DCC6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0,087272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85B2D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79925F0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4DC54D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Egr3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FF5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4A09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2EE0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3069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1C77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0,399154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D378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EB36D78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95162D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Egr4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DFA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9B5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5A07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9,97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8D34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2,58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69B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0,920463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9B8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551ABFD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47B963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Ephb2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C57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A98B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5,86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14B3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F79A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B2BD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0,475310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D18EA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882AA1A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93FE0B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Fos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14E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82A9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5,35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633E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0F67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D24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0,180991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BE8E6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11A3A1DD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7C48C8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Gabra5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CBC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9FFC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C87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46BA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2758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0,236222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8F8B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FCA7DFD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D85510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Gnai1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9CA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2C3B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1,74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837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34DF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2EAC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0,110233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68DCB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071C261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650133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Gria1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5F8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B12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662E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463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B369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B43A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0,648490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F7254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065A05B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73AD01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Gria2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D04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A567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4F9E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4D3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19B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0,557502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1047B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DF0EE9F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5C562F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Gria3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F93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EDC5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2,31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8B68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F0B3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3E3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0,069639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18A3C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E921779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EFF26E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Gria4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16E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065F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4,64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068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859A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827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0,243831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DA93A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12304A08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59B4B1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Grin1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35F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BC81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3,09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86DF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F01A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05A8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0,092342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E09F1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E247E8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194C27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Grin2a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137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98E7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2,09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AF57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8DE8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ECA2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0,558431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CED9D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6F3011C3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916900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Grin2b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42F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6098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2,75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9177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57D9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F78B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0,292084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62E03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EFE68EF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2265C9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Grin2c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560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8C2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8,41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DC22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7,99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E5A6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E6A7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0,140596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85E82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C6A89F2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10C6C2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Grin2d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A0A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19F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5,34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1E72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D8A4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1,27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E87B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0,110103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9E4C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11641BB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E3AF91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Grip1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713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F56D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5,98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2CDC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DC96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33F8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0,360889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7EE7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7EEDB8E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DE4664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Grm1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306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EA69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5,29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A2AD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ABCE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E676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0,515089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1A0B3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DAF2C9E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16998F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Grm2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5FC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13A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4,50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BC64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1E04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5681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0,948603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64C70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D3775A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44F919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Grm3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40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C12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90BC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59AB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D855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6E8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0,964007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986DC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BA13783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3A91EF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Grm4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FCD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0A6E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FE8F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9785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1,82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B74C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>0,006330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CE7B1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59E873E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2DB57A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Grm5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C0C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9BE2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2,67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1B86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C7BE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AD62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0,749853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E366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1E441C9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DB6F81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lastRenderedPageBreak/>
              <w:t xml:space="preserve">Grm7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73E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229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3,97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99AC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3864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4392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0,954939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14656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E24915F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3CBC8F1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Grm8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363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C687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6,55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FD6A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741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4BC1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0,158499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0DCD4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AE3F8A3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BE9D9F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Homer1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3E5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F4B8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0F99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129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AD51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0,522744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EAAF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C387A08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6C686D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Igf1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C93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7E88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6,03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1365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DE47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2B30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0,406178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AC870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5FBF47A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DAE5CC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Inhba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DA6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A32A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6,13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7280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8A23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E40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0,605022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1C8A9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1284DC52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3DDEDA8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Jun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C16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1EA5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3,84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7598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3698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9B8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0,679617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EDC44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D419B58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E04F16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Junb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94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DFD5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9,42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D102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9,47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8E2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5298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0,784380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78120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672B3E2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8F135F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Kif17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2B0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EC33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8,86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015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7,57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1E61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0,41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5A92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0,228462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6DCA3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0FD41C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0FBDE9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Klf10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30A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088E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02D3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FB5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0C4B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0,373894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89732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A26863B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ED0C58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Mapk1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D21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D12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4BA9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153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8658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AB1C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0,561077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2BD57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BE7B13C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2F82DD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Mmp9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A77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F090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7,97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9192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1DA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1,35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B9DC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0,137277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0B18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19EE7F1F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28703F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Ncam1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0B4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D4FA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2,53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6721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4D3A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9411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0,992988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37790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FD7795F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D8F776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Nfkb1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1AD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63F9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5,06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228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0939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B266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0,308273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D24B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783D6B0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857FE2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Nfkbib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642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41BC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9,01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AA0B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5981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8F9A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0,374749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F790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49E22F9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7D01E8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Ngf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C1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8DC9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6,06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3835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19AE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19AD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0,961315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EFA8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F9014EF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1B0960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Ngfr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6AA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C90A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6,70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5714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7,57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806F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1,83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F041F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Cs/>
              </w:rPr>
            </w:pPr>
            <w:r w:rsidRPr="000908EA">
              <w:rPr>
                <w:rFonts w:ascii="Arial" w:hAnsi="Arial" w:cs="Arial"/>
                <w:bCs/>
              </w:rPr>
              <w:t>0,019172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DF86B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65692E46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57FFC8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Nos1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898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2F82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6,43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5AA6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830C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1A1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0,715878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C536D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D345103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F211DA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Nptx2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656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B7F1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4,38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8025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24D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5268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0,309183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4858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5A23918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B148AF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Nr4a1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623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BE54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4,53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85E1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5FA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5000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0,133452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DEFB9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0454F0E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3B74F9A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Ntf3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59E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AA02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4,84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FAD1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6E4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262E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0,071125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8B644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6A69CD9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DF6ABC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Ntf5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7CA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4106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8,04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110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BEF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C001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0,830496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5870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F79FA4E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0DC1AB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Ntrk2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5E7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E12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A6E8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1,28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EE7D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17E4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6025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0,686491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5C02A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1FFF90F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5843D4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Pcdh8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B14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EBA6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1,64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1DCC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EC21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7C12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0,457562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9806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884D0C3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6402A83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Pick1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11C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4052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3,38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393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D54C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A753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0,645507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A2C9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721EE6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A49973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Pim1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F2A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C743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6,04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369F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5695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3B4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0,966372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6DDA5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73AB017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BC34EF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Plat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3A8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9679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7,41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7E7F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7,62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9EB7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AB85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0,551259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F2E2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89DB765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18229F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Plcg1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9B4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E36B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5,99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5574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322E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FC4E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0,698447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18D7C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1C39C81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3591865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Ppp1ca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947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8B50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D96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52FF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CFD3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0,732463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A86D7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7DE7F23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3857D5C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Ppp1cc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459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ADB6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73B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4C14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85DE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0,566947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6F980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2C3A5F12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DC0412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Ppp1r14a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1E8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E2B2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4,74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AD49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A284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8F99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0,636026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C4470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97A82FC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565E12F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Ppp2ca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C7B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17C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-0,09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95A4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257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C633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0,338042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B06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17A402E8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BFFEB6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Ppp3ca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401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317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-1,67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54E8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-1,54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304F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127E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0,415736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3C186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60700064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A102DD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Prkca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37E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855E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379D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3CE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AE67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0,716892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87C29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6F62328C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3CBF1D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Prkcc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B19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F12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1154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A9D4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FFAF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BB79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0,669401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D807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768707B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253A12E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Prkg1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07D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B3CC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6,44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70DB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6,37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6B9A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9CD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0,706351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4455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D14333C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CB0056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Rab3a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683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5A13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-1,72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6F2D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F8BA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D8C8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0,229517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5622D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9DB65C9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AFE6B4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Rela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2F0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196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3,99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E5F0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1542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5711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0,235681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09044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CB85D9C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40DC84C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Reln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4E9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A96B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2,47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5588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20FB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46E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0,340968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81C09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686FA767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07EC096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Rgs2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A00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2B31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2,88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D652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F57C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825F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0,318129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5746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7A51D70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E76014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Rheb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832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07A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3142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9A8C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D07D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0,289688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21D92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BF26293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46742C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Sirt1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C3B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87ED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715F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3458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E418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0,942840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3AAF6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D9ACF62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1CBC9EF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Srf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049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8BC9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5,41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6EAD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5,12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A7C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D5D6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0,136833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5FA2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44B0991D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14:paraId="1712D06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Synpo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AA5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2F58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87B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2,14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661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6EAC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0,994702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AC83C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679497D" w14:textId="77777777" w:rsidTr="006F7493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B5F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Timp1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9D8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1009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9,24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1718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8,91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C665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ED07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0,386632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0ACF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6A4EDE18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299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Tnf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206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A34B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12,33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F86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11,37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AF3A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0,51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2B5F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0,353180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AE20E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3341D5D5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229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Ywhaq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64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G12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8D58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3699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59FE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BAD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0,177403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432E9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700BAD53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74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Gusb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423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H01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8B14F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71D8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4,24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4D1B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EDF48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0,459315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899A8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A04DAB9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4D8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Hprt1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F29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H02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25E1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FB7A0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43BD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92C6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0,816370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86DB0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0BF7A50E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747A041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 xml:space="preserve">Hsp90ab1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CE89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H03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F070E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-2,18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E812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-2,12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D593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1,04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42E4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0,615061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51F4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5BE4CA35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3683D26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Gapdh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2B07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H04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B08A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-2,13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787DB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-2,27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3C1B6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B4534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0,333529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8673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08EA" w:rsidRPr="000908EA" w14:paraId="1DB04BBD" w14:textId="77777777" w:rsidTr="006F749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14:paraId="732E4AC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proofErr w:type="spellStart"/>
            <w:r w:rsidRPr="000908EA">
              <w:rPr>
                <w:rFonts w:ascii="Arial" w:hAnsi="Arial" w:cs="Arial"/>
              </w:rPr>
              <w:t>Actb</w:t>
            </w:r>
            <w:proofErr w:type="spellEnd"/>
            <w:r w:rsidRPr="00090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102D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H05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47993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-0,54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AD1C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-0,57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5C132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7395" w14:textId="77777777" w:rsidR="000908EA" w:rsidRPr="000908EA" w:rsidRDefault="000908EA" w:rsidP="000908EA">
            <w:pPr>
              <w:jc w:val="center"/>
              <w:rPr>
                <w:rFonts w:ascii="Arial" w:hAnsi="Arial" w:cs="Arial"/>
              </w:rPr>
            </w:pPr>
            <w:r w:rsidRPr="000908EA">
              <w:rPr>
                <w:rFonts w:ascii="Arial" w:hAnsi="Arial" w:cs="Arial"/>
              </w:rPr>
              <w:t>0,924151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BDB7D" w14:textId="77777777" w:rsidR="000908EA" w:rsidRPr="000908EA" w:rsidRDefault="000908EA" w:rsidP="000908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5658EC" w14:textId="77777777" w:rsidR="000908EA" w:rsidRPr="000908EA" w:rsidRDefault="000908EA" w:rsidP="000908EA">
      <w:pPr>
        <w:jc w:val="center"/>
        <w:rPr>
          <w:rFonts w:ascii="Arial" w:hAnsi="Arial" w:cs="Arial"/>
          <w:b/>
        </w:rPr>
      </w:pPr>
    </w:p>
    <w:p w14:paraId="7E9DFF3E" w14:textId="77777777" w:rsidR="000908EA" w:rsidRPr="000908EA" w:rsidRDefault="000908EA" w:rsidP="000908EA">
      <w:pPr>
        <w:jc w:val="center"/>
        <w:rPr>
          <w:rFonts w:ascii="Arial" w:hAnsi="Arial" w:cs="Arial"/>
          <w:b/>
        </w:rPr>
      </w:pPr>
    </w:p>
    <w:p w14:paraId="0E55DF7E" w14:textId="77777777" w:rsidR="000908EA" w:rsidRPr="000908EA" w:rsidRDefault="000908EA" w:rsidP="000908EA">
      <w:pPr>
        <w:rPr>
          <w:rFonts w:ascii="Arial" w:hAnsi="Arial" w:cs="Arial"/>
          <w:lang w:val="en-US"/>
        </w:rPr>
      </w:pPr>
      <w:r w:rsidRPr="000908EA">
        <w:rPr>
          <w:rFonts w:ascii="Arial" w:hAnsi="Arial" w:cs="Arial"/>
          <w:b/>
          <w:lang w:val="en-US"/>
        </w:rPr>
        <w:t xml:space="preserve">Supplementary Table 2 </w:t>
      </w:r>
      <w:r w:rsidRPr="000908EA">
        <w:rPr>
          <w:rFonts w:ascii="Arial" w:hAnsi="Arial" w:cs="Arial"/>
          <w:lang w:val="en-US"/>
        </w:rPr>
        <w:t xml:space="preserve">Summary of data analysis using PCRArrayDataAnalysis_V3.3 software, version August 2010, (http://www.sabiosciences.com/pcrarraydataanalysis.php). Metabotropic glutamate receptor 4 (GRM4) is highlighted in red. Samples in wells H01-H05 were used for normalization of the data set. </w:t>
      </w:r>
    </w:p>
    <w:p w14:paraId="0F6BA2E4" w14:textId="77777777" w:rsidR="000908EA" w:rsidRPr="000908EA" w:rsidRDefault="000908EA" w:rsidP="000908E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sectPr w:rsidR="000908EA" w:rsidRPr="000908EA" w:rsidSect="00A6063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36"/>
    <w:rsid w:val="000908EA"/>
    <w:rsid w:val="000F1B36"/>
    <w:rsid w:val="001A021E"/>
    <w:rsid w:val="00205184"/>
    <w:rsid w:val="002F3DA6"/>
    <w:rsid w:val="00306AAC"/>
    <w:rsid w:val="00362B62"/>
    <w:rsid w:val="00426B9E"/>
    <w:rsid w:val="0043177B"/>
    <w:rsid w:val="00627547"/>
    <w:rsid w:val="00846072"/>
    <w:rsid w:val="00A60638"/>
    <w:rsid w:val="00B228E1"/>
    <w:rsid w:val="00B41906"/>
    <w:rsid w:val="00BE26D9"/>
    <w:rsid w:val="00EB2C02"/>
    <w:rsid w:val="00F83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9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D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Macintosh Word</Application>
  <DocSecurity>0</DocSecurity>
  <Lines>26</Lines>
  <Paragraphs>7</Paragraphs>
  <ScaleCrop>false</ScaleCrop>
  <Company>RUB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Zoidl</dc:creator>
  <cp:keywords/>
  <dc:description/>
  <cp:lastModifiedBy>Georg Zoidl</cp:lastModifiedBy>
  <cp:revision>10</cp:revision>
  <cp:lastPrinted>2012-04-27T15:58:00Z</cp:lastPrinted>
  <dcterms:created xsi:type="dcterms:W3CDTF">2012-04-27T16:24:00Z</dcterms:created>
  <dcterms:modified xsi:type="dcterms:W3CDTF">2012-07-30T14:42:00Z</dcterms:modified>
</cp:coreProperties>
</file>