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5FDC8" w14:textId="089C45D8" w:rsidR="00BC3544" w:rsidRPr="00BC3544" w:rsidRDefault="00921EA9" w:rsidP="00BC3544">
      <w:pPr>
        <w:pStyle w:val="Heading2"/>
        <w:rPr>
          <w:i w:val="0"/>
          <w:szCs w:val="24"/>
        </w:rPr>
      </w:pPr>
      <w:r>
        <w:rPr>
          <w:i w:val="0"/>
          <w:szCs w:val="24"/>
        </w:rPr>
        <w:t xml:space="preserve">Supporting Information </w:t>
      </w:r>
      <w:r w:rsidR="00BC3544" w:rsidRPr="00BC3544">
        <w:rPr>
          <w:i w:val="0"/>
          <w:szCs w:val="24"/>
        </w:rPr>
        <w:t>S4: Core Analysis Report</w:t>
      </w:r>
    </w:p>
    <w:p w14:paraId="33A5CE74" w14:textId="77777777" w:rsidR="00BC3544" w:rsidRPr="00BC3544" w:rsidRDefault="00BC3544" w:rsidP="00BC354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Hominin</w:t>
      </w:r>
      <w:proofErr w:type="spellEnd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Dispersal into the Nefud Desert and Middle Palaeolithic Settlement along the Jubbah </w:t>
      </w:r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Palaeolake</w:t>
      </w:r>
      <w:proofErr w:type="spellEnd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, Northern Arabia</w:t>
      </w:r>
    </w:p>
    <w:p w14:paraId="26562494" w14:textId="25B76216" w:rsidR="00BC3544" w:rsidRDefault="00BC3544" w:rsidP="00B906D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Michael </w:t>
      </w:r>
      <w:r w:rsidR="00AC7B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Petraglia, Abdullah </w:t>
      </w:r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Alsharekh</w:t>
      </w:r>
      <w:proofErr w:type="spellEnd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Paul Breeze, Chris Clarkson, </w:t>
      </w:r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Rémy</w:t>
      </w:r>
      <w:proofErr w:type="spellEnd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Crassard</w:t>
      </w:r>
      <w:proofErr w:type="spellEnd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Nick </w:t>
      </w:r>
      <w:r w:rsidR="00AC7B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Drake, </w:t>
      </w:r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Huw</w:t>
      </w:r>
      <w:proofErr w:type="spellEnd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7B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Groucutt</w:t>
      </w:r>
      <w:proofErr w:type="spellEnd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Richard Jennings, Adrian </w:t>
      </w:r>
      <w:r w:rsidR="00EE24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G. </w:t>
      </w:r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Parker, Ash Parton, Richard </w:t>
      </w:r>
      <w:r w:rsidR="00EE24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G. </w:t>
      </w:r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Roberts, </w:t>
      </w:r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Ceri</w:t>
      </w:r>
      <w:proofErr w:type="spellEnd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Shipton</w:t>
      </w:r>
      <w:proofErr w:type="spellEnd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Carney Matheson, </w:t>
      </w:r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Abdulaziz</w:t>
      </w:r>
      <w:proofErr w:type="spellEnd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al-</w:t>
      </w:r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Omari</w:t>
      </w:r>
      <w:proofErr w:type="spellEnd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Margaret-Ashley </w:t>
      </w:r>
      <w:proofErr w:type="spellStart"/>
      <w:r w:rsidRPr="00BC3544">
        <w:rPr>
          <w:rFonts w:ascii="Times New Roman" w:hAnsi="Times New Roman" w:cs="Times New Roman"/>
          <w:b/>
          <w:color w:val="000000"/>
          <w:sz w:val="24"/>
          <w:szCs w:val="24"/>
        </w:rPr>
        <w:t>Veall</w:t>
      </w:r>
      <w:proofErr w:type="spellEnd"/>
    </w:p>
    <w:p w14:paraId="6E301947" w14:textId="77777777" w:rsidR="00921EA9" w:rsidRPr="008953F3" w:rsidRDefault="00921EA9" w:rsidP="00B906D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EA340F" w14:textId="2A3207D8" w:rsidR="00DC2244" w:rsidRDefault="00B906D1" w:rsidP="00DC2244">
      <w:pPr>
        <w:rPr>
          <w:rFonts w:ascii="Times New Roman" w:hAnsi="Times New Roman" w:cs="Times New Roman"/>
          <w:sz w:val="24"/>
          <w:szCs w:val="24"/>
        </w:rPr>
      </w:pPr>
      <w:r w:rsidRPr="00BC3544">
        <w:rPr>
          <w:rFonts w:ascii="Times New Roman" w:hAnsi="Times New Roman" w:cs="Times New Roman"/>
          <w:sz w:val="24"/>
          <w:szCs w:val="24"/>
        </w:rPr>
        <w:t>To situate the technology used at the Jubbah sites in a wider context, the</w:t>
      </w:r>
      <w:r w:rsidR="00A9468A" w:rsidRPr="00BC3544">
        <w:rPr>
          <w:rFonts w:ascii="Times New Roman" w:hAnsi="Times New Roman" w:cs="Times New Roman"/>
          <w:sz w:val="24"/>
          <w:szCs w:val="24"/>
        </w:rPr>
        <w:t xml:space="preserve"> 55</w:t>
      </w:r>
      <w:r w:rsidRPr="00BC3544">
        <w:rPr>
          <w:rFonts w:ascii="Times New Roman" w:hAnsi="Times New Roman" w:cs="Times New Roman"/>
          <w:sz w:val="24"/>
          <w:szCs w:val="24"/>
        </w:rPr>
        <w:t xml:space="preserve"> cores </w:t>
      </w:r>
      <w:r w:rsidR="00A9468A" w:rsidRPr="00BC3544">
        <w:rPr>
          <w:rFonts w:ascii="Times New Roman" w:hAnsi="Times New Roman" w:cs="Times New Roman"/>
          <w:sz w:val="24"/>
          <w:szCs w:val="24"/>
        </w:rPr>
        <w:t>from Jebel Qattar</w:t>
      </w:r>
      <w:r w:rsidR="00D576D6">
        <w:rPr>
          <w:rFonts w:ascii="Times New Roman" w:hAnsi="Times New Roman" w:cs="Times New Roman"/>
          <w:sz w:val="24"/>
          <w:szCs w:val="24"/>
        </w:rPr>
        <w:t>-1</w:t>
      </w:r>
      <w:r w:rsidR="00A9468A" w:rsidRPr="00BC3544">
        <w:rPr>
          <w:rFonts w:ascii="Times New Roman" w:hAnsi="Times New Roman" w:cs="Times New Roman"/>
          <w:sz w:val="24"/>
          <w:szCs w:val="24"/>
        </w:rPr>
        <w:t xml:space="preserve"> and Jebel K</w:t>
      </w:r>
      <w:r w:rsidR="00D576D6">
        <w:rPr>
          <w:rFonts w:ascii="Times New Roman" w:hAnsi="Times New Roman" w:cs="Times New Roman"/>
          <w:sz w:val="24"/>
          <w:szCs w:val="24"/>
        </w:rPr>
        <w:t>ate</w:t>
      </w:r>
      <w:r w:rsidR="00A9468A" w:rsidRPr="00BC3544">
        <w:rPr>
          <w:rFonts w:ascii="Times New Roman" w:hAnsi="Times New Roman" w:cs="Times New Roman"/>
          <w:sz w:val="24"/>
          <w:szCs w:val="24"/>
        </w:rPr>
        <w:t>feh</w:t>
      </w:r>
      <w:r w:rsidR="00D576D6">
        <w:rPr>
          <w:rFonts w:ascii="Times New Roman" w:hAnsi="Times New Roman" w:cs="Times New Roman"/>
          <w:sz w:val="24"/>
          <w:szCs w:val="24"/>
        </w:rPr>
        <w:t>-1</w:t>
      </w:r>
      <w:r w:rsidR="00A9468A" w:rsidRPr="00BC3544">
        <w:rPr>
          <w:rFonts w:ascii="Times New Roman" w:hAnsi="Times New Roman" w:cs="Times New Roman"/>
          <w:sz w:val="24"/>
          <w:szCs w:val="24"/>
        </w:rPr>
        <w:t xml:space="preserve"> </w:t>
      </w:r>
      <w:r w:rsidRPr="00BC3544">
        <w:rPr>
          <w:rFonts w:ascii="Times New Roman" w:hAnsi="Times New Roman" w:cs="Times New Roman"/>
          <w:sz w:val="24"/>
          <w:szCs w:val="24"/>
        </w:rPr>
        <w:t>were compared to those from neighbouring regions.  The comparative sample included Middle Stone Age cores from the Horn of Africa (N=28)</w:t>
      </w:r>
      <w:r w:rsidR="00806C22" w:rsidRPr="00BC3544">
        <w:rPr>
          <w:rFonts w:ascii="Times New Roman" w:hAnsi="Times New Roman" w:cs="Times New Roman"/>
          <w:sz w:val="24"/>
          <w:szCs w:val="24"/>
        </w:rPr>
        <w:t>;</w:t>
      </w:r>
      <w:r w:rsidRPr="00BC3544">
        <w:rPr>
          <w:rFonts w:ascii="Times New Roman" w:hAnsi="Times New Roman" w:cs="Times New Roman"/>
          <w:sz w:val="24"/>
          <w:szCs w:val="24"/>
        </w:rPr>
        <w:t xml:space="preserve"> cores from the Levantine Mousterian sites of Tabun Cave layer C</w:t>
      </w:r>
      <w:r w:rsidR="003D2768" w:rsidRPr="00BC3544">
        <w:rPr>
          <w:rFonts w:ascii="Times New Roman" w:hAnsi="Times New Roman" w:cs="Times New Roman"/>
          <w:sz w:val="24"/>
          <w:szCs w:val="24"/>
        </w:rPr>
        <w:t xml:space="preserve"> (N=13)</w:t>
      </w:r>
      <w:r w:rsidRPr="00BC3544">
        <w:rPr>
          <w:rFonts w:ascii="Times New Roman" w:hAnsi="Times New Roman" w:cs="Times New Roman"/>
          <w:sz w:val="24"/>
          <w:szCs w:val="24"/>
        </w:rPr>
        <w:t xml:space="preserve"> and El Wad (N=</w:t>
      </w:r>
      <w:r w:rsidR="003D2768" w:rsidRPr="00BC3544">
        <w:rPr>
          <w:rFonts w:ascii="Times New Roman" w:hAnsi="Times New Roman" w:cs="Times New Roman"/>
          <w:sz w:val="24"/>
          <w:szCs w:val="24"/>
        </w:rPr>
        <w:t>39</w:t>
      </w:r>
      <w:r w:rsidRPr="00BC3544">
        <w:rPr>
          <w:rFonts w:ascii="Times New Roman" w:hAnsi="Times New Roman" w:cs="Times New Roman"/>
          <w:sz w:val="24"/>
          <w:szCs w:val="24"/>
        </w:rPr>
        <w:t>)</w:t>
      </w:r>
      <w:r w:rsidR="00806C22" w:rsidRPr="00BC3544">
        <w:rPr>
          <w:rFonts w:ascii="Times New Roman" w:hAnsi="Times New Roman" w:cs="Times New Roman"/>
          <w:sz w:val="24"/>
          <w:szCs w:val="24"/>
        </w:rPr>
        <w:t>;</w:t>
      </w:r>
      <w:r w:rsidRPr="00BC3544">
        <w:rPr>
          <w:rFonts w:ascii="Times New Roman" w:hAnsi="Times New Roman" w:cs="Times New Roman"/>
          <w:sz w:val="24"/>
          <w:szCs w:val="24"/>
        </w:rPr>
        <w:t xml:space="preserve"> cores from the early </w:t>
      </w:r>
      <w:r w:rsidR="00D25F49">
        <w:rPr>
          <w:rFonts w:ascii="Times New Roman" w:hAnsi="Times New Roman" w:cs="Times New Roman"/>
          <w:i/>
          <w:sz w:val="24"/>
          <w:szCs w:val="24"/>
        </w:rPr>
        <w:t xml:space="preserve">H. </w:t>
      </w:r>
      <w:r w:rsidRPr="00BC3544">
        <w:rPr>
          <w:rFonts w:ascii="Times New Roman" w:hAnsi="Times New Roman" w:cs="Times New Roman"/>
          <w:i/>
          <w:sz w:val="24"/>
          <w:szCs w:val="24"/>
        </w:rPr>
        <w:t>sapiens</w:t>
      </w:r>
      <w:r w:rsidRPr="00BC3544">
        <w:rPr>
          <w:rFonts w:ascii="Times New Roman" w:hAnsi="Times New Roman" w:cs="Times New Roman"/>
          <w:sz w:val="24"/>
          <w:szCs w:val="24"/>
        </w:rPr>
        <w:t xml:space="preserve"> site of Skhul in the Levant (N=35)</w:t>
      </w:r>
      <w:r w:rsidR="00806C22" w:rsidRPr="00BC3544">
        <w:rPr>
          <w:rFonts w:ascii="Times New Roman" w:hAnsi="Times New Roman" w:cs="Times New Roman"/>
          <w:sz w:val="24"/>
          <w:szCs w:val="24"/>
        </w:rPr>
        <w:t>;</w:t>
      </w:r>
      <w:r w:rsidRPr="00BC3544">
        <w:rPr>
          <w:rFonts w:ascii="Times New Roman" w:hAnsi="Times New Roman" w:cs="Times New Roman"/>
          <w:sz w:val="24"/>
          <w:szCs w:val="24"/>
        </w:rPr>
        <w:t xml:space="preserve"> cores from </w:t>
      </w:r>
      <w:proofErr w:type="spellStart"/>
      <w:r w:rsidRPr="00BC3544">
        <w:rPr>
          <w:rFonts w:ascii="Times New Roman" w:hAnsi="Times New Roman" w:cs="Times New Roman"/>
          <w:sz w:val="24"/>
          <w:szCs w:val="24"/>
        </w:rPr>
        <w:t>Aterian</w:t>
      </w:r>
      <w:proofErr w:type="spellEnd"/>
      <w:r w:rsidRPr="00BC3544">
        <w:rPr>
          <w:rFonts w:ascii="Times New Roman" w:hAnsi="Times New Roman" w:cs="Times New Roman"/>
          <w:sz w:val="24"/>
          <w:szCs w:val="24"/>
        </w:rPr>
        <w:t xml:space="preserve"> sites in North Africa (N=23)</w:t>
      </w:r>
      <w:r w:rsidR="00806C22" w:rsidRPr="00BC3544">
        <w:rPr>
          <w:rFonts w:ascii="Times New Roman" w:hAnsi="Times New Roman" w:cs="Times New Roman"/>
          <w:sz w:val="24"/>
          <w:szCs w:val="24"/>
        </w:rPr>
        <w:t>;</w:t>
      </w:r>
      <w:r w:rsidRPr="00BC3544">
        <w:rPr>
          <w:rFonts w:ascii="Times New Roman" w:hAnsi="Times New Roman" w:cs="Times New Roman"/>
          <w:sz w:val="24"/>
          <w:szCs w:val="24"/>
        </w:rPr>
        <w:t xml:space="preserve"> cores from the</w:t>
      </w:r>
      <w:r w:rsidR="009F43F2" w:rsidRPr="00BC3544">
        <w:rPr>
          <w:rFonts w:ascii="Times New Roman" w:hAnsi="Times New Roman" w:cs="Times New Roman"/>
          <w:sz w:val="24"/>
          <w:szCs w:val="24"/>
        </w:rPr>
        <w:t xml:space="preserve"> Middle Palaeolithic levels of the</w:t>
      </w:r>
      <w:r w:rsidRPr="00BC3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44">
        <w:rPr>
          <w:rFonts w:ascii="Times New Roman" w:hAnsi="Times New Roman" w:cs="Times New Roman"/>
          <w:sz w:val="24"/>
          <w:szCs w:val="24"/>
        </w:rPr>
        <w:t>Haua</w:t>
      </w:r>
      <w:proofErr w:type="spellEnd"/>
      <w:r w:rsidRPr="00BC3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44">
        <w:rPr>
          <w:rFonts w:ascii="Times New Roman" w:hAnsi="Times New Roman" w:cs="Times New Roman"/>
          <w:sz w:val="24"/>
          <w:szCs w:val="24"/>
        </w:rPr>
        <w:t>Fteah</w:t>
      </w:r>
      <w:proofErr w:type="spellEnd"/>
      <w:r w:rsidRPr="00BC3544">
        <w:rPr>
          <w:rFonts w:ascii="Times New Roman" w:hAnsi="Times New Roman" w:cs="Times New Roman"/>
          <w:sz w:val="24"/>
          <w:szCs w:val="24"/>
        </w:rPr>
        <w:t xml:space="preserve"> in Libya (N=41)</w:t>
      </w:r>
      <w:r w:rsidR="00806C22" w:rsidRPr="00BC3544">
        <w:rPr>
          <w:rFonts w:ascii="Times New Roman" w:hAnsi="Times New Roman" w:cs="Times New Roman"/>
          <w:sz w:val="24"/>
          <w:szCs w:val="24"/>
        </w:rPr>
        <w:t>;</w:t>
      </w:r>
      <w:r w:rsidRPr="00BC3544">
        <w:rPr>
          <w:rFonts w:ascii="Times New Roman" w:hAnsi="Times New Roman" w:cs="Times New Roman"/>
          <w:sz w:val="24"/>
          <w:szCs w:val="24"/>
        </w:rPr>
        <w:t xml:space="preserve"> and cores from both above (N=10) and below (N=18) the Toba ash in India.  To assess which cores the Jubbah ones were most similar to</w:t>
      </w:r>
      <w:r w:rsidR="00602218" w:rsidRPr="00BC3544">
        <w:rPr>
          <w:rFonts w:ascii="Times New Roman" w:hAnsi="Times New Roman" w:cs="Times New Roman"/>
          <w:sz w:val="24"/>
          <w:szCs w:val="24"/>
        </w:rPr>
        <w:t>,</w:t>
      </w:r>
      <w:r w:rsidRPr="00BC3544">
        <w:rPr>
          <w:rFonts w:ascii="Times New Roman" w:hAnsi="Times New Roman" w:cs="Times New Roman"/>
          <w:sz w:val="24"/>
          <w:szCs w:val="24"/>
        </w:rPr>
        <w:t xml:space="preserve"> a Discriminant Functions Analysis was performed on the following set of quantitative</w:t>
      </w:r>
      <w:r w:rsidR="00D61CB4" w:rsidRPr="00BC3544">
        <w:rPr>
          <w:rFonts w:ascii="Times New Roman" w:hAnsi="Times New Roman" w:cs="Times New Roman"/>
          <w:sz w:val="24"/>
          <w:szCs w:val="24"/>
        </w:rPr>
        <w:t xml:space="preserve"> technological</w:t>
      </w:r>
      <w:r w:rsidRPr="00BC3544">
        <w:rPr>
          <w:rFonts w:ascii="Times New Roman" w:hAnsi="Times New Roman" w:cs="Times New Roman"/>
          <w:sz w:val="24"/>
          <w:szCs w:val="24"/>
        </w:rPr>
        <w:t xml:space="preserve"> variables</w:t>
      </w:r>
      <w:r w:rsidR="00602218" w:rsidRPr="00BC3544">
        <w:rPr>
          <w:rFonts w:ascii="Times New Roman" w:hAnsi="Times New Roman" w:cs="Times New Roman"/>
          <w:sz w:val="24"/>
          <w:szCs w:val="24"/>
        </w:rPr>
        <w:t>:</w:t>
      </w:r>
      <w:r w:rsidR="00C905EF" w:rsidRPr="00BC3544">
        <w:rPr>
          <w:rFonts w:ascii="Times New Roman" w:hAnsi="Times New Roman" w:cs="Times New Roman"/>
          <w:sz w:val="24"/>
          <w:szCs w:val="24"/>
        </w:rPr>
        <w:t xml:space="preserve"> </w:t>
      </w:r>
      <w:r w:rsidRPr="00BC3544">
        <w:rPr>
          <w:rFonts w:ascii="Times New Roman" w:hAnsi="Times New Roman" w:cs="Times New Roman"/>
          <w:sz w:val="24"/>
          <w:szCs w:val="24"/>
        </w:rPr>
        <w:t>the proportion of blade scars, the platform angle, the relative height of intersection between the hemispheres of the cores, the scar patte</w:t>
      </w:r>
      <w:r w:rsidR="00DC2244">
        <w:rPr>
          <w:rFonts w:ascii="Times New Roman" w:hAnsi="Times New Roman" w:cs="Times New Roman"/>
          <w:sz w:val="24"/>
          <w:szCs w:val="24"/>
        </w:rPr>
        <w:t>rn index [1]</w:t>
      </w:r>
      <w:r w:rsidR="00C905EF" w:rsidRPr="00BC3544">
        <w:rPr>
          <w:rFonts w:ascii="Times New Roman" w:hAnsi="Times New Roman" w:cs="Times New Roman"/>
          <w:sz w:val="24"/>
          <w:szCs w:val="24"/>
        </w:rPr>
        <w:t>, the distal curvature of the upper hemisphere, the</w:t>
      </w:r>
      <w:r w:rsidRPr="00BC3544">
        <w:rPr>
          <w:rFonts w:ascii="Times New Roman" w:hAnsi="Times New Roman" w:cs="Times New Roman"/>
          <w:sz w:val="24"/>
          <w:szCs w:val="24"/>
        </w:rPr>
        <w:t xml:space="preserve"> </w:t>
      </w:r>
      <w:r w:rsidR="00C905EF" w:rsidRPr="00BC3544">
        <w:rPr>
          <w:rFonts w:ascii="Times New Roman" w:hAnsi="Times New Roman" w:cs="Times New Roman"/>
          <w:sz w:val="24"/>
          <w:szCs w:val="24"/>
        </w:rPr>
        <w:t>elongation of the cores and their relative thickness</w:t>
      </w:r>
      <w:r w:rsidRPr="00BC3544">
        <w:rPr>
          <w:rFonts w:ascii="Times New Roman" w:hAnsi="Times New Roman" w:cs="Times New Roman"/>
          <w:sz w:val="24"/>
          <w:szCs w:val="24"/>
        </w:rPr>
        <w:t>.</w:t>
      </w:r>
      <w:r w:rsidR="00C905EF" w:rsidRPr="00BC3544">
        <w:rPr>
          <w:rFonts w:ascii="Times New Roman" w:hAnsi="Times New Roman" w:cs="Times New Roman"/>
          <w:sz w:val="24"/>
          <w:szCs w:val="24"/>
        </w:rPr>
        <w:t xml:space="preserve">  Several variables required transformations to give a normal distribution.  </w:t>
      </w:r>
      <w:r w:rsidR="00D34961" w:rsidRPr="00BC3544">
        <w:rPr>
          <w:rFonts w:ascii="Times New Roman" w:hAnsi="Times New Roman" w:cs="Times New Roman"/>
          <w:sz w:val="24"/>
          <w:szCs w:val="24"/>
        </w:rPr>
        <w:t xml:space="preserve">The first Discriminant Function accounted for </w:t>
      </w:r>
      <w:r w:rsidR="00C905EF" w:rsidRPr="00BC3544">
        <w:rPr>
          <w:rFonts w:ascii="Times New Roman" w:hAnsi="Times New Roman" w:cs="Times New Roman"/>
          <w:sz w:val="24"/>
          <w:szCs w:val="24"/>
        </w:rPr>
        <w:t>32</w:t>
      </w:r>
      <w:r w:rsidR="00D34961" w:rsidRPr="00BC3544">
        <w:rPr>
          <w:rFonts w:ascii="Times New Roman" w:hAnsi="Times New Roman" w:cs="Times New Roman"/>
          <w:sz w:val="24"/>
          <w:szCs w:val="24"/>
        </w:rPr>
        <w:t xml:space="preserve">% of the variance and the second accounted for </w:t>
      </w:r>
      <w:r w:rsidR="00C905EF" w:rsidRPr="00BC3544">
        <w:rPr>
          <w:rFonts w:ascii="Times New Roman" w:hAnsi="Times New Roman" w:cs="Times New Roman"/>
          <w:sz w:val="24"/>
          <w:szCs w:val="24"/>
        </w:rPr>
        <w:t>25.4</w:t>
      </w:r>
      <w:r w:rsidR="00D34961" w:rsidRPr="00BC3544">
        <w:rPr>
          <w:rFonts w:ascii="Times New Roman" w:hAnsi="Times New Roman" w:cs="Times New Roman"/>
          <w:sz w:val="24"/>
          <w:szCs w:val="24"/>
        </w:rPr>
        <w:t xml:space="preserve">%.  </w:t>
      </w:r>
      <w:proofErr w:type="spellStart"/>
      <w:r w:rsidR="00D34961" w:rsidRPr="00BC3544">
        <w:rPr>
          <w:rFonts w:ascii="Times New Roman" w:hAnsi="Times New Roman" w:cs="Times New Roman"/>
          <w:sz w:val="24"/>
          <w:szCs w:val="24"/>
        </w:rPr>
        <w:t>Wilks</w:t>
      </w:r>
      <w:proofErr w:type="spellEnd"/>
      <w:r w:rsidR="00D34961" w:rsidRPr="00BC3544">
        <w:rPr>
          <w:rFonts w:ascii="Times New Roman" w:hAnsi="Times New Roman" w:cs="Times New Roman"/>
          <w:sz w:val="24"/>
          <w:szCs w:val="24"/>
        </w:rPr>
        <w:t>’ lambda values of 0.3</w:t>
      </w:r>
      <w:r w:rsidR="00C905EF" w:rsidRPr="00BC3544">
        <w:rPr>
          <w:rFonts w:ascii="Times New Roman" w:hAnsi="Times New Roman" w:cs="Times New Roman"/>
          <w:sz w:val="24"/>
          <w:szCs w:val="24"/>
        </w:rPr>
        <w:t>53</w:t>
      </w:r>
      <w:r w:rsidR="00D34961" w:rsidRPr="00BC3544">
        <w:rPr>
          <w:rFonts w:ascii="Times New Roman" w:hAnsi="Times New Roman" w:cs="Times New Roman"/>
          <w:sz w:val="24"/>
          <w:szCs w:val="24"/>
        </w:rPr>
        <w:t xml:space="preserve"> and 0.</w:t>
      </w:r>
      <w:r w:rsidR="00C905EF" w:rsidRPr="00BC3544">
        <w:rPr>
          <w:rFonts w:ascii="Times New Roman" w:hAnsi="Times New Roman" w:cs="Times New Roman"/>
          <w:sz w:val="24"/>
          <w:szCs w:val="24"/>
        </w:rPr>
        <w:t>484</w:t>
      </w:r>
      <w:r w:rsidR="00D34961" w:rsidRPr="00BC3544">
        <w:rPr>
          <w:rFonts w:ascii="Times New Roman" w:hAnsi="Times New Roman" w:cs="Times New Roman"/>
          <w:sz w:val="24"/>
          <w:szCs w:val="24"/>
        </w:rPr>
        <w:t xml:space="preserve"> were both significant at the P&lt;0.001 level, indicating much of the variability in these functions could be attributed to between rather than within group differences.  Figure 1</w:t>
      </w:r>
      <w:r w:rsidR="00D576D6">
        <w:rPr>
          <w:rFonts w:ascii="Times New Roman" w:hAnsi="Times New Roman" w:cs="Times New Roman"/>
          <w:sz w:val="24"/>
          <w:szCs w:val="24"/>
        </w:rPr>
        <w:t>7</w:t>
      </w:r>
      <w:r w:rsidR="00D34961" w:rsidRPr="00BC3544">
        <w:rPr>
          <w:rFonts w:ascii="Times New Roman" w:hAnsi="Times New Roman" w:cs="Times New Roman"/>
          <w:sz w:val="24"/>
          <w:szCs w:val="24"/>
        </w:rPr>
        <w:t xml:space="preserve"> shows the group centroids for the different core groups</w:t>
      </w:r>
      <w:r w:rsidR="005A5E19" w:rsidRPr="00BC3544">
        <w:rPr>
          <w:rFonts w:ascii="Times New Roman" w:hAnsi="Times New Roman" w:cs="Times New Roman"/>
          <w:sz w:val="24"/>
          <w:szCs w:val="24"/>
        </w:rPr>
        <w:t>.  The structure matrix</w:t>
      </w:r>
      <w:r w:rsidR="00564BBA" w:rsidRPr="00BC3544">
        <w:rPr>
          <w:rFonts w:ascii="Times New Roman" w:hAnsi="Times New Roman" w:cs="Times New Roman"/>
          <w:sz w:val="24"/>
          <w:szCs w:val="24"/>
        </w:rPr>
        <w:t xml:space="preserve"> (Table 7</w:t>
      </w:r>
      <w:r w:rsidR="00072D8C" w:rsidRPr="00BC3544">
        <w:rPr>
          <w:rFonts w:ascii="Times New Roman" w:hAnsi="Times New Roman" w:cs="Times New Roman"/>
          <w:sz w:val="24"/>
          <w:szCs w:val="24"/>
        </w:rPr>
        <w:t>)</w:t>
      </w:r>
      <w:r w:rsidR="005A5E19" w:rsidRPr="00BC3544">
        <w:rPr>
          <w:rFonts w:ascii="Times New Roman" w:hAnsi="Times New Roman" w:cs="Times New Roman"/>
          <w:sz w:val="24"/>
          <w:szCs w:val="24"/>
        </w:rPr>
        <w:t xml:space="preserve"> indicates that high values of function 1 represent a high </w:t>
      </w:r>
      <w:r w:rsidR="00D61CB4" w:rsidRPr="00BC3544">
        <w:rPr>
          <w:rFonts w:ascii="Times New Roman" w:hAnsi="Times New Roman" w:cs="Times New Roman"/>
          <w:sz w:val="24"/>
          <w:szCs w:val="24"/>
        </w:rPr>
        <w:t>propor</w:t>
      </w:r>
      <w:r w:rsidR="00A34E11" w:rsidRPr="00BC3544">
        <w:rPr>
          <w:rFonts w:ascii="Times New Roman" w:hAnsi="Times New Roman" w:cs="Times New Roman"/>
          <w:sz w:val="24"/>
          <w:szCs w:val="24"/>
        </w:rPr>
        <w:t>tion of blades, high platform an</w:t>
      </w:r>
      <w:r w:rsidR="00D61CB4" w:rsidRPr="00BC3544">
        <w:rPr>
          <w:rFonts w:ascii="Times New Roman" w:hAnsi="Times New Roman" w:cs="Times New Roman"/>
          <w:sz w:val="24"/>
          <w:szCs w:val="24"/>
        </w:rPr>
        <w:t>g</w:t>
      </w:r>
      <w:r w:rsidR="00A34E11" w:rsidRPr="00BC3544">
        <w:rPr>
          <w:rFonts w:ascii="Times New Roman" w:hAnsi="Times New Roman" w:cs="Times New Roman"/>
          <w:sz w:val="24"/>
          <w:szCs w:val="24"/>
        </w:rPr>
        <w:t>l</w:t>
      </w:r>
      <w:r w:rsidR="00D61CB4" w:rsidRPr="00BC3544">
        <w:rPr>
          <w:rFonts w:ascii="Times New Roman" w:hAnsi="Times New Roman" w:cs="Times New Roman"/>
          <w:sz w:val="24"/>
          <w:szCs w:val="24"/>
        </w:rPr>
        <w:t>es, relatively thick cores, a low scar pattern index (more parallel flaking) and a high point of</w:t>
      </w:r>
      <w:r w:rsidR="00A34E11" w:rsidRPr="00BC3544">
        <w:rPr>
          <w:rFonts w:ascii="Times New Roman" w:hAnsi="Times New Roman" w:cs="Times New Roman"/>
          <w:sz w:val="24"/>
          <w:szCs w:val="24"/>
        </w:rPr>
        <w:t xml:space="preserve"> intersection between core hemi</w:t>
      </w:r>
      <w:r w:rsidR="00D61CB4" w:rsidRPr="00BC3544">
        <w:rPr>
          <w:rFonts w:ascii="Times New Roman" w:hAnsi="Times New Roman" w:cs="Times New Roman"/>
          <w:sz w:val="24"/>
          <w:szCs w:val="24"/>
        </w:rPr>
        <w:t xml:space="preserve">spheres.  </w:t>
      </w:r>
      <w:r w:rsidR="00BB0733" w:rsidRPr="00BC3544">
        <w:rPr>
          <w:rFonts w:ascii="Times New Roman" w:hAnsi="Times New Roman" w:cs="Times New Roman"/>
          <w:sz w:val="24"/>
          <w:szCs w:val="24"/>
        </w:rPr>
        <w:t xml:space="preserve">High values of function 2 </w:t>
      </w:r>
      <w:r w:rsidR="00A34E11" w:rsidRPr="00BC3544">
        <w:rPr>
          <w:rFonts w:ascii="Times New Roman" w:hAnsi="Times New Roman" w:cs="Times New Roman"/>
          <w:sz w:val="24"/>
          <w:szCs w:val="24"/>
        </w:rPr>
        <w:t xml:space="preserve">also </w:t>
      </w:r>
      <w:r w:rsidR="00BB0733" w:rsidRPr="00BC3544">
        <w:rPr>
          <w:rFonts w:ascii="Times New Roman" w:hAnsi="Times New Roman" w:cs="Times New Roman"/>
          <w:sz w:val="24"/>
          <w:szCs w:val="24"/>
        </w:rPr>
        <w:t xml:space="preserve">indicate </w:t>
      </w:r>
      <w:r w:rsidR="00A34E11" w:rsidRPr="00BC3544">
        <w:rPr>
          <w:rFonts w:ascii="Times New Roman" w:hAnsi="Times New Roman" w:cs="Times New Roman"/>
          <w:sz w:val="24"/>
          <w:szCs w:val="24"/>
        </w:rPr>
        <w:t>high proportions of blades and</w:t>
      </w:r>
      <w:r w:rsidR="00D61CB4" w:rsidRPr="00BC3544">
        <w:rPr>
          <w:rFonts w:ascii="Times New Roman" w:hAnsi="Times New Roman" w:cs="Times New Roman"/>
          <w:sz w:val="24"/>
          <w:szCs w:val="24"/>
        </w:rPr>
        <w:t xml:space="preserve"> parallel flaking, </w:t>
      </w:r>
      <w:r w:rsidR="00A34E11" w:rsidRPr="00BC3544">
        <w:rPr>
          <w:rFonts w:ascii="Times New Roman" w:hAnsi="Times New Roman" w:cs="Times New Roman"/>
          <w:sz w:val="24"/>
          <w:szCs w:val="24"/>
        </w:rPr>
        <w:t>but for</w:t>
      </w:r>
      <w:r w:rsidR="00D61CB4" w:rsidRPr="00BC3544">
        <w:rPr>
          <w:rFonts w:ascii="Times New Roman" w:hAnsi="Times New Roman" w:cs="Times New Roman"/>
          <w:sz w:val="24"/>
          <w:szCs w:val="24"/>
        </w:rPr>
        <w:t xml:space="preserve"> elongate</w:t>
      </w:r>
      <w:r w:rsidR="00A34E11" w:rsidRPr="00BC3544">
        <w:rPr>
          <w:rFonts w:ascii="Times New Roman" w:hAnsi="Times New Roman" w:cs="Times New Roman"/>
          <w:sz w:val="24"/>
          <w:szCs w:val="24"/>
        </w:rPr>
        <w:t xml:space="preserve"> cores with low</w:t>
      </w:r>
      <w:r w:rsidR="00D61CB4" w:rsidRPr="00BC3544">
        <w:rPr>
          <w:rFonts w:ascii="Times New Roman" w:hAnsi="Times New Roman" w:cs="Times New Roman"/>
          <w:sz w:val="24"/>
          <w:szCs w:val="24"/>
        </w:rPr>
        <w:t xml:space="preserve"> platform angles.  </w:t>
      </w:r>
      <w:r w:rsidR="00F53B67" w:rsidRPr="00BC3544">
        <w:rPr>
          <w:rFonts w:ascii="Times New Roman" w:hAnsi="Times New Roman" w:cs="Times New Roman"/>
          <w:sz w:val="24"/>
          <w:szCs w:val="24"/>
        </w:rPr>
        <w:t>Numerous</w:t>
      </w:r>
      <w:r w:rsidR="00D61CB4" w:rsidRPr="00BC3544">
        <w:rPr>
          <w:rFonts w:ascii="Times New Roman" w:hAnsi="Times New Roman" w:cs="Times New Roman"/>
          <w:sz w:val="24"/>
          <w:szCs w:val="24"/>
        </w:rPr>
        <w:t xml:space="preserve"> different analyses were run eliminating </w:t>
      </w:r>
      <w:r w:rsidR="00F53B67" w:rsidRPr="00BC3544">
        <w:rPr>
          <w:rFonts w:ascii="Times New Roman" w:hAnsi="Times New Roman" w:cs="Times New Roman"/>
          <w:sz w:val="24"/>
          <w:szCs w:val="24"/>
        </w:rPr>
        <w:t>and adding different</w:t>
      </w:r>
      <w:r w:rsidR="00D61CB4" w:rsidRPr="00BC3544">
        <w:rPr>
          <w:rFonts w:ascii="Times New Roman" w:hAnsi="Times New Roman" w:cs="Times New Roman"/>
          <w:sz w:val="24"/>
          <w:szCs w:val="24"/>
        </w:rPr>
        <w:t xml:space="preserve"> variables depending on their strength and </w:t>
      </w:r>
      <w:r w:rsidR="00F53B67" w:rsidRPr="00BC3544">
        <w:rPr>
          <w:rFonts w:ascii="Times New Roman" w:hAnsi="Times New Roman" w:cs="Times New Roman"/>
          <w:sz w:val="24"/>
          <w:szCs w:val="24"/>
        </w:rPr>
        <w:t xml:space="preserve">technological relevance and </w:t>
      </w:r>
      <w:r w:rsidR="00D61CB4" w:rsidRPr="00BC3544">
        <w:rPr>
          <w:rFonts w:ascii="Times New Roman" w:hAnsi="Times New Roman" w:cs="Times New Roman"/>
          <w:sz w:val="24"/>
          <w:szCs w:val="24"/>
        </w:rPr>
        <w:t xml:space="preserve">the one chosen here reflects the most consistent patterning of the group centroids.  </w:t>
      </w:r>
      <w:r w:rsidR="00BB0733" w:rsidRPr="00BC354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B0733" w:rsidRPr="00BC3544">
        <w:rPr>
          <w:rFonts w:ascii="Times New Roman" w:hAnsi="Times New Roman" w:cs="Times New Roman"/>
          <w:sz w:val="24"/>
          <w:szCs w:val="24"/>
        </w:rPr>
        <w:t>Aterian</w:t>
      </w:r>
      <w:proofErr w:type="spellEnd"/>
      <w:r w:rsidR="00BB0733" w:rsidRPr="00BC3544">
        <w:rPr>
          <w:rFonts w:ascii="Times New Roman" w:hAnsi="Times New Roman" w:cs="Times New Roman"/>
          <w:sz w:val="24"/>
          <w:szCs w:val="24"/>
        </w:rPr>
        <w:t xml:space="preserve"> cores </w:t>
      </w:r>
      <w:r w:rsidR="00D61CB4" w:rsidRPr="00BC3544">
        <w:rPr>
          <w:rFonts w:ascii="Times New Roman" w:hAnsi="Times New Roman" w:cs="Times New Roman"/>
          <w:sz w:val="24"/>
          <w:szCs w:val="24"/>
        </w:rPr>
        <w:t>always associate with those from the</w:t>
      </w:r>
      <w:r w:rsidR="00DC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244">
        <w:rPr>
          <w:rFonts w:ascii="Times New Roman" w:hAnsi="Times New Roman" w:cs="Times New Roman"/>
          <w:sz w:val="24"/>
          <w:szCs w:val="24"/>
        </w:rPr>
        <w:t>Haua</w:t>
      </w:r>
      <w:proofErr w:type="spellEnd"/>
      <w:r w:rsidR="00DC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244">
        <w:rPr>
          <w:rFonts w:ascii="Times New Roman" w:hAnsi="Times New Roman" w:cs="Times New Roman"/>
          <w:sz w:val="24"/>
          <w:szCs w:val="24"/>
        </w:rPr>
        <w:t>Fteah</w:t>
      </w:r>
      <w:proofErr w:type="spellEnd"/>
      <w:r w:rsidR="00DC2244">
        <w:rPr>
          <w:rFonts w:ascii="Times New Roman" w:hAnsi="Times New Roman" w:cs="Times New Roman"/>
          <w:sz w:val="24"/>
          <w:szCs w:val="24"/>
        </w:rPr>
        <w:t xml:space="preserve">, which is perhaps not </w:t>
      </w:r>
      <w:r w:rsidR="00BB0733" w:rsidRPr="00BC3544">
        <w:rPr>
          <w:rFonts w:ascii="Times New Roman" w:hAnsi="Times New Roman" w:cs="Times New Roman"/>
          <w:sz w:val="24"/>
          <w:szCs w:val="24"/>
        </w:rPr>
        <w:t>surprising given t</w:t>
      </w:r>
      <w:r w:rsidR="00DC2244">
        <w:rPr>
          <w:rFonts w:ascii="Times New Roman" w:hAnsi="Times New Roman" w:cs="Times New Roman"/>
          <w:sz w:val="24"/>
          <w:szCs w:val="24"/>
        </w:rPr>
        <w:t>hat both assemblages</w:t>
      </w:r>
      <w:r w:rsidR="00BB0733" w:rsidRPr="00BC3544">
        <w:rPr>
          <w:rFonts w:ascii="Times New Roman" w:hAnsi="Times New Roman" w:cs="Times New Roman"/>
          <w:sz w:val="24"/>
          <w:szCs w:val="24"/>
        </w:rPr>
        <w:t xml:space="preserve"> are </w:t>
      </w:r>
      <w:r w:rsidR="00DC2244">
        <w:rPr>
          <w:rFonts w:ascii="Times New Roman" w:hAnsi="Times New Roman" w:cs="Times New Roman"/>
          <w:sz w:val="24"/>
          <w:szCs w:val="24"/>
        </w:rPr>
        <w:t xml:space="preserve">from North Africa and </w:t>
      </w:r>
      <w:r w:rsidR="00BB0733" w:rsidRPr="00BC3544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D25F49">
        <w:rPr>
          <w:rFonts w:ascii="Times New Roman" w:hAnsi="Times New Roman" w:cs="Times New Roman"/>
          <w:i/>
          <w:sz w:val="24"/>
          <w:szCs w:val="24"/>
        </w:rPr>
        <w:t xml:space="preserve">H. </w:t>
      </w:r>
      <w:r w:rsidR="00BB0733" w:rsidRPr="00BC3544">
        <w:rPr>
          <w:rFonts w:ascii="Times New Roman" w:hAnsi="Times New Roman" w:cs="Times New Roman"/>
          <w:i/>
          <w:sz w:val="24"/>
          <w:szCs w:val="24"/>
        </w:rPr>
        <w:t>sapiens</w:t>
      </w:r>
      <w:r w:rsidR="00BB0733" w:rsidRPr="00BC3544">
        <w:rPr>
          <w:rFonts w:ascii="Times New Roman" w:hAnsi="Times New Roman" w:cs="Times New Roman"/>
          <w:sz w:val="24"/>
          <w:szCs w:val="24"/>
        </w:rPr>
        <w:t xml:space="preserve">.  </w:t>
      </w:r>
      <w:r w:rsidR="00D61CB4" w:rsidRPr="00BC3544">
        <w:rPr>
          <w:rFonts w:ascii="Times New Roman" w:hAnsi="Times New Roman" w:cs="Times New Roman"/>
          <w:sz w:val="24"/>
          <w:szCs w:val="24"/>
        </w:rPr>
        <w:t xml:space="preserve">The Skhul cores also were usually found in this group although sometimes they were associated with </w:t>
      </w:r>
      <w:r w:rsidR="00A34E11" w:rsidRPr="00BC3544">
        <w:rPr>
          <w:rFonts w:ascii="Times New Roman" w:hAnsi="Times New Roman" w:cs="Times New Roman"/>
          <w:sz w:val="24"/>
          <w:szCs w:val="24"/>
        </w:rPr>
        <w:t xml:space="preserve">the Horn of Africa and El Wad cores.  </w:t>
      </w:r>
      <w:r w:rsidR="00D16DFF" w:rsidRPr="00BC3544">
        <w:rPr>
          <w:rFonts w:ascii="Times New Roman" w:hAnsi="Times New Roman" w:cs="Times New Roman"/>
          <w:sz w:val="24"/>
          <w:szCs w:val="24"/>
        </w:rPr>
        <w:t xml:space="preserve">The Horn of Africa and El Wad cores typically have low values for functions 1 and 2 and may be characterised as relatively undifferentiated Middle Palaeolithic assemblages.  </w:t>
      </w:r>
      <w:r w:rsidR="00BB0733" w:rsidRPr="00BC3544">
        <w:rPr>
          <w:rFonts w:ascii="Times New Roman" w:hAnsi="Times New Roman" w:cs="Times New Roman"/>
          <w:sz w:val="24"/>
          <w:szCs w:val="24"/>
        </w:rPr>
        <w:t xml:space="preserve">The Indian cores are similar to each other above and below the Toba ash </w:t>
      </w:r>
      <w:r w:rsidR="00C83F68" w:rsidRPr="00BC3544">
        <w:rPr>
          <w:rFonts w:ascii="Times New Roman" w:hAnsi="Times New Roman" w:cs="Times New Roman"/>
          <w:sz w:val="24"/>
          <w:szCs w:val="24"/>
        </w:rPr>
        <w:t xml:space="preserve">as has been found in previous studies </w:t>
      </w:r>
      <w:r w:rsidR="00DC2244">
        <w:rPr>
          <w:rFonts w:ascii="Times New Roman" w:hAnsi="Times New Roman" w:cs="Times New Roman"/>
          <w:sz w:val="24"/>
          <w:szCs w:val="24"/>
        </w:rPr>
        <w:t xml:space="preserve">[2], [3] </w:t>
      </w:r>
      <w:r w:rsidR="00A34E11" w:rsidRPr="00BC3544">
        <w:rPr>
          <w:rFonts w:ascii="Times New Roman" w:hAnsi="Times New Roman" w:cs="Times New Roman"/>
          <w:sz w:val="24"/>
          <w:szCs w:val="24"/>
        </w:rPr>
        <w:t>and were not particularly similar to any other core groups in the analysis</w:t>
      </w:r>
      <w:r w:rsidR="00C83F68" w:rsidRPr="00BC3544">
        <w:rPr>
          <w:rFonts w:ascii="Times New Roman" w:hAnsi="Times New Roman" w:cs="Times New Roman"/>
          <w:sz w:val="24"/>
          <w:szCs w:val="24"/>
        </w:rPr>
        <w:t xml:space="preserve">.  </w:t>
      </w:r>
      <w:r w:rsidR="00A34E11" w:rsidRPr="00BC3544">
        <w:rPr>
          <w:rFonts w:ascii="Times New Roman" w:hAnsi="Times New Roman" w:cs="Times New Roman"/>
          <w:sz w:val="24"/>
          <w:szCs w:val="24"/>
        </w:rPr>
        <w:t xml:space="preserve">The Jubbah sites are most similar to each other and interestingly always cluster </w:t>
      </w:r>
      <w:r w:rsidR="00A34E11" w:rsidRPr="00BC3544">
        <w:rPr>
          <w:rFonts w:ascii="Times New Roman" w:hAnsi="Times New Roman" w:cs="Times New Roman"/>
          <w:sz w:val="24"/>
          <w:szCs w:val="24"/>
        </w:rPr>
        <w:lastRenderedPageBreak/>
        <w:t xml:space="preserve">with those from Tabun layer C.  These three assemblages are largely differentiated by high values for function 2 so they may be characterised </w:t>
      </w:r>
      <w:r w:rsidR="00E21CD3" w:rsidRPr="00BC3544">
        <w:rPr>
          <w:rFonts w:ascii="Times New Roman" w:hAnsi="Times New Roman" w:cs="Times New Roman"/>
          <w:sz w:val="24"/>
          <w:szCs w:val="24"/>
        </w:rPr>
        <w:t>as being elongate with parallel flaking and low platform angles.</w:t>
      </w:r>
    </w:p>
    <w:p w14:paraId="4D58985A" w14:textId="77777777" w:rsidR="00DC2244" w:rsidRPr="00DC2244" w:rsidRDefault="00DC2244" w:rsidP="00DC2244">
      <w:pPr>
        <w:rPr>
          <w:rFonts w:ascii="Times New Roman" w:hAnsi="Times New Roman" w:cs="Times New Roman"/>
          <w:sz w:val="24"/>
          <w:szCs w:val="24"/>
        </w:rPr>
      </w:pPr>
    </w:p>
    <w:p w14:paraId="0850E1C3" w14:textId="21F19E74" w:rsidR="00DC2244" w:rsidRPr="00B94762" w:rsidRDefault="00DC2244" w:rsidP="00DC2244">
      <w:pPr>
        <w:rPr>
          <w:rFonts w:ascii="Times New Roman" w:hAnsi="Times New Roman" w:cs="Times New Roman"/>
          <w:b/>
          <w:sz w:val="24"/>
          <w:szCs w:val="24"/>
        </w:rPr>
      </w:pPr>
      <w:r w:rsidRPr="00B94762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4105804" w14:textId="337FB28D" w:rsidR="00B94762" w:rsidRPr="00B94762" w:rsidRDefault="00DC2244" w:rsidP="00B947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r w:rsidR="00B94762" w:rsidRPr="00B947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Clarkson C, </w:t>
      </w:r>
      <w:proofErr w:type="spellStart"/>
      <w:r w:rsidR="00B94762" w:rsidRPr="00B947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Vinicius</w:t>
      </w:r>
      <w:proofErr w:type="spellEnd"/>
      <w:r w:rsidR="00B94762" w:rsidRPr="00B947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L, Lahr MM (2006) </w:t>
      </w:r>
      <w:r w:rsidR="00B94762" w:rsidRPr="00B9476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  <w:t>Quantifying flake scar patterning on cores using 3D recording techniques</w:t>
      </w:r>
      <w:r w:rsidR="00B94762" w:rsidRPr="00B947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94762" w:rsidRPr="00B9476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J Arch </w:t>
      </w:r>
      <w:proofErr w:type="spellStart"/>
      <w:r w:rsidR="00B94762" w:rsidRPr="00B9476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Sci</w:t>
      </w:r>
      <w:proofErr w:type="spellEnd"/>
      <w:r w:rsidR="00B94762" w:rsidRPr="00B9476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B94762" w:rsidRPr="00B947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33: 132-136. </w:t>
      </w:r>
    </w:p>
    <w:p w14:paraId="2E097ACF" w14:textId="6AE68618" w:rsidR="00DC2244" w:rsidRPr="00B94762" w:rsidRDefault="00DC2244" w:rsidP="00DC2244">
      <w:pPr>
        <w:rPr>
          <w:rFonts w:ascii="Times New Roman" w:hAnsi="Times New Roman" w:cs="Times New Roman"/>
          <w:sz w:val="24"/>
          <w:szCs w:val="24"/>
        </w:rPr>
      </w:pPr>
      <w:r w:rsidRPr="00B94762">
        <w:rPr>
          <w:rFonts w:ascii="Times New Roman" w:hAnsi="Times New Roman" w:cs="Times New Roman"/>
          <w:sz w:val="24"/>
          <w:szCs w:val="24"/>
        </w:rPr>
        <w:t xml:space="preserve">2. </w:t>
      </w:r>
      <w:r w:rsidR="00B94762" w:rsidRPr="00B94762">
        <w:rPr>
          <w:rFonts w:ascii="Times New Roman" w:hAnsi="Times New Roman" w:cs="Times New Roman"/>
          <w:sz w:val="24"/>
          <w:szCs w:val="24"/>
        </w:rPr>
        <w:t xml:space="preserve">Petraglia MD, </w:t>
      </w:r>
      <w:proofErr w:type="spellStart"/>
      <w:r w:rsidR="00B94762" w:rsidRPr="00B94762">
        <w:rPr>
          <w:rFonts w:ascii="Times New Roman" w:hAnsi="Times New Roman" w:cs="Times New Roman"/>
          <w:sz w:val="24"/>
          <w:szCs w:val="24"/>
        </w:rPr>
        <w:t>Korisettar</w:t>
      </w:r>
      <w:proofErr w:type="spellEnd"/>
      <w:r w:rsidR="00B94762" w:rsidRPr="00B94762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="00B94762" w:rsidRPr="00B94762">
        <w:rPr>
          <w:rFonts w:ascii="Times New Roman" w:hAnsi="Times New Roman" w:cs="Times New Roman"/>
          <w:sz w:val="24"/>
          <w:szCs w:val="24"/>
        </w:rPr>
        <w:t>Boivin</w:t>
      </w:r>
      <w:proofErr w:type="spellEnd"/>
      <w:r w:rsidR="00B94762" w:rsidRPr="00B94762">
        <w:rPr>
          <w:rFonts w:ascii="Times New Roman" w:hAnsi="Times New Roman" w:cs="Times New Roman"/>
          <w:sz w:val="24"/>
          <w:szCs w:val="24"/>
        </w:rPr>
        <w:t xml:space="preserve"> N, Clarkson C, </w:t>
      </w:r>
      <w:proofErr w:type="spellStart"/>
      <w:r w:rsidR="00B94762" w:rsidRPr="00B94762">
        <w:rPr>
          <w:rFonts w:ascii="Times New Roman" w:hAnsi="Times New Roman" w:cs="Times New Roman"/>
          <w:sz w:val="24"/>
          <w:szCs w:val="24"/>
        </w:rPr>
        <w:t>Ditchfield</w:t>
      </w:r>
      <w:proofErr w:type="spellEnd"/>
      <w:r w:rsidR="00B94762" w:rsidRPr="00B94762">
        <w:rPr>
          <w:rFonts w:ascii="Times New Roman" w:hAnsi="Times New Roman" w:cs="Times New Roman"/>
          <w:sz w:val="24"/>
          <w:szCs w:val="24"/>
        </w:rPr>
        <w:t xml:space="preserve"> P, et al. (2007) Middle </w:t>
      </w:r>
      <w:proofErr w:type="spellStart"/>
      <w:r w:rsidR="00B94762" w:rsidRPr="00B94762">
        <w:rPr>
          <w:rFonts w:ascii="Times New Roman" w:hAnsi="Times New Roman" w:cs="Times New Roman"/>
          <w:sz w:val="24"/>
          <w:szCs w:val="24"/>
        </w:rPr>
        <w:t>Paleolithic</w:t>
      </w:r>
      <w:proofErr w:type="spellEnd"/>
      <w:r w:rsidR="00B94762" w:rsidRPr="00B94762">
        <w:rPr>
          <w:rFonts w:ascii="Times New Roman" w:hAnsi="Times New Roman" w:cs="Times New Roman"/>
          <w:sz w:val="24"/>
          <w:szCs w:val="24"/>
        </w:rPr>
        <w:t xml:space="preserve"> assemblages from the Indian subcontinent before and after the Toba super-eruption. </w:t>
      </w:r>
      <w:proofErr w:type="gramStart"/>
      <w:r w:rsidR="00B94762" w:rsidRPr="00B94762">
        <w:rPr>
          <w:rFonts w:ascii="Times New Roman" w:hAnsi="Times New Roman" w:cs="Times New Roman"/>
          <w:sz w:val="24"/>
          <w:szCs w:val="24"/>
        </w:rPr>
        <w:t>Science 317: 114-116.</w:t>
      </w:r>
      <w:proofErr w:type="gramEnd"/>
    </w:p>
    <w:p w14:paraId="6F0C05C6" w14:textId="17E28E35" w:rsidR="00B94762" w:rsidRPr="00B94762" w:rsidRDefault="00B94762" w:rsidP="00DC2244">
      <w:pPr>
        <w:rPr>
          <w:rFonts w:ascii="Times New Roman" w:hAnsi="Times New Roman" w:cs="Times New Roman"/>
          <w:sz w:val="24"/>
          <w:szCs w:val="24"/>
        </w:rPr>
      </w:pPr>
      <w:r w:rsidRPr="00B94762">
        <w:rPr>
          <w:rFonts w:ascii="Times New Roman" w:hAnsi="Times New Roman" w:cs="Times New Roman"/>
          <w:sz w:val="24"/>
          <w:szCs w:val="24"/>
        </w:rPr>
        <w:t xml:space="preserve">3. Clarkson C, Jones S, Harris C (2012) Continuity and change in the lithic industries of the </w:t>
      </w:r>
      <w:proofErr w:type="spellStart"/>
      <w:r w:rsidRPr="00B94762">
        <w:rPr>
          <w:rFonts w:ascii="Times New Roman" w:hAnsi="Times New Roman" w:cs="Times New Roman"/>
          <w:sz w:val="24"/>
          <w:szCs w:val="24"/>
        </w:rPr>
        <w:t>Jurreru</w:t>
      </w:r>
      <w:proofErr w:type="spellEnd"/>
      <w:r w:rsidRPr="00B94762">
        <w:rPr>
          <w:rFonts w:ascii="Times New Roman" w:hAnsi="Times New Roman" w:cs="Times New Roman"/>
          <w:sz w:val="24"/>
          <w:szCs w:val="24"/>
        </w:rPr>
        <w:t xml:space="preserve"> Valley, India, before and after the Toba eruption. </w:t>
      </w:r>
      <w:proofErr w:type="spellStart"/>
      <w:r w:rsidRPr="00B94762">
        <w:rPr>
          <w:rFonts w:ascii="Times New Roman" w:hAnsi="Times New Roman" w:cs="Times New Roman"/>
          <w:sz w:val="24"/>
          <w:szCs w:val="24"/>
        </w:rPr>
        <w:t>Quat</w:t>
      </w:r>
      <w:proofErr w:type="spellEnd"/>
      <w:r w:rsidRPr="00B9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762">
        <w:rPr>
          <w:rFonts w:ascii="Times New Roman" w:hAnsi="Times New Roman" w:cs="Times New Roman"/>
          <w:sz w:val="24"/>
          <w:szCs w:val="24"/>
        </w:rPr>
        <w:t>Internat</w:t>
      </w:r>
      <w:proofErr w:type="spellEnd"/>
      <w:r w:rsidRPr="00B94762">
        <w:rPr>
          <w:rFonts w:ascii="Times New Roman" w:hAnsi="Times New Roman" w:cs="Times New Roman"/>
          <w:sz w:val="24"/>
          <w:szCs w:val="24"/>
        </w:rPr>
        <w:t xml:space="preserve"> 258: 165-179.</w:t>
      </w:r>
    </w:p>
    <w:p w14:paraId="57F9A7FF" w14:textId="4223423E" w:rsidR="00DC2244" w:rsidRPr="00B94762" w:rsidRDefault="00DC2244" w:rsidP="00DC2244">
      <w:pPr>
        <w:rPr>
          <w:rFonts w:ascii="Times New Roman" w:hAnsi="Times New Roman" w:cs="Times New Roman"/>
          <w:sz w:val="24"/>
          <w:szCs w:val="24"/>
        </w:rPr>
      </w:pPr>
    </w:p>
    <w:p w14:paraId="59D220BE" w14:textId="77777777" w:rsidR="00DC2244" w:rsidRPr="00DC2244" w:rsidRDefault="00DC2244" w:rsidP="00DC2244">
      <w:pPr>
        <w:rPr>
          <w:rFonts w:ascii="Times New Roman" w:hAnsi="Times New Roman" w:cs="Times New Roman"/>
          <w:sz w:val="24"/>
          <w:szCs w:val="24"/>
        </w:rPr>
      </w:pPr>
    </w:p>
    <w:sectPr w:rsidR="00DC2244" w:rsidRPr="00DC224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EE9D2" w14:textId="77777777" w:rsidR="00C12263" w:rsidRDefault="00C12263" w:rsidP="00BC3544">
      <w:pPr>
        <w:spacing w:after="0" w:line="240" w:lineRule="auto"/>
      </w:pPr>
      <w:r>
        <w:separator/>
      </w:r>
    </w:p>
  </w:endnote>
  <w:endnote w:type="continuationSeparator" w:id="0">
    <w:p w14:paraId="416B73A7" w14:textId="77777777" w:rsidR="00C12263" w:rsidRDefault="00C12263" w:rsidP="00BC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C9047" w14:textId="77777777" w:rsidR="00C12263" w:rsidRDefault="00C12263" w:rsidP="00C12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75C4B" w14:textId="77777777" w:rsidR="00C12263" w:rsidRDefault="00C12263" w:rsidP="00BC35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E2A54" w14:textId="77777777" w:rsidR="00C12263" w:rsidRDefault="00C12263" w:rsidP="00C12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2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5183E8" w14:textId="77777777" w:rsidR="00C12263" w:rsidRDefault="00C12263" w:rsidP="00BC35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6795D" w14:textId="77777777" w:rsidR="00C12263" w:rsidRDefault="00C12263" w:rsidP="00BC3544">
      <w:pPr>
        <w:spacing w:after="0" w:line="240" w:lineRule="auto"/>
      </w:pPr>
      <w:r>
        <w:separator/>
      </w:r>
    </w:p>
  </w:footnote>
  <w:footnote w:type="continuationSeparator" w:id="0">
    <w:p w14:paraId="6A34AE7E" w14:textId="77777777" w:rsidR="00C12263" w:rsidRDefault="00C12263" w:rsidP="00BC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BA2792"/>
    <w:multiLevelType w:val="hybridMultilevel"/>
    <w:tmpl w:val="FC76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09DE"/>
    <w:multiLevelType w:val="hybridMultilevel"/>
    <w:tmpl w:val="92BA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63B2"/>
    <w:multiLevelType w:val="hybridMultilevel"/>
    <w:tmpl w:val="7A64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1"/>
    <w:rsid w:val="00057B17"/>
    <w:rsid w:val="00072D8C"/>
    <w:rsid w:val="00360ADB"/>
    <w:rsid w:val="003A004E"/>
    <w:rsid w:val="003D2768"/>
    <w:rsid w:val="00564BBA"/>
    <w:rsid w:val="005A5E19"/>
    <w:rsid w:val="00602218"/>
    <w:rsid w:val="006F1229"/>
    <w:rsid w:val="00806C22"/>
    <w:rsid w:val="008953F3"/>
    <w:rsid w:val="00921EA9"/>
    <w:rsid w:val="009E71AC"/>
    <w:rsid w:val="009F43F2"/>
    <w:rsid w:val="00A34E11"/>
    <w:rsid w:val="00A9468A"/>
    <w:rsid w:val="00AC3CAB"/>
    <w:rsid w:val="00AC7B57"/>
    <w:rsid w:val="00B906D1"/>
    <w:rsid w:val="00B94762"/>
    <w:rsid w:val="00BB0733"/>
    <w:rsid w:val="00BC3544"/>
    <w:rsid w:val="00C12263"/>
    <w:rsid w:val="00C427AF"/>
    <w:rsid w:val="00C83F68"/>
    <w:rsid w:val="00C905EF"/>
    <w:rsid w:val="00D16DFF"/>
    <w:rsid w:val="00D25F49"/>
    <w:rsid w:val="00D34961"/>
    <w:rsid w:val="00D576D6"/>
    <w:rsid w:val="00D61CB4"/>
    <w:rsid w:val="00DC2244"/>
    <w:rsid w:val="00E21CD3"/>
    <w:rsid w:val="00EE24BF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DC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C3544"/>
    <w:pPr>
      <w:keepNext/>
      <w:keepLines/>
      <w:spacing w:before="320" w:after="120"/>
      <w:outlineLvl w:val="1"/>
    </w:pPr>
    <w:rPr>
      <w:rFonts w:ascii="Times New Roman" w:eastAsia="Times New Roman" w:hAnsi="Times New Roman" w:cs="Times New Roman"/>
      <w:b/>
      <w:bCs/>
      <w:i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2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60A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6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C3544"/>
    <w:rPr>
      <w:rFonts w:ascii="Times New Roman" w:eastAsia="Times New Roman" w:hAnsi="Times New Roman" w:cs="Times New Roman"/>
      <w:b/>
      <w:bCs/>
      <w:i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5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44"/>
  </w:style>
  <w:style w:type="character" w:styleId="PageNumber">
    <w:name w:val="page number"/>
    <w:basedOn w:val="DefaultParagraphFont"/>
    <w:uiPriority w:val="99"/>
    <w:semiHidden/>
    <w:unhideWhenUsed/>
    <w:rsid w:val="00BC3544"/>
  </w:style>
  <w:style w:type="paragraph" w:styleId="ListParagraph">
    <w:name w:val="List Paragraph"/>
    <w:basedOn w:val="Normal"/>
    <w:uiPriority w:val="34"/>
    <w:qFormat/>
    <w:rsid w:val="00DC2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C3544"/>
    <w:pPr>
      <w:keepNext/>
      <w:keepLines/>
      <w:spacing w:before="320" w:after="120"/>
      <w:outlineLvl w:val="1"/>
    </w:pPr>
    <w:rPr>
      <w:rFonts w:ascii="Times New Roman" w:eastAsia="Times New Roman" w:hAnsi="Times New Roman" w:cs="Times New Roman"/>
      <w:b/>
      <w:bCs/>
      <w:i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2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60A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6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C3544"/>
    <w:rPr>
      <w:rFonts w:ascii="Times New Roman" w:eastAsia="Times New Roman" w:hAnsi="Times New Roman" w:cs="Times New Roman"/>
      <w:b/>
      <w:bCs/>
      <w:i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5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44"/>
  </w:style>
  <w:style w:type="character" w:styleId="PageNumber">
    <w:name w:val="page number"/>
    <w:basedOn w:val="DefaultParagraphFont"/>
    <w:uiPriority w:val="99"/>
    <w:semiHidden/>
    <w:unhideWhenUsed/>
    <w:rsid w:val="00BC3544"/>
  </w:style>
  <w:style w:type="paragraph" w:styleId="ListParagraph">
    <w:name w:val="List Paragraph"/>
    <w:basedOn w:val="Normal"/>
    <w:uiPriority w:val="34"/>
    <w:qFormat/>
    <w:rsid w:val="00DC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608</Words>
  <Characters>3470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Shipton</dc:creator>
  <cp:lastModifiedBy>Mike Petraglia</cp:lastModifiedBy>
  <cp:revision>13</cp:revision>
  <dcterms:created xsi:type="dcterms:W3CDTF">2012-08-21T12:48:00Z</dcterms:created>
  <dcterms:modified xsi:type="dcterms:W3CDTF">2012-10-22T08:36:00Z</dcterms:modified>
</cp:coreProperties>
</file>