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0C" w:rsidRDefault="006D440C" w:rsidP="006D440C">
      <w:pPr>
        <w:pStyle w:val="Textoindependiente2"/>
        <w:rPr>
          <w:b/>
          <w:color w:val="000000"/>
          <w:szCs w:val="24"/>
        </w:rPr>
      </w:pPr>
      <w:r w:rsidRPr="00EE56F7">
        <w:rPr>
          <w:b/>
          <w:color w:val="000000"/>
          <w:szCs w:val="24"/>
        </w:rPr>
        <w:t>Method S1</w:t>
      </w:r>
    </w:p>
    <w:p w:rsidR="006D440C" w:rsidRPr="006567D7" w:rsidRDefault="006D440C" w:rsidP="006D440C">
      <w:pPr>
        <w:pStyle w:val="Ttulo6"/>
        <w:rPr>
          <w:b/>
          <w:color w:val="000000"/>
          <w:u w:val="none"/>
          <w:lang w:val="en-US"/>
        </w:rPr>
      </w:pPr>
      <w:proofErr w:type="gramStart"/>
      <w:r w:rsidRPr="006567D7">
        <w:rPr>
          <w:b/>
          <w:color w:val="000000"/>
          <w:u w:val="none"/>
          <w:lang w:val="en-US"/>
        </w:rPr>
        <w:t>Cell culture</w:t>
      </w:r>
      <w:r>
        <w:rPr>
          <w:b/>
          <w:color w:val="000000"/>
          <w:u w:val="none"/>
          <w:lang w:val="en-US"/>
        </w:rPr>
        <w:t>.</w:t>
      </w:r>
      <w:proofErr w:type="gramEnd"/>
      <w:r>
        <w:rPr>
          <w:b/>
          <w:color w:val="000000"/>
          <w:u w:val="none"/>
          <w:lang w:val="en-US"/>
        </w:rPr>
        <w:t xml:space="preserve"> </w:t>
      </w:r>
      <w:r w:rsidRPr="006567D7">
        <w:rPr>
          <w:color w:val="000000"/>
          <w:u w:val="none"/>
          <w:lang w:val="en-US"/>
        </w:rPr>
        <w:t xml:space="preserve">The study originally included 25 umbilical cord blood (UCB) samples that were analyzed for their capacity to generate primary cultures of </w:t>
      </w:r>
      <w:proofErr w:type="spellStart"/>
      <w:r w:rsidRPr="006567D7">
        <w:rPr>
          <w:color w:val="000000"/>
          <w:u w:val="none"/>
          <w:lang w:val="en-US"/>
        </w:rPr>
        <w:t>mesenchymal</w:t>
      </w:r>
      <w:proofErr w:type="spellEnd"/>
      <w:r w:rsidR="009251EB">
        <w:rPr>
          <w:color w:val="000000"/>
          <w:u w:val="none"/>
          <w:lang w:val="en-US"/>
        </w:rPr>
        <w:t xml:space="preserve"> stem cells</w:t>
      </w:r>
      <w:r w:rsidRPr="006567D7">
        <w:rPr>
          <w:color w:val="000000"/>
          <w:u w:val="none"/>
          <w:lang w:val="en-US"/>
        </w:rPr>
        <w:t>. Four primary cultures were generated demonstrating a low selection yield, also reported by previous authors [</w:t>
      </w:r>
      <w:r>
        <w:rPr>
          <w:color w:val="000000"/>
          <w:u w:val="none"/>
          <w:lang w:val="en-US"/>
        </w:rPr>
        <w:t>1-3</w:t>
      </w:r>
      <w:r w:rsidRPr="006567D7">
        <w:rPr>
          <w:color w:val="000000"/>
          <w:u w:val="none"/>
          <w:lang w:val="en-US"/>
        </w:rPr>
        <w:t xml:space="preserve">]. After plating of mononuclear cells, a few elongated fibroblast-like cells attached to the plastic culture dishes and rapidly expanded 4 weeks post-extraction. </w:t>
      </w:r>
    </w:p>
    <w:p w:rsidR="006D440C" w:rsidRPr="00912888" w:rsidRDefault="006D440C" w:rsidP="006D440C">
      <w:pPr>
        <w:pStyle w:val="Ttulo1"/>
        <w:spacing w:line="480" w:lineRule="auto"/>
        <w:jc w:val="both"/>
        <w:rPr>
          <w:rFonts w:ascii="Times New Roman" w:hAnsi="Times New Roman"/>
          <w:b w:val="0"/>
          <w:color w:val="000000"/>
          <w:lang w:val="en-US"/>
        </w:rPr>
      </w:pPr>
      <w:r>
        <w:rPr>
          <w:rFonts w:ascii="Times New Roman" w:hAnsi="Times New Roman"/>
          <w:b w:val="0"/>
          <w:color w:val="000000"/>
          <w:lang w:val="en-US"/>
        </w:rPr>
        <w:t xml:space="preserve">       Endothelial growth medium (EGM)-2 comprised </w:t>
      </w:r>
      <w:r w:rsidRPr="00912888">
        <w:rPr>
          <w:rFonts w:ascii="Times New Roman" w:hAnsi="Times New Roman"/>
          <w:b w:val="0"/>
          <w:color w:val="000000"/>
          <w:lang w:val="en-US"/>
        </w:rPr>
        <w:t>endothelial basal medium (EBM)-2</w:t>
      </w:r>
      <w:r>
        <w:rPr>
          <w:rFonts w:ascii="Times New Roman" w:hAnsi="Times New Roman"/>
          <w:b w:val="0"/>
          <w:color w:val="000000"/>
          <w:lang w:val="en-US"/>
        </w:rPr>
        <w:t xml:space="preserve"> </w:t>
      </w:r>
      <w:r w:rsidRPr="00912888">
        <w:rPr>
          <w:rFonts w:ascii="Times New Roman" w:hAnsi="Times New Roman"/>
          <w:b w:val="0"/>
          <w:color w:val="000000"/>
          <w:lang w:val="en-US"/>
        </w:rPr>
        <w:t xml:space="preserve"> supplemented with </w:t>
      </w:r>
      <w:proofErr w:type="spellStart"/>
      <w:r w:rsidRPr="00912888">
        <w:rPr>
          <w:rFonts w:ascii="Times New Roman" w:hAnsi="Times New Roman"/>
          <w:b w:val="0"/>
          <w:color w:val="000000"/>
          <w:lang w:val="en-US"/>
        </w:rPr>
        <w:t>SingleQuots</w:t>
      </w:r>
      <w:proofErr w:type="spellEnd"/>
      <w:r w:rsidRPr="00912888">
        <w:rPr>
          <w:rFonts w:ascii="Times New Roman" w:hAnsi="Times New Roman"/>
          <w:b w:val="0"/>
          <w:color w:val="000000"/>
          <w:lang w:val="en-US"/>
        </w:rPr>
        <w:t xml:space="preserve"> Bullet-Kit </w:t>
      </w:r>
      <w:r>
        <w:rPr>
          <w:rFonts w:ascii="Times New Roman" w:hAnsi="Times New Roman"/>
          <w:b w:val="0"/>
          <w:color w:val="000000"/>
          <w:lang w:val="en-US"/>
        </w:rPr>
        <w:t>[</w:t>
      </w:r>
      <w:r w:rsidRPr="00912888">
        <w:rPr>
          <w:rFonts w:ascii="Times New Roman" w:hAnsi="Times New Roman"/>
          <w:b w:val="0"/>
          <w:color w:val="000000"/>
          <w:lang w:val="en-US"/>
        </w:rPr>
        <w:t xml:space="preserve">0.5 </w:t>
      </w:r>
      <w:proofErr w:type="spellStart"/>
      <w:r w:rsidRPr="00912888">
        <w:rPr>
          <w:rFonts w:ascii="Times New Roman" w:hAnsi="Times New Roman"/>
          <w:b w:val="0"/>
          <w:color w:val="000000"/>
          <w:lang w:val="en-US"/>
        </w:rPr>
        <w:t>ng</w:t>
      </w:r>
      <w:proofErr w:type="spellEnd"/>
      <w:r w:rsidRPr="00912888">
        <w:rPr>
          <w:rFonts w:ascii="Times New Roman" w:hAnsi="Times New Roman"/>
          <w:b w:val="0"/>
          <w:color w:val="000000"/>
          <w:lang w:val="en-US"/>
        </w:rPr>
        <w:t xml:space="preserve">/ml VEGF, 5 </w:t>
      </w:r>
      <w:proofErr w:type="spellStart"/>
      <w:r w:rsidRPr="00912888">
        <w:rPr>
          <w:rFonts w:ascii="Times New Roman" w:hAnsi="Times New Roman"/>
          <w:b w:val="0"/>
          <w:color w:val="000000"/>
          <w:lang w:val="en-US"/>
        </w:rPr>
        <w:t>ng</w:t>
      </w:r>
      <w:proofErr w:type="spellEnd"/>
      <w:r w:rsidRPr="00912888">
        <w:rPr>
          <w:rFonts w:ascii="Times New Roman" w:hAnsi="Times New Roman"/>
          <w:b w:val="0"/>
          <w:color w:val="000000"/>
          <w:lang w:val="en-US"/>
        </w:rPr>
        <w:t xml:space="preserve">/ml EGF, 10 </w:t>
      </w:r>
      <w:proofErr w:type="spellStart"/>
      <w:r w:rsidRPr="00912888">
        <w:rPr>
          <w:rFonts w:ascii="Times New Roman" w:hAnsi="Times New Roman"/>
          <w:b w:val="0"/>
          <w:color w:val="000000"/>
          <w:lang w:val="en-US"/>
        </w:rPr>
        <w:t>ng</w:t>
      </w:r>
      <w:proofErr w:type="spellEnd"/>
      <w:r w:rsidRPr="00912888">
        <w:rPr>
          <w:rFonts w:ascii="Times New Roman" w:hAnsi="Times New Roman"/>
          <w:b w:val="0"/>
          <w:color w:val="000000"/>
          <w:lang w:val="en-US"/>
        </w:rPr>
        <w:t xml:space="preserve">/ml </w:t>
      </w:r>
      <w:proofErr w:type="spellStart"/>
      <w:r w:rsidRPr="00912888">
        <w:rPr>
          <w:rFonts w:ascii="Times New Roman" w:hAnsi="Times New Roman"/>
          <w:b w:val="0"/>
          <w:color w:val="000000"/>
          <w:lang w:val="en-US"/>
        </w:rPr>
        <w:t>bFGF</w:t>
      </w:r>
      <w:proofErr w:type="spellEnd"/>
      <w:r w:rsidRPr="00912888">
        <w:rPr>
          <w:rFonts w:ascii="Times New Roman" w:hAnsi="Times New Roman"/>
          <w:b w:val="0"/>
          <w:color w:val="000000"/>
          <w:lang w:val="en-US"/>
        </w:rPr>
        <w:t xml:space="preserve">, 20 </w:t>
      </w:r>
      <w:proofErr w:type="spellStart"/>
      <w:r w:rsidRPr="00912888">
        <w:rPr>
          <w:rFonts w:ascii="Times New Roman" w:hAnsi="Times New Roman"/>
          <w:b w:val="0"/>
          <w:color w:val="000000"/>
          <w:lang w:val="en-US"/>
        </w:rPr>
        <w:t>ng</w:t>
      </w:r>
      <w:proofErr w:type="spellEnd"/>
      <w:r w:rsidRPr="00912888">
        <w:rPr>
          <w:rFonts w:ascii="Times New Roman" w:hAnsi="Times New Roman"/>
          <w:b w:val="0"/>
          <w:color w:val="000000"/>
          <w:lang w:val="en-US"/>
        </w:rPr>
        <w:t xml:space="preserve">/ml long R3-IGF-1, 22.5 </w:t>
      </w:r>
      <w:r w:rsidR="00EB42B2">
        <w:rPr>
          <w:rFonts w:ascii="Times New Roman" w:hAnsi="Times New Roman"/>
          <w:b w:val="0"/>
          <w:color w:val="000000"/>
          <w:lang w:val="en-US"/>
        </w:rPr>
        <w:sym w:font="Symbol" w:char="F06D"/>
      </w:r>
      <w:r w:rsidRPr="00912888">
        <w:rPr>
          <w:rFonts w:ascii="Times New Roman" w:hAnsi="Times New Roman"/>
          <w:b w:val="0"/>
          <w:color w:val="000000"/>
          <w:lang w:val="en-US"/>
        </w:rPr>
        <w:t xml:space="preserve">g/ml heparin, 1 </w:t>
      </w:r>
      <w:r w:rsidR="00EB42B2">
        <w:rPr>
          <w:rFonts w:ascii="Times New Roman" w:hAnsi="Times New Roman"/>
          <w:b w:val="0"/>
          <w:color w:val="000000"/>
          <w:lang w:val="en-US"/>
        </w:rPr>
        <w:sym w:font="Symbol" w:char="F06D"/>
      </w:r>
      <w:r w:rsidRPr="00912888">
        <w:rPr>
          <w:rFonts w:ascii="Times New Roman" w:hAnsi="Times New Roman"/>
          <w:b w:val="0"/>
          <w:color w:val="000000"/>
          <w:lang w:val="en-US"/>
        </w:rPr>
        <w:t xml:space="preserve">g/ml ascorbic acid, 0.2 </w:t>
      </w:r>
      <w:r w:rsidR="009251EB">
        <w:rPr>
          <w:rFonts w:ascii="Times New Roman" w:hAnsi="Times New Roman"/>
          <w:b w:val="0"/>
          <w:color w:val="000000"/>
          <w:lang w:val="en-US"/>
        </w:rPr>
        <w:sym w:font="Symbol" w:char="F06D"/>
      </w:r>
      <w:r w:rsidRPr="00912888">
        <w:rPr>
          <w:rFonts w:ascii="Times New Roman" w:hAnsi="Times New Roman"/>
          <w:b w:val="0"/>
          <w:color w:val="000000"/>
          <w:lang w:val="en-US"/>
        </w:rPr>
        <w:t xml:space="preserve">g/ml hydrocortisone, </w:t>
      </w:r>
      <w:proofErr w:type="spellStart"/>
      <w:r w:rsidRPr="00912888">
        <w:rPr>
          <w:rFonts w:ascii="Times New Roman" w:hAnsi="Times New Roman"/>
          <w:b w:val="0"/>
          <w:color w:val="000000"/>
          <w:lang w:val="en-US"/>
        </w:rPr>
        <w:t>gentamicin</w:t>
      </w:r>
      <w:proofErr w:type="spellEnd"/>
      <w:r w:rsidRPr="00912888">
        <w:rPr>
          <w:rFonts w:ascii="Times New Roman" w:hAnsi="Times New Roman"/>
          <w:b w:val="0"/>
          <w:color w:val="000000"/>
          <w:lang w:val="en-US"/>
        </w:rPr>
        <w:t xml:space="preserve"> (1/1000 dilution) and 2% fetal bovine serum</w:t>
      </w:r>
      <w:r>
        <w:rPr>
          <w:rFonts w:ascii="Times New Roman" w:hAnsi="Times New Roman"/>
          <w:b w:val="0"/>
          <w:color w:val="000000"/>
          <w:lang w:val="en-US"/>
        </w:rPr>
        <w:t xml:space="preserve"> (FBS)], all purchased from </w:t>
      </w:r>
      <w:proofErr w:type="spellStart"/>
      <w:r>
        <w:rPr>
          <w:rFonts w:ascii="Times New Roman" w:hAnsi="Times New Roman"/>
          <w:b w:val="0"/>
          <w:color w:val="000000"/>
          <w:lang w:val="en-US"/>
        </w:rPr>
        <w:t>Lonza</w:t>
      </w:r>
      <w:proofErr w:type="spellEnd"/>
      <w:r w:rsidRPr="00912888">
        <w:rPr>
          <w:rFonts w:ascii="Times New Roman" w:hAnsi="Times New Roman"/>
          <w:b w:val="0"/>
          <w:color w:val="000000"/>
          <w:lang w:val="en-US"/>
        </w:rPr>
        <w:t xml:space="preserve">. </w:t>
      </w:r>
    </w:p>
    <w:p w:rsidR="006D440C" w:rsidRPr="00912888" w:rsidRDefault="006D440C" w:rsidP="006D440C">
      <w:pPr>
        <w:spacing w:line="480" w:lineRule="auto"/>
        <w:jc w:val="both"/>
        <w:rPr>
          <w:color w:val="000000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   </w:t>
      </w:r>
      <w:r w:rsidRPr="00912888">
        <w:rPr>
          <w:color w:val="000000"/>
          <w:sz w:val="24"/>
          <w:szCs w:val="24"/>
          <w:lang w:val="en-US"/>
        </w:rPr>
        <w:t xml:space="preserve">Human dermal blood </w:t>
      </w:r>
      <w:proofErr w:type="spellStart"/>
      <w:r w:rsidRPr="00912888">
        <w:rPr>
          <w:color w:val="000000"/>
          <w:sz w:val="24"/>
          <w:szCs w:val="24"/>
          <w:lang w:val="en-US"/>
        </w:rPr>
        <w:t>microvascular</w:t>
      </w:r>
      <w:proofErr w:type="spellEnd"/>
      <w:r w:rsidRPr="00912888">
        <w:rPr>
          <w:color w:val="000000"/>
          <w:sz w:val="24"/>
          <w:szCs w:val="24"/>
          <w:lang w:val="en-US"/>
        </w:rPr>
        <w:t xml:space="preserve"> cells (HMVECs-</w:t>
      </w:r>
      <w:proofErr w:type="spellStart"/>
      <w:r w:rsidRPr="00912888">
        <w:rPr>
          <w:color w:val="000000"/>
          <w:sz w:val="24"/>
          <w:szCs w:val="24"/>
          <w:lang w:val="en-US"/>
        </w:rPr>
        <w:t>dBI</w:t>
      </w:r>
      <w:proofErr w:type="spellEnd"/>
      <w:r w:rsidRPr="00912888">
        <w:rPr>
          <w:color w:val="000000"/>
          <w:sz w:val="24"/>
          <w:szCs w:val="24"/>
          <w:lang w:val="en-US"/>
        </w:rPr>
        <w:t xml:space="preserve">) </w:t>
      </w:r>
      <w:r>
        <w:rPr>
          <w:color w:val="000000"/>
          <w:sz w:val="24"/>
          <w:szCs w:val="24"/>
          <w:lang w:val="en-US"/>
        </w:rPr>
        <w:t>were also obtaine</w:t>
      </w:r>
      <w:r w:rsidRPr="00912888">
        <w:rPr>
          <w:color w:val="000000"/>
          <w:sz w:val="24"/>
          <w:szCs w:val="24"/>
          <w:lang w:val="en-US"/>
        </w:rPr>
        <w:t xml:space="preserve">d from </w:t>
      </w:r>
      <w:proofErr w:type="spellStart"/>
      <w:r w:rsidRPr="00912888">
        <w:rPr>
          <w:color w:val="000000"/>
          <w:sz w:val="24"/>
          <w:szCs w:val="24"/>
          <w:lang w:val="en-US"/>
        </w:rPr>
        <w:t>Lonza</w:t>
      </w:r>
      <w:proofErr w:type="spellEnd"/>
      <w:r w:rsidRPr="00912888">
        <w:rPr>
          <w:color w:val="000000"/>
          <w:sz w:val="24"/>
          <w:szCs w:val="24"/>
          <w:lang w:val="en-US"/>
        </w:rPr>
        <w:t xml:space="preserve"> and maintained in EGM-2 until they were used as positive controls in flow </w:t>
      </w:r>
      <w:proofErr w:type="spellStart"/>
      <w:r w:rsidRPr="00912888">
        <w:rPr>
          <w:color w:val="000000"/>
          <w:sz w:val="24"/>
          <w:szCs w:val="24"/>
          <w:lang w:val="en-US"/>
        </w:rPr>
        <w:t>cytometry</w:t>
      </w:r>
      <w:proofErr w:type="spellEnd"/>
      <w:r w:rsidRPr="00912888">
        <w:rPr>
          <w:color w:val="000000"/>
          <w:sz w:val="24"/>
          <w:szCs w:val="24"/>
          <w:lang w:val="en-US"/>
        </w:rPr>
        <w:t xml:space="preserve"> experiments.</w:t>
      </w:r>
      <w:r w:rsidRPr="00912888">
        <w:rPr>
          <w:color w:val="000000"/>
          <w:lang w:val="en-US"/>
        </w:rPr>
        <w:t xml:space="preserve"> </w:t>
      </w:r>
    </w:p>
    <w:p w:rsidR="006D440C" w:rsidRDefault="006D440C" w:rsidP="006D440C">
      <w:pPr>
        <w:spacing w:line="480" w:lineRule="auto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   C</w:t>
      </w:r>
      <w:r w:rsidRPr="00912888">
        <w:rPr>
          <w:color w:val="000000"/>
          <w:sz w:val="24"/>
          <w:szCs w:val="24"/>
          <w:lang w:val="en-US"/>
        </w:rPr>
        <w:t xml:space="preserve">ell cultures were </w:t>
      </w:r>
      <w:r>
        <w:rPr>
          <w:color w:val="000000"/>
          <w:sz w:val="24"/>
          <w:szCs w:val="24"/>
          <w:lang w:val="en-US"/>
        </w:rPr>
        <w:t>usually maintained</w:t>
      </w:r>
      <w:r w:rsidRPr="00912888">
        <w:rPr>
          <w:color w:val="000000"/>
          <w:sz w:val="24"/>
          <w:szCs w:val="24"/>
          <w:lang w:val="en-US"/>
        </w:rPr>
        <w:t xml:space="preserve"> under standard culture conditions, </w:t>
      </w:r>
      <w:r>
        <w:rPr>
          <w:color w:val="000000"/>
          <w:sz w:val="24"/>
          <w:szCs w:val="24"/>
          <w:lang w:val="en-US"/>
        </w:rPr>
        <w:t>with media</w:t>
      </w:r>
      <w:r w:rsidRPr="00912888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 xml:space="preserve">replacement </w:t>
      </w:r>
      <w:r w:rsidRPr="00912888">
        <w:rPr>
          <w:color w:val="000000"/>
          <w:sz w:val="24"/>
          <w:szCs w:val="24"/>
          <w:lang w:val="en-US"/>
        </w:rPr>
        <w:t>every three days.</w:t>
      </w:r>
    </w:p>
    <w:p w:rsidR="006D440C" w:rsidRDefault="006D440C" w:rsidP="006D440C">
      <w:pPr>
        <w:spacing w:line="480" w:lineRule="auto"/>
        <w:jc w:val="both"/>
        <w:rPr>
          <w:color w:val="000000"/>
          <w:sz w:val="24"/>
          <w:szCs w:val="24"/>
          <w:lang w:val="en-US"/>
        </w:rPr>
      </w:pPr>
    </w:p>
    <w:p w:rsidR="006D440C" w:rsidRPr="006D440C" w:rsidRDefault="006D440C" w:rsidP="006D440C">
      <w:pPr>
        <w:spacing w:line="480" w:lineRule="auto"/>
        <w:jc w:val="both"/>
        <w:rPr>
          <w:b/>
          <w:color w:val="000000"/>
          <w:sz w:val="24"/>
          <w:szCs w:val="24"/>
          <w:lang w:val="en-US"/>
        </w:rPr>
      </w:pPr>
      <w:r w:rsidRPr="006D440C">
        <w:rPr>
          <w:b/>
          <w:color w:val="000000"/>
          <w:sz w:val="24"/>
          <w:szCs w:val="24"/>
          <w:lang w:val="en-US"/>
        </w:rPr>
        <w:t>Supplemental references</w:t>
      </w:r>
    </w:p>
    <w:p w:rsidR="006D440C" w:rsidRPr="00573471" w:rsidRDefault="006D440C" w:rsidP="006D440C">
      <w:pPr>
        <w:pStyle w:val="Prrafodelista"/>
        <w:numPr>
          <w:ilvl w:val="0"/>
          <w:numId w:val="1"/>
        </w:numPr>
        <w:spacing w:line="480" w:lineRule="auto"/>
        <w:jc w:val="both"/>
        <w:rPr>
          <w:sz w:val="24"/>
          <w:szCs w:val="24"/>
          <w:lang w:val="en-US"/>
        </w:rPr>
      </w:pPr>
      <w:proofErr w:type="spellStart"/>
      <w:r w:rsidRPr="00573471">
        <w:rPr>
          <w:sz w:val="24"/>
          <w:szCs w:val="24"/>
          <w:lang w:val="en-GB"/>
        </w:rPr>
        <w:t>Bieback</w:t>
      </w:r>
      <w:proofErr w:type="spellEnd"/>
      <w:r w:rsidRPr="00573471">
        <w:rPr>
          <w:sz w:val="24"/>
          <w:szCs w:val="24"/>
          <w:lang w:val="en-GB"/>
        </w:rPr>
        <w:t xml:space="preserve"> K, Kern S, </w:t>
      </w:r>
      <w:proofErr w:type="spellStart"/>
      <w:r w:rsidRPr="00573471">
        <w:rPr>
          <w:sz w:val="24"/>
          <w:szCs w:val="24"/>
          <w:lang w:val="en-GB"/>
        </w:rPr>
        <w:t>Klüter</w:t>
      </w:r>
      <w:proofErr w:type="spellEnd"/>
      <w:r w:rsidRPr="00573471">
        <w:rPr>
          <w:sz w:val="24"/>
          <w:szCs w:val="24"/>
          <w:lang w:val="en-GB"/>
        </w:rPr>
        <w:t xml:space="preserve"> H, </w:t>
      </w:r>
      <w:proofErr w:type="spellStart"/>
      <w:r w:rsidRPr="00573471">
        <w:rPr>
          <w:sz w:val="24"/>
          <w:szCs w:val="24"/>
          <w:lang w:val="en-GB"/>
        </w:rPr>
        <w:t>Eichler</w:t>
      </w:r>
      <w:proofErr w:type="spellEnd"/>
      <w:r w:rsidRPr="00573471">
        <w:rPr>
          <w:sz w:val="24"/>
          <w:szCs w:val="24"/>
          <w:lang w:val="en-GB"/>
        </w:rPr>
        <w:t xml:space="preserve"> H (2004) Critical parameters for the isolation of </w:t>
      </w:r>
      <w:proofErr w:type="spellStart"/>
      <w:r w:rsidRPr="00573471">
        <w:rPr>
          <w:sz w:val="24"/>
          <w:szCs w:val="24"/>
          <w:lang w:val="en-GB"/>
        </w:rPr>
        <w:t>mesenchymal</w:t>
      </w:r>
      <w:proofErr w:type="spellEnd"/>
      <w:r w:rsidRPr="00573471">
        <w:rPr>
          <w:sz w:val="24"/>
          <w:szCs w:val="24"/>
          <w:lang w:val="en-GB"/>
        </w:rPr>
        <w:t xml:space="preserve"> stem cells from umbilical cord blood. Stem Cells 22: 625-634.</w:t>
      </w:r>
    </w:p>
    <w:p w:rsidR="006D440C" w:rsidRPr="00573471" w:rsidRDefault="006D440C" w:rsidP="006D440C">
      <w:pPr>
        <w:pStyle w:val="Prrafodelista"/>
        <w:numPr>
          <w:ilvl w:val="0"/>
          <w:numId w:val="1"/>
        </w:numPr>
        <w:spacing w:line="480" w:lineRule="auto"/>
        <w:jc w:val="both"/>
        <w:rPr>
          <w:sz w:val="24"/>
          <w:szCs w:val="24"/>
          <w:lang w:val="en-US"/>
        </w:rPr>
      </w:pPr>
      <w:r w:rsidRPr="00573471">
        <w:rPr>
          <w:sz w:val="24"/>
          <w:szCs w:val="24"/>
          <w:lang w:val="en-GB"/>
        </w:rPr>
        <w:t xml:space="preserve">Kern S, </w:t>
      </w:r>
      <w:proofErr w:type="spellStart"/>
      <w:r w:rsidRPr="00573471">
        <w:rPr>
          <w:sz w:val="24"/>
          <w:szCs w:val="24"/>
          <w:lang w:val="en-GB"/>
        </w:rPr>
        <w:t>Eichler</w:t>
      </w:r>
      <w:proofErr w:type="spellEnd"/>
      <w:r w:rsidRPr="00573471">
        <w:rPr>
          <w:sz w:val="24"/>
          <w:szCs w:val="24"/>
          <w:lang w:val="en-GB"/>
        </w:rPr>
        <w:t xml:space="preserve"> H, </w:t>
      </w:r>
      <w:proofErr w:type="spellStart"/>
      <w:r w:rsidRPr="00573471">
        <w:rPr>
          <w:sz w:val="24"/>
          <w:szCs w:val="24"/>
          <w:lang w:val="en-GB"/>
        </w:rPr>
        <w:t>Stoeve</w:t>
      </w:r>
      <w:proofErr w:type="spellEnd"/>
      <w:r w:rsidRPr="00573471">
        <w:rPr>
          <w:sz w:val="24"/>
          <w:szCs w:val="24"/>
          <w:lang w:val="en-GB"/>
        </w:rPr>
        <w:t xml:space="preserve"> J, </w:t>
      </w:r>
      <w:proofErr w:type="spellStart"/>
      <w:proofErr w:type="gramStart"/>
      <w:r w:rsidRPr="00573471">
        <w:rPr>
          <w:sz w:val="24"/>
          <w:szCs w:val="24"/>
          <w:lang w:val="en-GB"/>
        </w:rPr>
        <w:t>Klüter</w:t>
      </w:r>
      <w:proofErr w:type="spellEnd"/>
      <w:proofErr w:type="gramEnd"/>
      <w:r w:rsidRPr="00573471">
        <w:rPr>
          <w:sz w:val="24"/>
          <w:szCs w:val="24"/>
          <w:lang w:val="en-GB"/>
        </w:rPr>
        <w:t xml:space="preserve"> H, </w:t>
      </w:r>
      <w:proofErr w:type="spellStart"/>
      <w:r w:rsidRPr="00573471">
        <w:rPr>
          <w:sz w:val="24"/>
          <w:szCs w:val="24"/>
          <w:lang w:val="en-GB"/>
        </w:rPr>
        <w:t>Bieback</w:t>
      </w:r>
      <w:proofErr w:type="spellEnd"/>
      <w:r w:rsidRPr="00573471">
        <w:rPr>
          <w:sz w:val="24"/>
          <w:szCs w:val="24"/>
          <w:lang w:val="en-GB"/>
        </w:rPr>
        <w:t xml:space="preserve"> K (2006) Comparative analysis of </w:t>
      </w:r>
      <w:proofErr w:type="spellStart"/>
      <w:r w:rsidRPr="00573471">
        <w:rPr>
          <w:sz w:val="24"/>
          <w:szCs w:val="24"/>
          <w:lang w:val="en-GB"/>
        </w:rPr>
        <w:t>mesenchymal</w:t>
      </w:r>
      <w:proofErr w:type="spellEnd"/>
      <w:r w:rsidRPr="00573471">
        <w:rPr>
          <w:sz w:val="24"/>
          <w:szCs w:val="24"/>
          <w:lang w:val="en-GB"/>
        </w:rPr>
        <w:t xml:space="preserve"> stem cells from bone marrow, umbilical cord blood, or adipose tissue. Stem Cells 24: 1294-1301.</w:t>
      </w:r>
    </w:p>
    <w:p w:rsidR="006D440C" w:rsidRPr="00573471" w:rsidRDefault="006D440C" w:rsidP="006D440C">
      <w:pPr>
        <w:pStyle w:val="Prrafodelista"/>
        <w:numPr>
          <w:ilvl w:val="0"/>
          <w:numId w:val="1"/>
        </w:numPr>
        <w:spacing w:line="480" w:lineRule="auto"/>
        <w:jc w:val="both"/>
        <w:rPr>
          <w:sz w:val="24"/>
          <w:szCs w:val="24"/>
          <w:lang w:val="en-US"/>
        </w:rPr>
      </w:pPr>
      <w:proofErr w:type="spellStart"/>
      <w:r w:rsidRPr="00573471">
        <w:rPr>
          <w:sz w:val="24"/>
          <w:szCs w:val="24"/>
          <w:lang w:val="en-GB"/>
        </w:rPr>
        <w:lastRenderedPageBreak/>
        <w:t>Manca</w:t>
      </w:r>
      <w:proofErr w:type="spellEnd"/>
      <w:r w:rsidRPr="00573471">
        <w:rPr>
          <w:sz w:val="24"/>
          <w:szCs w:val="24"/>
          <w:lang w:val="en-GB"/>
        </w:rPr>
        <w:t xml:space="preserve"> MF, </w:t>
      </w:r>
      <w:proofErr w:type="spellStart"/>
      <w:r w:rsidRPr="00573471">
        <w:rPr>
          <w:sz w:val="24"/>
          <w:szCs w:val="24"/>
          <w:lang w:val="en-GB"/>
        </w:rPr>
        <w:t>Zwart</w:t>
      </w:r>
      <w:proofErr w:type="spellEnd"/>
      <w:r w:rsidRPr="00573471">
        <w:rPr>
          <w:sz w:val="24"/>
          <w:szCs w:val="24"/>
          <w:lang w:val="en-GB"/>
        </w:rPr>
        <w:t xml:space="preserve"> I, </w:t>
      </w:r>
      <w:proofErr w:type="spellStart"/>
      <w:r w:rsidRPr="00573471">
        <w:rPr>
          <w:sz w:val="24"/>
          <w:szCs w:val="24"/>
          <w:lang w:val="en-GB"/>
        </w:rPr>
        <w:t>Beo</w:t>
      </w:r>
      <w:proofErr w:type="spellEnd"/>
      <w:r w:rsidRPr="00573471">
        <w:rPr>
          <w:sz w:val="24"/>
          <w:szCs w:val="24"/>
          <w:lang w:val="en-GB"/>
        </w:rPr>
        <w:t xml:space="preserve"> J, </w:t>
      </w:r>
      <w:proofErr w:type="spellStart"/>
      <w:r w:rsidRPr="00573471">
        <w:rPr>
          <w:sz w:val="24"/>
          <w:szCs w:val="24"/>
          <w:lang w:val="en-GB"/>
        </w:rPr>
        <w:t>Palasingham</w:t>
      </w:r>
      <w:proofErr w:type="spellEnd"/>
      <w:r w:rsidRPr="00573471">
        <w:rPr>
          <w:sz w:val="24"/>
          <w:szCs w:val="24"/>
          <w:lang w:val="en-GB"/>
        </w:rPr>
        <w:t xml:space="preserve"> R, Jen LS, et al. (2008) Characterization of </w:t>
      </w:r>
      <w:proofErr w:type="spellStart"/>
      <w:r w:rsidRPr="00573471">
        <w:rPr>
          <w:sz w:val="24"/>
          <w:szCs w:val="24"/>
          <w:lang w:val="en-GB"/>
        </w:rPr>
        <w:t>mesenchymal</w:t>
      </w:r>
      <w:proofErr w:type="spellEnd"/>
      <w:r w:rsidRPr="00573471">
        <w:rPr>
          <w:sz w:val="24"/>
          <w:szCs w:val="24"/>
          <w:lang w:val="en-GB"/>
        </w:rPr>
        <w:t xml:space="preserve"> </w:t>
      </w:r>
      <w:proofErr w:type="spellStart"/>
      <w:r w:rsidRPr="00573471">
        <w:rPr>
          <w:sz w:val="24"/>
          <w:szCs w:val="24"/>
          <w:lang w:val="en-GB"/>
        </w:rPr>
        <w:t>stromal</w:t>
      </w:r>
      <w:proofErr w:type="spellEnd"/>
      <w:r w:rsidRPr="00573471">
        <w:rPr>
          <w:sz w:val="24"/>
          <w:szCs w:val="24"/>
          <w:lang w:val="en-GB"/>
        </w:rPr>
        <w:t xml:space="preserve"> cells derived from full-term umbilical cord blood. </w:t>
      </w:r>
      <w:proofErr w:type="spellStart"/>
      <w:r w:rsidRPr="00573471">
        <w:rPr>
          <w:sz w:val="24"/>
          <w:szCs w:val="24"/>
          <w:lang w:val="en-GB"/>
        </w:rPr>
        <w:t>Cytotherapy</w:t>
      </w:r>
      <w:proofErr w:type="spellEnd"/>
      <w:r w:rsidRPr="00573471">
        <w:rPr>
          <w:sz w:val="24"/>
          <w:szCs w:val="24"/>
          <w:lang w:val="en-GB"/>
        </w:rPr>
        <w:t xml:space="preserve"> 10: 54-68.</w:t>
      </w:r>
    </w:p>
    <w:p w:rsidR="006D440C" w:rsidRDefault="006D440C" w:rsidP="006D440C">
      <w:pPr>
        <w:pStyle w:val="Textoindependiente2"/>
        <w:rPr>
          <w:b/>
          <w:color w:val="000000"/>
          <w:szCs w:val="24"/>
        </w:rPr>
      </w:pPr>
    </w:p>
    <w:sectPr w:rsidR="006D440C" w:rsidSect="00A168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D71"/>
    <w:multiLevelType w:val="hybridMultilevel"/>
    <w:tmpl w:val="5346FFF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440C"/>
    <w:rsid w:val="002C01E7"/>
    <w:rsid w:val="006D440C"/>
    <w:rsid w:val="009251EB"/>
    <w:rsid w:val="009D1E8F"/>
    <w:rsid w:val="00A1687E"/>
    <w:rsid w:val="00EB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0C"/>
    <w:pPr>
      <w:spacing w:after="0" w:line="240" w:lineRule="auto"/>
    </w:pPr>
    <w:rPr>
      <w:rFonts w:ascii="Times New Roman" w:eastAsia="Times New Roman" w:hAnsi="Times New Roman" w:cs="Times New Roman"/>
      <w:sz w:val="72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6D440C"/>
    <w:pPr>
      <w:keepNext/>
      <w:spacing w:line="360" w:lineRule="auto"/>
      <w:outlineLvl w:val="0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link w:val="Ttulo6Car"/>
    <w:qFormat/>
    <w:rsid w:val="006D440C"/>
    <w:pPr>
      <w:keepNext/>
      <w:spacing w:line="480" w:lineRule="auto"/>
      <w:jc w:val="both"/>
      <w:outlineLvl w:val="5"/>
    </w:pPr>
    <w:rPr>
      <w:sz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440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6D440C"/>
    <w:rPr>
      <w:rFonts w:ascii="Times New Roman" w:eastAsia="Times New Roman" w:hAnsi="Times New Roman" w:cs="Times New Roman"/>
      <w:sz w:val="24"/>
      <w:szCs w:val="20"/>
      <w:u w:val="single"/>
      <w:lang w:eastAsia="es-ES"/>
    </w:rPr>
  </w:style>
  <w:style w:type="paragraph" w:styleId="Textoindependiente2">
    <w:name w:val="Body Text 2"/>
    <w:basedOn w:val="Normal"/>
    <w:link w:val="Textoindependiente2Car"/>
    <w:rsid w:val="006D440C"/>
    <w:pPr>
      <w:spacing w:line="480" w:lineRule="auto"/>
      <w:jc w:val="both"/>
    </w:pPr>
    <w:rPr>
      <w:sz w:val="24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6D440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6D440C"/>
    <w:rPr>
      <w:rFonts w:ascii="Arial" w:hAnsi="Arial"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D440C"/>
    <w:rPr>
      <w:rFonts w:ascii="Arial" w:eastAsia="Times New Roman" w:hAnsi="Arial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6D440C"/>
    <w:pPr>
      <w:spacing w:line="480" w:lineRule="auto"/>
      <w:ind w:firstLine="567"/>
      <w:jc w:val="both"/>
    </w:pPr>
    <w:rPr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D440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6D440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D440C"/>
    <w:rPr>
      <w:rFonts w:ascii="Times New Roman" w:eastAsia="Times New Roman" w:hAnsi="Times New Roman" w:cs="Times New Roman"/>
      <w:sz w:val="72"/>
      <w:szCs w:val="20"/>
      <w:lang w:val="ca-ES" w:eastAsia="es-ES"/>
    </w:rPr>
  </w:style>
  <w:style w:type="paragraph" w:styleId="Prrafodelista">
    <w:name w:val="List Paragraph"/>
    <w:basedOn w:val="Normal"/>
    <w:uiPriority w:val="99"/>
    <w:qFormat/>
    <w:rsid w:val="006D4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1418</Characters>
  <Application>Microsoft Office Word</Application>
  <DocSecurity>0</DocSecurity>
  <Lines>11</Lines>
  <Paragraphs>3</Paragraphs>
  <ScaleCrop>false</ScaleCrop>
  <Company>IGTP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Roura Ferrer</dc:creator>
  <cp:keywords/>
  <dc:description/>
  <cp:lastModifiedBy>Santi Roura Ferrer</cp:lastModifiedBy>
  <cp:revision>3</cp:revision>
  <dcterms:created xsi:type="dcterms:W3CDTF">2012-10-22T09:23:00Z</dcterms:created>
  <dcterms:modified xsi:type="dcterms:W3CDTF">2012-10-22T11:29:00Z</dcterms:modified>
</cp:coreProperties>
</file>