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C6" w:rsidRPr="00052136" w:rsidRDefault="008747C6" w:rsidP="008747C6">
      <w:pPr>
        <w:pStyle w:val="NoSpacing"/>
        <w:spacing w:line="360" w:lineRule="auto"/>
        <w:jc w:val="both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</w:rPr>
        <w:t>M</w:t>
      </w:r>
      <w:r>
        <w:rPr>
          <w:rFonts w:cs="Times New Roman"/>
          <w:b/>
          <w:bCs/>
          <w:color w:val="000000"/>
          <w:szCs w:val="24"/>
        </w:rPr>
        <w:t>aterial and methods S1</w:t>
      </w:r>
    </w:p>
    <w:p w:rsidR="008747C6" w:rsidRPr="00052136" w:rsidRDefault="008747C6" w:rsidP="008747C6">
      <w:pPr>
        <w:pStyle w:val="NoSpacing"/>
        <w:spacing w:line="360" w:lineRule="auto"/>
        <w:jc w:val="both"/>
        <w:rPr>
          <w:rFonts w:cs="Times New Roman"/>
          <w:b/>
          <w:bCs/>
          <w:sz w:val="22"/>
          <w:lang w:eastAsia="en-IE"/>
        </w:rPr>
      </w:pPr>
      <w:r w:rsidRPr="00052136">
        <w:rPr>
          <w:rFonts w:cs="Times New Roman"/>
          <w:b/>
          <w:bCs/>
          <w:sz w:val="22"/>
          <w:lang w:eastAsia="en-IE"/>
        </w:rPr>
        <w:t>Cell cycle, cell viability and cell proliferation analysis</w:t>
      </w:r>
    </w:p>
    <w:p w:rsidR="00120E0B" w:rsidRDefault="008747C6" w:rsidP="008747C6">
      <w:pPr>
        <w:rPr>
          <w:rFonts w:ascii="Times New Roman" w:eastAsia="Times New Roman" w:hAnsi="Times New Roman" w:cs="Times New Roman"/>
          <w:sz w:val="22"/>
          <w:lang w:eastAsia="en-IE"/>
        </w:rPr>
      </w:pPr>
      <w:r w:rsidRPr="00052136">
        <w:rPr>
          <w:rFonts w:ascii="Times New Roman" w:eastAsia="Times New Roman" w:hAnsi="Times New Roman" w:cs="Times New Roman"/>
          <w:sz w:val="22"/>
          <w:lang w:eastAsia="en-IE"/>
        </w:rPr>
        <w:t>Cells were stained with 0.4% trypan blue dye (Sigma T8154) and counted using phase contrast microscopy.</w:t>
      </w:r>
      <w:r w:rsidRPr="00052136">
        <w:rPr>
          <w:rFonts w:ascii="Times New Roman" w:hAnsi="Times New Roman" w:cs="Times New Roman"/>
          <w:sz w:val="22"/>
          <w:lang w:eastAsia="en-IE"/>
        </w:rPr>
        <w:t xml:space="preserve"> For the cell cycle analysis, Jurkat cells were fixed in 4% paraformaldehyde solution and stained with propidium iodide as described previously </w:t>
      </w:r>
      <w:r>
        <w:rPr>
          <w:rFonts w:ascii="Times New Roman" w:hAnsi="Times New Roman" w:cs="Times New Roman"/>
          <w:sz w:val="22"/>
          <w:lang w:eastAsia="en-IE"/>
        </w:rPr>
        <w:fldChar w:fldCharType="begin"/>
      </w:r>
      <w:r>
        <w:rPr>
          <w:rFonts w:ascii="Times New Roman" w:hAnsi="Times New Roman" w:cs="Times New Roman"/>
          <w:sz w:val="22"/>
          <w:lang w:eastAsia="en-IE"/>
        </w:rPr>
        <w:instrText xml:space="preserve"> ADDIN EN.CITE &lt;EndNote&gt;&lt;Cite&gt;&lt;Author&gt;Li&lt;/Author&gt;&lt;Year&gt;1994&lt;/Year&gt;&lt;RecNum&gt;28&lt;/RecNum&gt;&lt;DisplayText&gt;[173]&lt;/DisplayText&gt;&lt;record&gt;&lt;rec-number&gt;28&lt;/rec-number&gt;&lt;foreign-keys&gt;&lt;key app="EN" db-id="eseavdpe8pwzwfep2pgxrxwkd9zsvderppzv"&gt;28&lt;/key&gt;&lt;/foreign-keys&gt;&lt;ref-type name="Journal Article"&gt;17&lt;/ref-type&gt;&lt;contributors&gt;&lt;authors&gt;&lt;author&gt;Li, X.&lt;/author&gt;&lt;author&gt;Gong, J.&lt;/author&gt;&lt;author&gt;Feldman, E.&lt;/author&gt;&lt;author&gt;Seiter, K.&lt;/author&gt;&lt;author&gt;Traganos, F.&lt;/author&gt;&lt;author&gt;Darzynkiewicz, Z.&lt;/author&gt;&lt;/authors&gt;&lt;/contributors&gt;&lt;auth-address&gt;Cancer Research Institute, New York Medical College, Valhalla 10523.&lt;/auth-address&gt;&lt;titles&gt;&lt;title&gt;Apoptotic cell death during treatment of leukemias&lt;/title&gt;&lt;secondary-title&gt;Leukemia &amp;amp; lymphoma&lt;/secondary-title&gt;&lt;alt-title&gt;Leuk Lymphoma&lt;/alt-title&gt;&lt;/titles&gt;&lt;periodical&gt;&lt;full-title&gt;Leukemia &amp;amp; lymphoma&lt;/full-title&gt;&lt;abbr-1&gt;Leuk Lymphoma&lt;/abbr-1&gt;&lt;/periodical&gt;&lt;alt-periodical&gt;&lt;full-title&gt;Leukemia &amp;amp; lymphoma&lt;/full-title&gt;&lt;abbr-1&gt;Leuk Lymphoma&lt;/abbr-1&gt;&lt;/alt-periodical&gt;&lt;pages&gt;65-70&lt;/pages&gt;&lt;volume&gt;13 Suppl 1&lt;/volume&gt;&lt;edition&gt;1994/01/01&lt;/edition&gt;&lt;keywords&gt;&lt;keyword&gt;Antineoplastic Agents/*pharmacology/therapeutic use&lt;/keyword&gt;&lt;keyword&gt;Apoptosis/*drug effects&lt;/keyword&gt;&lt;keyword&gt;DNA Damage&lt;/keyword&gt;&lt;keyword&gt;Humans&lt;/keyword&gt;&lt;keyword&gt;Leukemia/drug therapy/*pathology&lt;/keyword&gt;&lt;/keywords&gt;&lt;dates&gt;&lt;year&gt;1994&lt;/year&gt;&lt;/dates&gt;&lt;isbn&gt;1042-8194 (Print)&amp;#xD;1026-8022 (Linking)&lt;/isbn&gt;&lt;accession-num&gt;8075583&lt;/accession-num&gt;&lt;work-type&gt;Research Support, Non-U.S. Gov&amp;apos;t&amp;#xD;Research Support, U.S. Gov&amp;apos;t, P.H.S.&lt;/work-type&gt;&lt;urls&gt;&lt;related-urls&gt;&lt;url&gt;http://www.ncbi.nlm.nih.gov/pubmed/8075583&lt;/url&gt;&lt;/related-urls&gt;&lt;/urls&gt;&lt;electronic-resource-num&gt;10.3109/10428199409052678&lt;/electronic-resource-num&gt;&lt;language&gt;eng&lt;/language&gt;&lt;/record&gt;&lt;/Cite&gt;&lt;/EndNote&gt;</w:instrText>
      </w:r>
      <w:r>
        <w:rPr>
          <w:rFonts w:ascii="Times New Roman" w:hAnsi="Times New Roman" w:cs="Times New Roman"/>
          <w:sz w:val="22"/>
          <w:lang w:eastAsia="en-IE"/>
        </w:rPr>
        <w:fldChar w:fldCharType="separate"/>
      </w:r>
      <w:r>
        <w:rPr>
          <w:rFonts w:ascii="Times New Roman" w:hAnsi="Times New Roman" w:cs="Times New Roman"/>
          <w:noProof/>
          <w:sz w:val="22"/>
          <w:lang w:eastAsia="en-IE"/>
        </w:rPr>
        <w:t>[</w:t>
      </w:r>
      <w:hyperlink w:anchor="_ENREF_173" w:tooltip="Li, 1994 #28" w:history="1">
        <w:r w:rsidR="00C974C8">
          <w:rPr>
            <w:rFonts w:ascii="Times New Roman" w:hAnsi="Times New Roman" w:cs="Times New Roman"/>
            <w:noProof/>
            <w:sz w:val="22"/>
            <w:lang w:eastAsia="en-IE"/>
          </w:rPr>
          <w:t>1</w:t>
        </w:r>
      </w:hyperlink>
      <w:r>
        <w:rPr>
          <w:rFonts w:ascii="Times New Roman" w:hAnsi="Times New Roman" w:cs="Times New Roman"/>
          <w:noProof/>
          <w:sz w:val="22"/>
          <w:lang w:eastAsia="en-IE"/>
        </w:rPr>
        <w:t>]</w:t>
      </w:r>
      <w:r>
        <w:rPr>
          <w:rFonts w:ascii="Times New Roman" w:hAnsi="Times New Roman" w:cs="Times New Roman"/>
          <w:sz w:val="22"/>
          <w:lang w:eastAsia="en-IE"/>
        </w:rPr>
        <w:fldChar w:fldCharType="end"/>
      </w:r>
      <w:r w:rsidRPr="00052136">
        <w:rPr>
          <w:rFonts w:ascii="Times New Roman" w:eastAsia="Times New Roman" w:hAnsi="Times New Roman" w:cs="Times New Roman"/>
          <w:sz w:val="22"/>
          <w:lang w:eastAsia="en-IE"/>
        </w:rPr>
        <w:t>. Cell viability was determined by trypan blue exclusion. Cell proliferation was performed using the Dye eFluor 670 cell labelling (eBioscience, 65-0840) as recommended by the manufacturer. FACS analyses were performed using the FACSCalibur flow cytometer (BD).</w:t>
      </w:r>
    </w:p>
    <w:p w:rsidR="00C974C8" w:rsidRDefault="00C974C8" w:rsidP="00C974C8">
      <w:pPr>
        <w:pStyle w:val="NoSpacing"/>
      </w:pPr>
    </w:p>
    <w:p w:rsidR="00C974C8" w:rsidRPr="00C974C8" w:rsidRDefault="00C974C8" w:rsidP="00C974C8">
      <w:pPr>
        <w:pStyle w:val="NoSpacing"/>
        <w:rPr>
          <w:b/>
          <w:sz w:val="22"/>
        </w:rPr>
      </w:pPr>
      <w:r>
        <w:rPr>
          <w:b/>
          <w:sz w:val="22"/>
        </w:rPr>
        <w:t>Supporting References</w:t>
      </w:r>
      <w:bookmarkStart w:id="0" w:name="_GoBack"/>
      <w:bookmarkEnd w:id="0"/>
    </w:p>
    <w:p w:rsidR="00C974C8" w:rsidRDefault="00C974C8" w:rsidP="00C974C8">
      <w:pPr>
        <w:pStyle w:val="NoSpacing"/>
      </w:pPr>
    </w:p>
    <w:p w:rsidR="00C974C8" w:rsidRPr="00C974C8" w:rsidRDefault="00C974C8" w:rsidP="00C974C8">
      <w:pPr>
        <w:pStyle w:val="NoSpacing"/>
        <w:rPr>
          <w:sz w:val="22"/>
        </w:rPr>
      </w:pPr>
      <w:bookmarkStart w:id="1" w:name="_ENREF_173"/>
      <w:r w:rsidRPr="00C974C8">
        <w:rPr>
          <w:rFonts w:cstheme="majorBidi"/>
          <w:noProof/>
          <w:sz w:val="22"/>
        </w:rPr>
        <w:t>1</w:t>
      </w:r>
      <w:r w:rsidRPr="00C974C8">
        <w:rPr>
          <w:rFonts w:cstheme="majorBidi"/>
          <w:noProof/>
          <w:sz w:val="22"/>
        </w:rPr>
        <w:t>. Li X, Gong J, Feldman E, Seiter K, Traganos F, et al. (1994) Apoptotic cell death during treatment of leukemias. Leukemia &amp; lymphoma 13 Suppl 1: 65-70.</w:t>
      </w:r>
      <w:bookmarkEnd w:id="1"/>
    </w:p>
    <w:sectPr w:rsidR="00C974C8" w:rsidRPr="00C974C8" w:rsidSect="00120E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C6"/>
    <w:rsid w:val="00120E0B"/>
    <w:rsid w:val="008747C6"/>
    <w:rsid w:val="00C9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8747C6"/>
    <w:pPr>
      <w:spacing w:line="360" w:lineRule="auto"/>
      <w:jc w:val="both"/>
    </w:pPr>
    <w:rPr>
      <w:rFonts w:ascii="Tahoma" w:eastAsiaTheme="minorHAnsi" w:hAnsi="Tahoma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7C6"/>
    <w:rPr>
      <w:rFonts w:ascii="Times New Roman" w:eastAsiaTheme="minorHAnsi" w:hAnsi="Times New Roman"/>
      <w:szCs w:val="22"/>
      <w:lang w:val="en-I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8747C6"/>
    <w:pPr>
      <w:spacing w:line="360" w:lineRule="auto"/>
      <w:jc w:val="both"/>
    </w:pPr>
    <w:rPr>
      <w:rFonts w:ascii="Tahoma" w:eastAsiaTheme="minorHAnsi" w:hAnsi="Tahoma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7C6"/>
    <w:rPr>
      <w:rFonts w:ascii="Times New Roman" w:eastAsiaTheme="minorHAnsi" w:hAnsi="Times New Roman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2200</Characters>
  <Application>Microsoft Macintosh Word</Application>
  <DocSecurity>0</DocSecurity>
  <Lines>18</Lines>
  <Paragraphs>5</Paragraphs>
  <ScaleCrop>false</ScaleCrop>
  <Company>University College Dublin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Gautier</dc:creator>
  <cp:keywords/>
  <dc:description/>
  <cp:lastModifiedBy>Steve Barry</cp:lastModifiedBy>
  <cp:revision>2</cp:revision>
  <dcterms:created xsi:type="dcterms:W3CDTF">2012-10-23T16:58:00Z</dcterms:created>
  <dcterms:modified xsi:type="dcterms:W3CDTF">2012-10-23T16:58:00Z</dcterms:modified>
</cp:coreProperties>
</file>