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dxa"/>
        <w:tblLook w:val="0000" w:firstRow="0" w:lastRow="0" w:firstColumn="0" w:lastColumn="0" w:noHBand="0" w:noVBand="0"/>
      </w:tblPr>
      <w:tblGrid>
        <w:gridCol w:w="1896"/>
        <w:gridCol w:w="1283"/>
        <w:gridCol w:w="1283"/>
        <w:gridCol w:w="1114"/>
      </w:tblGrid>
      <w:tr w:rsidR="00B17B6F" w:rsidRPr="00CA66EF" w:rsidTr="00E900C7">
        <w:trPr>
          <w:trHeight w:val="255"/>
        </w:trPr>
        <w:tc>
          <w:tcPr>
            <w:tcW w:w="1896" w:type="dxa"/>
            <w:tcBorders>
              <w:top w:val="single" w:sz="12" w:space="0" w:color="auto"/>
            </w:tcBorders>
            <w:noWrap/>
          </w:tcPr>
          <w:p w:rsidR="00B17B6F" w:rsidRPr="00CA66EF" w:rsidRDefault="00B17B6F" w:rsidP="00E900C7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Set of </w:t>
            </w:r>
            <w:proofErr w:type="spellStart"/>
            <w:r>
              <w:rPr>
                <w:b/>
                <w:bCs/>
                <w:lang w:val="en-US"/>
              </w:rPr>
              <w:t>variants</w:t>
            </w:r>
            <w:r w:rsidRPr="006C02EA">
              <w:rPr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83" w:type="dxa"/>
            <w:tcBorders>
              <w:top w:val="single" w:sz="12" w:space="0" w:color="auto"/>
            </w:tcBorders>
            <w:noWrap/>
          </w:tcPr>
          <w:p w:rsidR="00B17B6F" w:rsidRPr="00CA66EF" w:rsidRDefault="00B17B6F" w:rsidP="00E900C7">
            <w:pPr>
              <w:spacing w:line="360" w:lineRule="auto"/>
              <w:rPr>
                <w:b/>
                <w:bCs/>
                <w:lang w:val="en-US"/>
              </w:rPr>
            </w:pPr>
            <w:r w:rsidRPr="00CA66EF">
              <w:rPr>
                <w:b/>
                <w:bCs/>
                <w:lang w:val="en-US"/>
              </w:rPr>
              <w:t>Common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noWrap/>
          </w:tcPr>
          <w:p w:rsidR="00B17B6F" w:rsidRPr="00CA66EF" w:rsidRDefault="00B17B6F" w:rsidP="00E900C7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CA66EF">
              <w:rPr>
                <w:b/>
                <w:bCs/>
                <w:lang w:val="en-US"/>
              </w:rPr>
              <w:t>LowFreq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</w:tcBorders>
            <w:noWrap/>
          </w:tcPr>
          <w:p w:rsidR="00B17B6F" w:rsidRPr="00CA66EF" w:rsidRDefault="00B17B6F" w:rsidP="00E900C7">
            <w:pPr>
              <w:spacing w:line="360" w:lineRule="auto"/>
              <w:rPr>
                <w:b/>
                <w:bCs/>
                <w:lang w:val="en-US"/>
              </w:rPr>
            </w:pPr>
            <w:r w:rsidRPr="00CA66EF">
              <w:rPr>
                <w:b/>
                <w:bCs/>
                <w:lang w:val="en-US"/>
              </w:rPr>
              <w:t>Rare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6F" w:rsidRPr="00CA66EF" w:rsidRDefault="00B17B6F" w:rsidP="00E900C7">
            <w:pPr>
              <w:spacing w:line="360" w:lineRule="auto"/>
              <w:rPr>
                <w:b/>
                <w:bCs/>
                <w:lang w:val="en-US"/>
              </w:rPr>
            </w:pPr>
            <w:r w:rsidRPr="00CA66EF">
              <w:rPr>
                <w:b/>
                <w:bCs/>
                <w:lang w:val="en-US"/>
              </w:rPr>
              <w:t>PC1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6F" w:rsidRPr="00CA66EF" w:rsidRDefault="00B17B6F" w:rsidP="00E900C7">
            <w:pPr>
              <w:spacing w:line="360" w:lineRule="auto"/>
              <w:rPr>
                <w:lang w:val="en-US"/>
              </w:rPr>
            </w:pPr>
            <w:r w:rsidRPr="00CA66EF">
              <w:rPr>
                <w:lang w:val="en-US"/>
              </w:rPr>
              <w:t>9.66 10</w:t>
            </w:r>
            <w:r w:rsidRPr="00CA66EF">
              <w:rPr>
                <w:vertAlign w:val="superscript"/>
                <w:lang w:val="en-US"/>
              </w:rPr>
              <w:t>-12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&lt;2 10</w:t>
            </w:r>
            <w:r w:rsidRPr="00A67B3B">
              <w:rPr>
                <w:vertAlign w:val="superscript"/>
              </w:rPr>
              <w:t>-16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0.55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&lt;2 10</w:t>
            </w:r>
            <w:r w:rsidRPr="00A67B3B">
              <w:rPr>
                <w:vertAlign w:val="superscript"/>
              </w:rPr>
              <w:t>-16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4.37 10</w:t>
            </w:r>
            <w:r w:rsidRPr="00A67B3B">
              <w:rPr>
                <w:vertAlign w:val="superscript"/>
              </w:rPr>
              <w:t>-3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&lt;2 10</w:t>
            </w:r>
            <w:r w:rsidRPr="00A67B3B">
              <w:rPr>
                <w:vertAlign w:val="superscript"/>
              </w:rPr>
              <w:t>-16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5.33 10</w:t>
            </w:r>
            <w:r w:rsidRPr="00A67B3B">
              <w:rPr>
                <w:vertAlign w:val="superscript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4.95 10</w:t>
            </w:r>
            <w:r w:rsidRPr="00A67B3B">
              <w:rPr>
                <w:vertAlign w:val="superscript"/>
              </w:rPr>
              <w:t>-6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0.39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0.03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0.64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0.63</w:t>
            </w:r>
          </w:p>
        </w:tc>
      </w:tr>
      <w:tr w:rsidR="00B17B6F" w:rsidRPr="00A67B3B" w:rsidTr="00E900C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0.42</w:t>
            </w:r>
          </w:p>
        </w:tc>
      </w:tr>
      <w:tr w:rsidR="00B17B6F" w:rsidRPr="00A67B3B" w:rsidTr="00E900C7">
        <w:trPr>
          <w:trHeight w:val="255"/>
        </w:trPr>
        <w:tc>
          <w:tcPr>
            <w:tcW w:w="1896" w:type="dxa"/>
            <w:noWrap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PC9</w:t>
            </w:r>
          </w:p>
        </w:tc>
        <w:tc>
          <w:tcPr>
            <w:tcW w:w="1283" w:type="dxa"/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0.43</w:t>
            </w:r>
          </w:p>
        </w:tc>
        <w:tc>
          <w:tcPr>
            <w:tcW w:w="1283" w:type="dxa"/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0.00</w:t>
            </w:r>
          </w:p>
        </w:tc>
        <w:tc>
          <w:tcPr>
            <w:tcW w:w="1114" w:type="dxa"/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0.98</w:t>
            </w:r>
          </w:p>
        </w:tc>
      </w:tr>
      <w:tr w:rsidR="00B17B6F" w:rsidRPr="00A67B3B" w:rsidTr="00E900C7">
        <w:trPr>
          <w:trHeight w:val="255"/>
        </w:trPr>
        <w:tc>
          <w:tcPr>
            <w:tcW w:w="1896" w:type="dxa"/>
            <w:tcBorders>
              <w:bottom w:val="single" w:sz="12" w:space="0" w:color="auto"/>
            </w:tcBorders>
            <w:noWrap/>
          </w:tcPr>
          <w:p w:rsidR="00B17B6F" w:rsidRPr="00A67B3B" w:rsidRDefault="00B17B6F" w:rsidP="00E900C7">
            <w:pPr>
              <w:spacing w:line="360" w:lineRule="auto"/>
              <w:rPr>
                <w:b/>
                <w:bCs/>
              </w:rPr>
            </w:pPr>
            <w:r w:rsidRPr="00A67B3B">
              <w:rPr>
                <w:b/>
                <w:bCs/>
              </w:rPr>
              <w:t>PC10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0.54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0.00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noWrap/>
          </w:tcPr>
          <w:p w:rsidR="00B17B6F" w:rsidRPr="00A67B3B" w:rsidRDefault="00B17B6F" w:rsidP="00E900C7">
            <w:pPr>
              <w:spacing w:line="360" w:lineRule="auto"/>
            </w:pPr>
            <w:r w:rsidRPr="00A67B3B">
              <w:t>0.10</w:t>
            </w:r>
          </w:p>
        </w:tc>
      </w:tr>
    </w:tbl>
    <w:p w:rsidR="00B17B6F" w:rsidRDefault="00B17B6F" w:rsidP="00B17B6F">
      <w:pPr>
        <w:spacing w:line="360" w:lineRule="auto"/>
        <w:rPr>
          <w:lang w:val="en-GB"/>
        </w:rPr>
      </w:pPr>
      <w:proofErr w:type="gramStart"/>
      <w:r w:rsidRPr="00A67B3B">
        <w:rPr>
          <w:vertAlign w:val="superscript"/>
          <w:lang w:val="en-GB"/>
        </w:rPr>
        <w:t>a</w:t>
      </w:r>
      <w:proofErr w:type="gramEnd"/>
      <w:r>
        <w:rPr>
          <w:lang w:val="en-GB"/>
        </w:rPr>
        <w:t xml:space="preserve"> Set of variants considered in the PCA (Common, Low Frequency or Rare)</w:t>
      </w:r>
    </w:p>
    <w:p w:rsidR="00132210" w:rsidRPr="00B17B6F" w:rsidRDefault="00132210">
      <w:pPr>
        <w:rPr>
          <w:lang w:val="en-GB"/>
        </w:rPr>
      </w:pPr>
      <w:bookmarkStart w:id="0" w:name="_GoBack"/>
      <w:bookmarkEnd w:id="0"/>
    </w:p>
    <w:sectPr w:rsidR="00132210" w:rsidRPr="00B1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6F"/>
    <w:rsid w:val="00132210"/>
    <w:rsid w:val="00B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2012-04-15T13:24:00Z</dcterms:created>
  <dcterms:modified xsi:type="dcterms:W3CDTF">2012-04-15T13:24:00Z</dcterms:modified>
</cp:coreProperties>
</file>