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93" w:type="dxa"/>
        <w:tblLayout w:type="fixed"/>
        <w:tblLook w:val="04A0"/>
      </w:tblPr>
      <w:tblGrid>
        <w:gridCol w:w="1005"/>
        <w:gridCol w:w="2970"/>
        <w:gridCol w:w="630"/>
        <w:gridCol w:w="810"/>
        <w:gridCol w:w="270"/>
        <w:gridCol w:w="630"/>
        <w:gridCol w:w="810"/>
        <w:gridCol w:w="270"/>
        <w:gridCol w:w="611"/>
        <w:gridCol w:w="829"/>
        <w:gridCol w:w="270"/>
        <w:gridCol w:w="611"/>
        <w:gridCol w:w="919"/>
      </w:tblGrid>
      <w:tr w:rsidR="00285181" w:rsidRPr="00B8025F">
        <w:trPr>
          <w:trHeight w:val="360"/>
        </w:trPr>
        <w:tc>
          <w:tcPr>
            <w:tcW w:w="10635" w:type="dxa"/>
            <w:gridSpan w:val="1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5181" w:rsidRPr="00B8025F" w:rsidRDefault="00285181" w:rsidP="00285181">
            <w:pPr>
              <w:pStyle w:val="NoSpacing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Table </w:t>
            </w:r>
            <w:r w:rsidR="009B593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1. </w:t>
            </w:r>
            <w:r w:rsidRPr="009B593F">
              <w:rPr>
                <w:rFonts w:ascii="Arial" w:hAnsi="Arial" w:cs="Arial"/>
                <w:sz w:val="16"/>
                <w:szCs w:val="16"/>
                <w:lang w:eastAsia="en-US"/>
              </w:rPr>
              <w:t>Genes with significantly decreased expression in at least one time point during biofilm growth*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39CE" w:rsidRPr="00B8025F" w:rsidRDefault="007839CE" w:rsidP="00B8025F">
            <w:pPr>
              <w:pStyle w:val="NoSpacing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TIGR4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39CE" w:rsidRPr="00B8025F" w:rsidRDefault="007839CE" w:rsidP="00B8025F">
            <w:pPr>
              <w:pStyle w:val="NoSpacing"/>
              <w:contextualSpacing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Annotation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 hour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12 hour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 xml:space="preserve">p </w:t>
            </w: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24 hour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48 hour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i/>
                <w:sz w:val="16"/>
                <w:szCs w:val="16"/>
                <w:lang w:eastAsia="en-US"/>
              </w:rPr>
              <w:t>p</w:t>
            </w:r>
            <w:r w:rsidRPr="00B8025F"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 value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SP_0024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0.88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919" w:type="dxa"/>
            <w:tcBorders>
              <w:top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SP_0025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  <w:bookmarkStart w:id="0" w:name="_GoBack"/>
            <w:bookmarkEnd w:id="0"/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SP_0056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adenylosuccinate lyase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SP_0095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285181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0.0211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4E50E7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E50E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SP_0121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0.0826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0.0069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0.4313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0.7198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SP_0122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domain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0.1549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SP_0178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riboflavin biosynthesis protein RibD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1.33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0.5467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SP_0202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anaerobic ribonucleoside-triphosphate reductase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0.0842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1.77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SP_0208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S10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SP_0209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L3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L4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L23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S19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S3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0.5476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S17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0.3318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SP_0219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L14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L24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0.0757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L5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S14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L6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0.4133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L18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S5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0.9772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L30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0.0844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SP_0229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L15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SP_0230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preprotein translocase, SecY 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0.0529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SP_0235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S11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1.19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0.08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0.0097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SP_0238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0.0147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0.6061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0.7454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SP_0239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0.0313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SP_0271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S12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SP_0273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translation elongation factor G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SP_0283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Phosphotransferase system, mannose-specific EIIC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0.0813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SP_0284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PTS system, mannose-specific IIAB components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0.0537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SP_0290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dihydrofolate synthetase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0.9989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1.34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SP_0294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L13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0.2836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0.5792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SP_0295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S9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0.1906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SP_0341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0.1342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1.43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SP_0346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capsular polysaccharide biosynthesis protein Cps4A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0.3035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SP_0347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capsular polysaccharide biosynthesis protein Cps4B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0.0189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0.8448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SP_0350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capsular polysaccharide biosynthesis protein Cps4E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0.0766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0.4262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0.0381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SP_0352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capsular polysaccharide biosynthesis protein Cps4G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0.0095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0.0152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SP_0355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0.2543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0.2463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SP_0356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putative polysaccharide transporter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0.6168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0.4480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SP_0357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UDP-N-acetylglucosamine-2-epimerase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0.1186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0.4987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0.0883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SP_0360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UDP-N-acetylglucosamine 2-epimerase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0.0282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SP_0400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trigger factor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0.6186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0.0274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SP_0411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seryl-tRNA synthetase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0.1319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SP_0412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0.8615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SP_0415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enoyl-CoA hydratase/isomerase family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0.0475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SP_0417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3-oxoacyl-(acyl-carrier-protein) synthase III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0.0297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0.2402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SP_0419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Enoyl-acyl carrier protein(ACP) reductase.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Malonyl acyl carrier protein transacylase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3-oxoacyl-[acyl-carrier protein] reductase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3-oxoacyl-(acyl-carrier-protein) synthase II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0.0137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acetyl-CoA carboxylase, bitoin carboxyl carrier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0.0248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0.0260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0.0412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Hydroxymyristoyl-(acyl carrier protein) dehydratase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0.0462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0.0612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SP_0427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Acetyl-coenzyme A carboxylase carboxyl transferase subunit alpha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0.0555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SP_0433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Transcription termination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0.2957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0.0585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SP_0464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pilus ancillary protein RrgC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0.2545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SP_0488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SP_0489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0.2364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SP_0492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0.0107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0.0492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SP_0493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putative DNA-directed RNA polymerase, delta 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0.0709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0.0970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0.0615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SP_0501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Transcriptional repressor of the glutamine synthetase gene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0.0475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SP_0502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glutamine synthetase, type I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SP_0631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L1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0.1346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SP_0677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0.0178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SP_0678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1.16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SP_0681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GTP-binding protein TypA/BipA (tyrosine phosphorylated protein A).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4E50E7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E50E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SP_0682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SP_0775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S16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0.1375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SP_0862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0.0382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0.0491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SP_0866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2.02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SP_0867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ABC transporter, ATP-binding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SP_0896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6-phosphofructokinase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0.5896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SP_0897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pyruvate kinase, frameshift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SP_0944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uridylate kinase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0.0092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SP_0959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translation initiation factor IF-3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0.1687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SP_1003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pneumococcal histidine triad protein A/B (phtA/B); SP_1174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1.11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SP_1113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DNA-binding protein HU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SP_1220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L-lactate dehydrogenase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0.6684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SP_1231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flavoprotein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0.1470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SP_1241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ABC transporter, amino acid-binding protein/permease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0.0228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0.5025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SP_1275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carbamoyl-phosphate synthase pyrimidine-specific large chain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0.0618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0.4481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1.17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SP_1277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aspartate carbamoyltransferase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0.0673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0.1489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SP_1293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L19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0.4481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0.7802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SP_1299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50S ribosomal protein L31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0.6593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SP_1306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glutamate dehydrogenase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0.1969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0.0187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SP_1355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L10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0.8499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0.16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SP_1376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shikimate dehydrogenase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SP_1395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Phosphate transport system regulatory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SP_1399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;putative phosphate ABC transporter, permease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SP_1405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0.4867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1.67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SP_1465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0.1528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SP_1466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0.9353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SP_1473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SP_1491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glycerol uptake facilitator protein, putative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0.1231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0.3594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SP_1498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Phosphoglucomutase/phosphomannomutase family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0.0156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0.5638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SP_1501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amino acid ABC transporter, ATP-binding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0.0376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SP_1506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SP_1507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ATP synthase F1, epsilon chain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SP_1508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ATP synthase F1, beta chain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0.1522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0.0092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SP_1509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Proton-translocating ATPase, F1 sector, gamma-subunit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0.1375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0.0098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0.2149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SP_1510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ATP synthase F1, alpha chain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0.5163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0.1401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SP_1512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Proton-translocating ATPase, F0 sector, subunit b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0.0673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0.1605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SP_1513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ATP synthase F0, A chain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0.1645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0.0183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0.2586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SP_1514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ATP synthase F0, C 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9F5B83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9F5B8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0.2090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SP_1539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S18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0.7777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SP_1540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single-stranded DNA-binding protein (ssb)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0.1033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SP_1541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ribosomal protein S6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0.0338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SP_1544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aspartate aminotransferase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0.6431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SP_1574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Triose phosphate isomerase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0.6013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0.0462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0.554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SP_1586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0.0049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0.0390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SP_1602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 xml:space="preserve">Required for expression of the phosphonate utilization phenotype in </w:t>
            </w:r>
            <w:r w:rsidRPr="001E4416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E. coli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0.4495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0.1248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SP_1626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S15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0.2760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0.5843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SP_1631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threonyl-tRNA synthetase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SP_1647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endopeptidase O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0.0433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0.1040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SP_1659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isoleucyl-tRNA synthetase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SP_1663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SP_1666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Cell division protein FtsZ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SP_1702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Preprotein translocase secA 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0.5284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SP_1737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SP_1738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guanylate kinase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0.0051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0.0190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7A092A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92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0.0011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SP_1739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0.2004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SP_1838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glycosyl transferase, putative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0.0017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SP_1887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ABC transporter, ATP-binding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0.95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SP_1888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oligopeptide ABC transporter, ATP-binding protein AmiE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SP_1891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oligopeptide ABC transporter, oligopeptide-binding protein AmiA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0.0036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SP_1922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0.5411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0.3508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SP_1923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pneumolysin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0.0425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0.2900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SP_1924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4E50E7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4E50E7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0.0358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SP_1925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0.2228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0.40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0.8207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SP_1926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0.33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0.0686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SP_1970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aspartate--ammonia ligase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0.32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0.0199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7A092A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92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0.0085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SP_1978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Diaminopimelate decarboxylase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0.0067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0.8882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SP_2028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phosphotyrosine protein phosphatase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0.0241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0.0013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0.2955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0.85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SP_2029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preprotein translocase, YajC subunit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0.0833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0.0510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0.65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0.7550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SP_2030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transketolase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0.49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0.0002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0.27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7A092A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92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0.46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0.0073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SP_2040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putative jag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0.61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7A092A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7A092A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SP_2078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arginyl-tRNA synthetase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0.64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0.58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0.0218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SP_2136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choline binding protein PcpA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0.25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0.0541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0.0024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NA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SP_2214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Elongation factor TS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&lt;0.0001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0.51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0.1711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0.53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SP_2215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30S Ribosomal protein S2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0.0009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0.47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0.50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0.39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0.1073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SP_2223</w:t>
            </w:r>
          </w:p>
        </w:tc>
        <w:tc>
          <w:tcPr>
            <w:tcW w:w="29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0.52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0.0006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color w:val="0000D4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0.0003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0.43</w:t>
            </w:r>
          </w:p>
        </w:tc>
        <w:tc>
          <w:tcPr>
            <w:tcW w:w="82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0.0171</w:t>
            </w:r>
          </w:p>
        </w:tc>
        <w:tc>
          <w:tcPr>
            <w:tcW w:w="270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0.71</w:t>
            </w:r>
          </w:p>
        </w:tc>
        <w:tc>
          <w:tcPr>
            <w:tcW w:w="919" w:type="dxa"/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B8025F" w:rsidRPr="00B8025F">
        <w:trPr>
          <w:trHeight w:val="360"/>
        </w:trPr>
        <w:tc>
          <w:tcPr>
            <w:tcW w:w="100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SP_2225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conserved hypothetical protein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0.70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0.38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0.3406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1E4416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1E4416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0.28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0.0084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0.63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7839CE" w:rsidRPr="00B8025F" w:rsidRDefault="007839CE" w:rsidP="00C30603">
            <w:pPr>
              <w:pStyle w:val="NoSpacing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8025F">
              <w:rPr>
                <w:rFonts w:ascii="Arial" w:hAnsi="Arial" w:cs="Arial"/>
                <w:sz w:val="16"/>
                <w:szCs w:val="16"/>
                <w:lang w:eastAsia="en-US"/>
              </w:rPr>
              <w:t>1.0000</w:t>
            </w:r>
          </w:p>
        </w:tc>
      </w:tr>
      <w:tr w:rsidR="00285181" w:rsidRPr="00B8025F">
        <w:trPr>
          <w:trHeight w:val="233"/>
        </w:trPr>
        <w:tc>
          <w:tcPr>
            <w:tcW w:w="106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85181" w:rsidRPr="00285181" w:rsidRDefault="00285181" w:rsidP="00285181">
            <w:pPr>
              <w:pStyle w:val="NoSpacing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285181">
              <w:rPr>
                <w:rFonts w:ascii="Arial" w:hAnsi="Arial" w:cs="Arial"/>
                <w:sz w:val="16"/>
                <w:szCs w:val="16"/>
                <w:lang w:eastAsia="en-US"/>
              </w:rPr>
              <w:t>*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</w:t>
            </w:r>
            <w:r w:rsidRPr="00285181">
              <w:rPr>
                <w:rFonts w:ascii="Arial" w:hAnsi="Arial" w:cs="Arial"/>
                <w:sz w:val="16"/>
                <w:szCs w:val="16"/>
                <w:lang w:eastAsia="en-US"/>
              </w:rPr>
              <w:t xml:space="preserve">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denotes a failure to satisfy crit</w:t>
            </w:r>
            <w:r w:rsidR="004E5B0D">
              <w:rPr>
                <w:rFonts w:ascii="Arial" w:hAnsi="Arial" w:cs="Arial"/>
                <w:sz w:val="16"/>
                <w:szCs w:val="16"/>
                <w:lang w:eastAsia="en-US"/>
              </w:rPr>
              <w:t>eria for robust microarray data.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 Genes meeting statistical significance are denoted in bold.</w:t>
            </w:r>
          </w:p>
        </w:tc>
      </w:tr>
    </w:tbl>
    <w:p w:rsidR="00F7041B" w:rsidRPr="00B8025F" w:rsidRDefault="00F7041B" w:rsidP="00B8025F">
      <w:pPr>
        <w:contextualSpacing/>
        <w:jc w:val="center"/>
        <w:rPr>
          <w:rFonts w:ascii="Arial" w:hAnsi="Arial"/>
          <w:sz w:val="16"/>
          <w:szCs w:val="16"/>
        </w:rPr>
      </w:pPr>
    </w:p>
    <w:sectPr w:rsidR="00F7041B" w:rsidRPr="00B8025F" w:rsidSect="00EF5DA4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4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F7041B"/>
    <w:rsid w:val="00047E53"/>
    <w:rsid w:val="0016631F"/>
    <w:rsid w:val="001E4416"/>
    <w:rsid w:val="00285181"/>
    <w:rsid w:val="004E50E7"/>
    <w:rsid w:val="004E5B0D"/>
    <w:rsid w:val="00502137"/>
    <w:rsid w:val="007839CE"/>
    <w:rsid w:val="007A092A"/>
    <w:rsid w:val="009B593F"/>
    <w:rsid w:val="009F5B83"/>
    <w:rsid w:val="00A4445D"/>
    <w:rsid w:val="00A8302B"/>
    <w:rsid w:val="00B8025F"/>
    <w:rsid w:val="00BB0E6D"/>
    <w:rsid w:val="00C30603"/>
    <w:rsid w:val="00D43D46"/>
    <w:rsid w:val="00EB65BE"/>
    <w:rsid w:val="00EF5DA4"/>
    <w:rsid w:val="00F7041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3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83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9C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0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39C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1976</Words>
  <Characters>11266</Characters>
  <Application>Microsoft Macintosh Word</Application>
  <DocSecurity>0</DocSecurity>
  <Lines>93</Lines>
  <Paragraphs>22</Paragraphs>
  <ScaleCrop>false</ScaleCrop>
  <Company>uthscsa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 Orihuela</dc:creator>
  <cp:keywords/>
  <dc:description/>
  <cp:lastModifiedBy>Carlos Orihuela</cp:lastModifiedBy>
  <cp:revision>2</cp:revision>
  <dcterms:created xsi:type="dcterms:W3CDTF">2011-11-18T05:37:00Z</dcterms:created>
  <dcterms:modified xsi:type="dcterms:W3CDTF">2011-11-18T05:37:00Z</dcterms:modified>
</cp:coreProperties>
</file>