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410" w14:textId="428DE7C5" w:rsidR="00375569" w:rsidRDefault="00375569">
      <w:bookmarkStart w:id="0" w:name="_GoBack"/>
      <w:bookmarkEnd w:id="0"/>
    </w:p>
    <w:p w14:paraId="4F6D755E" w14:textId="239AB4D8" w:rsidR="00375569" w:rsidRPr="00037BE0" w:rsidRDefault="00037BE0" w:rsidP="00375569">
      <w:pPr>
        <w:rPr>
          <w:b/>
        </w:rPr>
      </w:pPr>
      <w:r w:rsidRPr="00037BE0">
        <w:rPr>
          <w:b/>
        </w:rPr>
        <w:t>Figure S5</w:t>
      </w:r>
    </w:p>
    <w:p w14:paraId="353C8525" w14:textId="77777777" w:rsidR="00375569" w:rsidRPr="00375569" w:rsidRDefault="00375569" w:rsidP="00375569"/>
    <w:p w14:paraId="6DCCA8CA" w14:textId="12B1E99A" w:rsidR="00375569" w:rsidRDefault="00E63F44" w:rsidP="00375569">
      <w:r>
        <w:rPr>
          <w:noProof/>
        </w:rPr>
        <w:drawing>
          <wp:inline distT="0" distB="0" distL="0" distR="0" wp14:anchorId="6A666494" wp14:editId="74238BAA">
            <wp:extent cx="6781800" cy="55302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5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4511B" w14:textId="77777777" w:rsidR="00375569" w:rsidRDefault="00375569">
      <w:r>
        <w:br w:type="page"/>
      </w:r>
    </w:p>
    <w:p w14:paraId="0C585F3D" w14:textId="4E5B81B3" w:rsidR="00375569" w:rsidRPr="00037BE0" w:rsidRDefault="00037BE0" w:rsidP="00375569">
      <w:pPr>
        <w:rPr>
          <w:b/>
        </w:rPr>
      </w:pPr>
      <w:r w:rsidRPr="00037BE0">
        <w:rPr>
          <w:b/>
        </w:rPr>
        <w:lastRenderedPageBreak/>
        <w:t>Figure S5 Cont.</w:t>
      </w:r>
    </w:p>
    <w:p w14:paraId="354A6640" w14:textId="77777777" w:rsidR="00375569" w:rsidRDefault="00375569" w:rsidP="00375569"/>
    <w:p w14:paraId="6EA5E7F6" w14:textId="5C705514" w:rsidR="00037BE0" w:rsidRDefault="00E63F44" w:rsidP="00375569">
      <w:pPr>
        <w:rPr>
          <w:rFonts w:ascii="Arial" w:hAnsi="Arial" w:cs="Arial"/>
          <w:b/>
        </w:rPr>
      </w:pPr>
      <w:bookmarkStart w:id="1" w:name="OLE_LINK7"/>
      <w:r>
        <w:rPr>
          <w:rFonts w:ascii="Arial" w:hAnsi="Arial" w:cs="Arial"/>
          <w:b/>
          <w:noProof/>
        </w:rPr>
        <w:drawing>
          <wp:inline distT="0" distB="0" distL="0" distR="0" wp14:anchorId="1F8633AB" wp14:editId="74E3A651">
            <wp:extent cx="6781800" cy="37338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CAED" w14:textId="77777777" w:rsidR="00037BE0" w:rsidRDefault="00037BE0" w:rsidP="00375569">
      <w:pPr>
        <w:rPr>
          <w:rFonts w:ascii="Arial" w:hAnsi="Arial" w:cs="Arial"/>
          <w:b/>
        </w:rPr>
      </w:pPr>
    </w:p>
    <w:p w14:paraId="02417CD8" w14:textId="2D52F98C" w:rsidR="00375569" w:rsidRPr="0073236C" w:rsidRDefault="00375569" w:rsidP="0037556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S5 Fig. Binding and neutralization properties of repeat infection DENV-immune human sera following depletion of DENV2 rE-binding antibodies. </w:t>
      </w:r>
      <w:r>
        <w:rPr>
          <w:rFonts w:ascii="Arial" w:hAnsi="Arial" w:cs="Arial"/>
        </w:rPr>
        <w:t>B</w:t>
      </w:r>
      <w:r w:rsidRPr="0000112D">
        <w:rPr>
          <w:rFonts w:ascii="Arial" w:hAnsi="Arial" w:cs="Arial"/>
        </w:rPr>
        <w:t xml:space="preserve">eads </w:t>
      </w:r>
      <w:r>
        <w:rPr>
          <w:rFonts w:ascii="Arial" w:hAnsi="Arial" w:cs="Arial"/>
        </w:rPr>
        <w:t xml:space="preserve">conjugated to DENV2 rE were used to deplete </w:t>
      </w:r>
      <w:r w:rsidRPr="0000112D">
        <w:rPr>
          <w:rFonts w:ascii="Arial" w:hAnsi="Arial" w:cs="Arial"/>
        </w:rPr>
        <w:t>rE-binding antibodies</w:t>
      </w:r>
      <w:r>
        <w:rPr>
          <w:rFonts w:ascii="Arial" w:hAnsi="Arial" w:cs="Arial"/>
        </w:rPr>
        <w:t xml:space="preserve"> in human immune sera</w:t>
      </w:r>
      <w:r w:rsidRPr="0000112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depleted sera were</w:t>
      </w:r>
      <w:r w:rsidRPr="0000112D">
        <w:rPr>
          <w:rFonts w:ascii="Arial" w:hAnsi="Arial" w:cs="Arial"/>
        </w:rPr>
        <w:t xml:space="preserve"> assessed for binding </w:t>
      </w:r>
      <w:r>
        <w:rPr>
          <w:rFonts w:ascii="Arial" w:hAnsi="Arial" w:cs="Arial"/>
        </w:rPr>
        <w:t xml:space="preserve">to rE </w:t>
      </w:r>
      <w:r w:rsidRPr="003849D8">
        <w:rPr>
          <w:rFonts w:ascii="Arial" w:hAnsi="Arial" w:cs="Arial"/>
          <w:b/>
        </w:rPr>
        <w:t>(</w:t>
      </w:r>
      <w:r w:rsidRPr="0073236C">
        <w:rPr>
          <w:rFonts w:ascii="Arial" w:hAnsi="Arial" w:cs="Arial"/>
          <w:b/>
        </w:rPr>
        <w:t>A, E, I, M, Q</w:t>
      </w:r>
      <w:r w:rsidRPr="003849D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and whole virions </w:t>
      </w:r>
      <w:r w:rsidRPr="0073236C">
        <w:rPr>
          <w:rFonts w:ascii="Arial" w:hAnsi="Arial" w:cs="Arial"/>
          <w:b/>
        </w:rPr>
        <w:t>(B, F, J, N, R)</w:t>
      </w:r>
      <w:r>
        <w:rPr>
          <w:rFonts w:ascii="Arial" w:hAnsi="Arial" w:cs="Arial"/>
        </w:rPr>
        <w:t xml:space="preserve"> from DENV1-4 as well as </w:t>
      </w:r>
      <w:r w:rsidRPr="0000112D">
        <w:rPr>
          <w:rFonts w:ascii="Arial" w:hAnsi="Arial" w:cs="Arial"/>
        </w:rPr>
        <w:t xml:space="preserve"> neutralization </w:t>
      </w:r>
      <w:r w:rsidRPr="003849D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C, D, G, H, K, L, O, P, S,</w:t>
      </w:r>
      <w:r w:rsidRPr="0073236C">
        <w:rPr>
          <w:rFonts w:ascii="Arial" w:hAnsi="Arial" w:cs="Arial"/>
          <w:b/>
        </w:rPr>
        <w:t xml:space="preserve"> T</w:t>
      </w:r>
      <w:r w:rsidRPr="003849D8">
        <w:rPr>
          <w:rFonts w:ascii="Arial" w:hAnsi="Arial" w:cs="Arial"/>
          <w:b/>
        </w:rPr>
        <w:t>)</w:t>
      </w:r>
      <w:r w:rsidRPr="0000112D">
        <w:rPr>
          <w:rFonts w:ascii="Arial" w:hAnsi="Arial" w:cs="Arial"/>
        </w:rPr>
        <w:t xml:space="preserve"> of DENV1-4.</w:t>
      </w:r>
      <w:bookmarkEnd w:id="1"/>
      <w:r w:rsidR="00D738DB">
        <w:rPr>
          <w:rFonts w:ascii="Arial" w:hAnsi="Arial" w:cs="Arial"/>
        </w:rPr>
        <w:t xml:space="preserve"> Error bars indicate Standard Error of the Mean (SEM).  </w:t>
      </w:r>
    </w:p>
    <w:p w14:paraId="255F2AE9" w14:textId="77777777" w:rsidR="004642C6" w:rsidRPr="00375569" w:rsidRDefault="004642C6" w:rsidP="00375569"/>
    <w:sectPr w:rsidR="004642C6" w:rsidRPr="00375569" w:rsidSect="00375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6"/>
    <w:rsid w:val="00037BE0"/>
    <w:rsid w:val="00375569"/>
    <w:rsid w:val="004642C6"/>
    <w:rsid w:val="004D43B3"/>
    <w:rsid w:val="008B4BCC"/>
    <w:rsid w:val="00BB74A9"/>
    <w:rsid w:val="00D738DB"/>
    <w:rsid w:val="00E63F44"/>
    <w:rsid w:val="00F3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3B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5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Aravinda de Silva</dc:creator>
  <cp:keywords/>
  <dc:description/>
  <cp:lastModifiedBy>Aravinda de Silva</cp:lastModifiedBy>
  <cp:revision>2</cp:revision>
  <dcterms:created xsi:type="dcterms:W3CDTF">2017-04-11T01:21:00Z</dcterms:created>
  <dcterms:modified xsi:type="dcterms:W3CDTF">2017-04-11T01:21:00Z</dcterms:modified>
</cp:coreProperties>
</file>