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AB53D9" w14:textId="77777777" w:rsidR="00FE52FC" w:rsidRPr="00B723FE" w:rsidRDefault="00FE52FC" w:rsidP="00FE52FC">
      <w:pPr>
        <w:spacing w:line="480" w:lineRule="auto"/>
        <w:jc w:val="both"/>
        <w:rPr>
          <w:rFonts w:eastAsiaTheme="majorEastAsia" w:cstheme="minorHAnsi"/>
          <w:b/>
          <w:sz w:val="28"/>
          <w:szCs w:val="28"/>
          <w:u w:val="single"/>
        </w:rPr>
      </w:pPr>
      <w:r w:rsidRPr="00B723FE">
        <w:rPr>
          <w:rFonts w:eastAsiaTheme="majorEastAsia" w:cstheme="minorHAnsi"/>
          <w:b/>
          <w:sz w:val="28"/>
          <w:szCs w:val="28"/>
          <w:u w:val="single"/>
        </w:rPr>
        <w:t>Supplemental Information</w:t>
      </w:r>
    </w:p>
    <w:p w14:paraId="6FBC7C27" w14:textId="1AC9E215" w:rsidR="00EC4911" w:rsidRPr="00B723FE" w:rsidRDefault="00B723FE" w:rsidP="00FE52FC">
      <w:pPr>
        <w:spacing w:line="480" w:lineRule="auto"/>
        <w:jc w:val="both"/>
        <w:rPr>
          <w:rFonts w:eastAsiaTheme="majorEastAsia" w:cstheme="minorHAnsi"/>
          <w:b/>
          <w:sz w:val="24"/>
          <w:szCs w:val="24"/>
          <w:u w:val="single"/>
        </w:rPr>
      </w:pPr>
      <w:r w:rsidRPr="00B723FE">
        <w:rPr>
          <w:rFonts w:eastAsiaTheme="majorEastAsia" w:cstheme="minorHAnsi"/>
          <w:b/>
          <w:sz w:val="24"/>
          <w:szCs w:val="24"/>
          <w:u w:val="single"/>
        </w:rPr>
        <w:t>1. Use of mouse anti-ZIKV serum</w:t>
      </w:r>
    </w:p>
    <w:p w14:paraId="2CF3D995" w14:textId="658D126F" w:rsidR="00EC4911" w:rsidRDefault="00B6060E" w:rsidP="00FE52FC">
      <w:pPr>
        <w:spacing w:line="480" w:lineRule="auto"/>
        <w:jc w:val="both"/>
        <w:rPr>
          <w:rFonts w:ascii="Calibri" w:hAnsi="Calibri" w:cs="Calibri"/>
          <w:sz w:val="24"/>
          <w:szCs w:val="24"/>
          <w:lang w:val="en-US"/>
        </w:rPr>
      </w:pPr>
      <w:r w:rsidRPr="00FE52FC">
        <w:rPr>
          <w:rFonts w:eastAsiaTheme="majorEastAsia" w:cstheme="minorHAnsi"/>
          <w:sz w:val="24"/>
          <w:szCs w:val="24"/>
        </w:rPr>
        <w:t>Th</w:t>
      </w:r>
      <w:r>
        <w:rPr>
          <w:rFonts w:eastAsiaTheme="majorEastAsia" w:cstheme="minorHAnsi"/>
          <w:sz w:val="24"/>
          <w:szCs w:val="24"/>
        </w:rPr>
        <w:t>e ZIKV PE243 isolate was initially</w:t>
      </w:r>
      <w:r w:rsidRPr="00FE52FC">
        <w:rPr>
          <w:rFonts w:eastAsiaTheme="majorEastAsia" w:cstheme="minorHAnsi"/>
          <w:sz w:val="24"/>
          <w:szCs w:val="24"/>
        </w:rPr>
        <w:t xml:space="preserve"> analysed by indirect immunofluorescence assay (IFA)</w:t>
      </w:r>
      <w:r>
        <w:rPr>
          <w:rFonts w:eastAsiaTheme="majorEastAsia" w:cstheme="minorHAnsi"/>
          <w:sz w:val="24"/>
          <w:szCs w:val="24"/>
        </w:rPr>
        <w:t xml:space="preserve">. </w:t>
      </w:r>
      <w:r w:rsidR="00B723FE" w:rsidRPr="00B723FE">
        <w:rPr>
          <w:rFonts w:ascii="Calibri" w:hAnsi="Calibri" w:cs="Calibri"/>
          <w:sz w:val="24"/>
          <w:szCs w:val="24"/>
          <w:lang w:val="en-US"/>
        </w:rPr>
        <w:t xml:space="preserve">Vero E6 cells were infected with ZIKV at an MOI of 1 and fixed 24 h </w:t>
      </w:r>
      <w:proofErr w:type="spellStart"/>
      <w:r w:rsidR="00B723FE" w:rsidRPr="00B723FE">
        <w:rPr>
          <w:rFonts w:ascii="Calibri" w:hAnsi="Calibri" w:cs="Calibri"/>
          <w:sz w:val="24"/>
          <w:szCs w:val="24"/>
          <w:lang w:val="en-US"/>
        </w:rPr>
        <w:t>p.i</w:t>
      </w:r>
      <w:proofErr w:type="spellEnd"/>
      <w:r w:rsidR="00B723FE" w:rsidRPr="00B723FE">
        <w:rPr>
          <w:rFonts w:ascii="Calibri" w:hAnsi="Calibri" w:cs="Calibri"/>
          <w:sz w:val="24"/>
          <w:szCs w:val="24"/>
          <w:lang w:val="en-US"/>
        </w:rPr>
        <w:t xml:space="preserve">. </w:t>
      </w:r>
      <w:proofErr w:type="gramStart"/>
      <w:r w:rsidR="00B723FE" w:rsidRPr="00B723FE">
        <w:rPr>
          <w:rFonts w:ascii="Calibri" w:hAnsi="Calibri" w:cs="Calibri"/>
          <w:sz w:val="24"/>
          <w:szCs w:val="24"/>
          <w:lang w:val="en-US"/>
        </w:rPr>
        <w:t>with</w:t>
      </w:r>
      <w:proofErr w:type="gramEnd"/>
      <w:r w:rsidR="00B723FE" w:rsidRPr="00B723FE">
        <w:rPr>
          <w:rFonts w:ascii="Calibri" w:hAnsi="Calibri" w:cs="Calibri"/>
          <w:sz w:val="24"/>
          <w:szCs w:val="24"/>
          <w:lang w:val="en-US"/>
        </w:rPr>
        <w:t xml:space="preserve"> 8% formaldehyde, followed by </w:t>
      </w:r>
      <w:proofErr w:type="spellStart"/>
      <w:r w:rsidR="00B723FE" w:rsidRPr="00B723FE">
        <w:rPr>
          <w:rFonts w:ascii="Calibri" w:hAnsi="Calibri" w:cs="Calibri"/>
          <w:sz w:val="24"/>
          <w:szCs w:val="24"/>
          <w:lang w:val="en-US"/>
        </w:rPr>
        <w:t>immunostaining</w:t>
      </w:r>
      <w:proofErr w:type="spellEnd"/>
      <w:r w:rsidR="00B723FE" w:rsidRPr="00B723FE">
        <w:rPr>
          <w:rFonts w:ascii="Calibri" w:hAnsi="Calibri" w:cs="Calibri"/>
          <w:sz w:val="24"/>
          <w:szCs w:val="24"/>
          <w:lang w:val="en-US"/>
        </w:rPr>
        <w:t xml:space="preserve"> with anti-ZIKV m</w:t>
      </w:r>
      <w:r w:rsidR="00B723FE">
        <w:rPr>
          <w:rFonts w:ascii="Calibri" w:hAnsi="Calibri" w:cs="Calibri"/>
          <w:sz w:val="24"/>
          <w:szCs w:val="24"/>
          <w:lang w:val="en-US"/>
        </w:rPr>
        <w:t>ouse antibodies</w:t>
      </w:r>
      <w:r w:rsidR="00B723FE" w:rsidRPr="00B723FE">
        <w:rPr>
          <w:rFonts w:ascii="Calibri" w:hAnsi="Calibri" w:cs="Calibri"/>
          <w:sz w:val="24"/>
          <w:szCs w:val="24"/>
          <w:lang w:val="en-US"/>
        </w:rPr>
        <w:t xml:space="preserve"> diluted 1:100 in 2% FBS in PBS. Detection of bound primary antibodies was achieved using an anti-mouse secondary antibody conjugated to </w:t>
      </w:r>
      <w:proofErr w:type="spellStart"/>
      <w:r w:rsidR="00B723FE" w:rsidRPr="00B723FE">
        <w:rPr>
          <w:rFonts w:ascii="Calibri" w:hAnsi="Calibri" w:cs="Calibri"/>
          <w:sz w:val="24"/>
          <w:szCs w:val="24"/>
          <w:lang w:val="en-US"/>
        </w:rPr>
        <w:t>AlexaFluor</w:t>
      </w:r>
      <w:proofErr w:type="spellEnd"/>
      <w:r w:rsidR="00B723FE" w:rsidRPr="00B723FE">
        <w:rPr>
          <w:rFonts w:ascii="Calibri" w:hAnsi="Calibri" w:cs="Calibri"/>
          <w:sz w:val="24"/>
          <w:szCs w:val="24"/>
          <w:lang w:val="en-US"/>
        </w:rPr>
        <w:t>® 488 (</w:t>
      </w:r>
      <w:proofErr w:type="spellStart"/>
      <w:r w:rsidR="00B723FE" w:rsidRPr="00B723FE">
        <w:rPr>
          <w:rFonts w:ascii="Calibri" w:hAnsi="Calibri" w:cs="Calibri"/>
          <w:sz w:val="24"/>
          <w:szCs w:val="24"/>
          <w:lang w:val="en-US"/>
        </w:rPr>
        <w:t>ThermoFisher</w:t>
      </w:r>
      <w:proofErr w:type="spellEnd"/>
      <w:r w:rsidR="00B723FE" w:rsidRPr="00B723FE">
        <w:rPr>
          <w:rFonts w:ascii="Calibri" w:hAnsi="Calibri" w:cs="Calibri"/>
          <w:sz w:val="24"/>
          <w:szCs w:val="24"/>
          <w:lang w:val="en-US"/>
        </w:rPr>
        <w:t xml:space="preserve"> Scientific) diluted 1:250 in 2% FBS in PBS. Images were </w:t>
      </w:r>
      <w:proofErr w:type="spellStart"/>
      <w:r w:rsidR="00B723FE" w:rsidRPr="00B723FE">
        <w:rPr>
          <w:rFonts w:ascii="Calibri" w:hAnsi="Calibri" w:cs="Calibri"/>
          <w:sz w:val="24"/>
          <w:szCs w:val="24"/>
          <w:lang w:val="en-US"/>
        </w:rPr>
        <w:t>analysed</w:t>
      </w:r>
      <w:proofErr w:type="spellEnd"/>
      <w:r w:rsidR="00B723FE" w:rsidRPr="00B723FE">
        <w:rPr>
          <w:rFonts w:ascii="Calibri" w:hAnsi="Calibri" w:cs="Calibri"/>
          <w:sz w:val="24"/>
          <w:szCs w:val="24"/>
          <w:lang w:val="en-US"/>
        </w:rPr>
        <w:t xml:space="preserve"> using a Zeiss LSM 710 inverted confocal microscope.  </w:t>
      </w:r>
      <w:r w:rsidR="00E20AB4">
        <w:rPr>
          <w:rFonts w:ascii="Calibri" w:hAnsi="Calibri" w:cs="Calibri"/>
          <w:sz w:val="24"/>
          <w:szCs w:val="24"/>
          <w:lang w:val="en-US"/>
        </w:rPr>
        <w:t>A ZIKV-specific signal was detected in</w:t>
      </w:r>
      <w:r>
        <w:rPr>
          <w:rFonts w:ascii="Calibri" w:hAnsi="Calibri" w:cs="Calibri"/>
          <w:sz w:val="24"/>
          <w:szCs w:val="24"/>
          <w:lang w:val="en-US"/>
        </w:rPr>
        <w:t xml:space="preserve"> virus-</w:t>
      </w:r>
      <w:r w:rsidR="00E20AB4">
        <w:rPr>
          <w:rFonts w:ascii="Calibri" w:hAnsi="Calibri" w:cs="Calibri"/>
          <w:sz w:val="24"/>
          <w:szCs w:val="24"/>
          <w:lang w:val="en-US"/>
        </w:rPr>
        <w:t>infected cells (Fig 1).</w:t>
      </w:r>
    </w:p>
    <w:p w14:paraId="2FCB4783" w14:textId="59B64CB4" w:rsidR="00B723FE" w:rsidRPr="00B723FE" w:rsidRDefault="00B723FE" w:rsidP="00FE52FC">
      <w:pPr>
        <w:spacing w:line="480" w:lineRule="auto"/>
        <w:jc w:val="both"/>
        <w:rPr>
          <w:rFonts w:eastAsiaTheme="majorEastAsia" w:cstheme="minorHAnsi"/>
          <w:sz w:val="24"/>
          <w:szCs w:val="24"/>
        </w:rPr>
      </w:pPr>
      <w:r>
        <w:rPr>
          <w:rFonts w:eastAsiaTheme="majorEastAsia" w:cstheme="minorHAnsi"/>
          <w:noProof/>
          <w:sz w:val="24"/>
          <w:szCs w:val="24"/>
          <w:lang w:val="en-US"/>
        </w:rPr>
        <w:drawing>
          <wp:inline distT="0" distB="0" distL="0" distR="0" wp14:anchorId="41A975AC" wp14:editId="0B5B4089">
            <wp:extent cx="4572000" cy="23219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426" cy="23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FC73E" w14:textId="3CB8ECCC" w:rsidR="00E20AB4" w:rsidRPr="002E3BF7" w:rsidRDefault="00B6060E" w:rsidP="00B6060E">
      <w:pPr>
        <w:spacing w:after="200" w:line="240" w:lineRule="auto"/>
        <w:jc w:val="both"/>
        <w:rPr>
          <w:rFonts w:eastAsia="Calibri" w:cstheme="majorHAnsi"/>
          <w:sz w:val="24"/>
          <w:szCs w:val="24"/>
        </w:rPr>
      </w:pPr>
      <w:r>
        <w:rPr>
          <w:rFonts w:eastAsiaTheme="majorEastAsia" w:cstheme="majorHAnsi"/>
          <w:b/>
          <w:sz w:val="24"/>
          <w:szCs w:val="24"/>
        </w:rPr>
        <w:t>Fig 1</w:t>
      </w:r>
      <w:r w:rsidR="00E20AB4" w:rsidRPr="002E3BF7">
        <w:rPr>
          <w:rFonts w:eastAsiaTheme="majorEastAsia" w:cstheme="majorHAnsi"/>
          <w:b/>
          <w:sz w:val="24"/>
          <w:szCs w:val="24"/>
        </w:rPr>
        <w:t>.</w:t>
      </w:r>
      <w:r w:rsidR="00E20AB4" w:rsidRPr="00FE52FC">
        <w:rPr>
          <w:rFonts w:eastAsiaTheme="majorEastAsia" w:cstheme="majorHAnsi"/>
          <w:sz w:val="24"/>
          <w:szCs w:val="24"/>
        </w:rPr>
        <w:t xml:space="preserve"> </w:t>
      </w:r>
      <w:r w:rsidR="00E20AB4">
        <w:rPr>
          <w:rFonts w:eastAsiaTheme="majorEastAsia" w:cstheme="majorHAnsi"/>
          <w:b/>
          <w:bCs/>
          <w:sz w:val="24"/>
          <w:szCs w:val="24"/>
        </w:rPr>
        <w:t>Detection of ZIKV by using</w:t>
      </w:r>
      <w:r w:rsidR="00E20AB4" w:rsidRPr="00FE52FC">
        <w:rPr>
          <w:rFonts w:eastAsiaTheme="majorEastAsia" w:cstheme="majorHAnsi"/>
          <w:b/>
          <w:bCs/>
          <w:sz w:val="24"/>
          <w:szCs w:val="24"/>
        </w:rPr>
        <w:t xml:space="preserve"> </w:t>
      </w:r>
      <w:r w:rsidR="00E20AB4">
        <w:rPr>
          <w:rFonts w:eastAsiaTheme="majorEastAsia" w:cstheme="majorHAnsi"/>
          <w:b/>
          <w:bCs/>
          <w:sz w:val="24"/>
          <w:szCs w:val="24"/>
        </w:rPr>
        <w:t xml:space="preserve">mouse </w:t>
      </w:r>
      <w:r w:rsidR="00E20AB4" w:rsidRPr="00FE52FC">
        <w:rPr>
          <w:rFonts w:eastAsiaTheme="majorEastAsia" w:cstheme="majorHAnsi"/>
          <w:b/>
          <w:bCs/>
          <w:sz w:val="24"/>
          <w:szCs w:val="24"/>
        </w:rPr>
        <w:t xml:space="preserve">anti-ZIKV </w:t>
      </w:r>
      <w:r w:rsidR="00E20AB4">
        <w:rPr>
          <w:rFonts w:eastAsiaTheme="majorEastAsia" w:cstheme="majorHAnsi"/>
          <w:b/>
          <w:bCs/>
          <w:sz w:val="24"/>
          <w:szCs w:val="24"/>
        </w:rPr>
        <w:t>serum</w:t>
      </w:r>
      <w:r>
        <w:rPr>
          <w:rFonts w:eastAsiaTheme="majorEastAsia" w:cstheme="majorHAnsi"/>
          <w:b/>
          <w:bCs/>
          <w:sz w:val="24"/>
          <w:szCs w:val="24"/>
        </w:rPr>
        <w:t xml:space="preserve"> and IFA</w:t>
      </w:r>
      <w:r w:rsidR="00E20AB4">
        <w:rPr>
          <w:rFonts w:eastAsiaTheme="majorEastAsia" w:cstheme="majorHAnsi"/>
          <w:b/>
          <w:bCs/>
          <w:sz w:val="24"/>
          <w:szCs w:val="24"/>
        </w:rPr>
        <w:t>.</w:t>
      </w:r>
      <w:r w:rsidR="00E20AB4" w:rsidRPr="00FE52FC">
        <w:rPr>
          <w:rFonts w:eastAsiaTheme="majorEastAsia" w:cstheme="majorHAnsi"/>
          <w:b/>
          <w:bCs/>
          <w:sz w:val="24"/>
          <w:szCs w:val="24"/>
        </w:rPr>
        <w:t xml:space="preserve"> </w:t>
      </w:r>
      <w:r w:rsidR="00E20AB4" w:rsidRPr="00E20AB4">
        <w:rPr>
          <w:rFonts w:eastAsiaTheme="majorEastAsia" w:cstheme="majorHAnsi"/>
          <w:bCs/>
          <w:sz w:val="24"/>
          <w:szCs w:val="24"/>
        </w:rPr>
        <w:t xml:space="preserve">Mock infected (left panel) or </w:t>
      </w:r>
      <w:r w:rsidR="00E20AB4">
        <w:rPr>
          <w:rFonts w:eastAsiaTheme="majorEastAsia" w:cstheme="majorHAnsi"/>
          <w:sz w:val="24"/>
          <w:szCs w:val="24"/>
        </w:rPr>
        <w:t xml:space="preserve">ZIKV infected (MOI 1, right panel) </w:t>
      </w:r>
      <w:r w:rsidR="00FA354A">
        <w:rPr>
          <w:rFonts w:eastAsiaTheme="majorEastAsia" w:cstheme="majorHAnsi"/>
          <w:sz w:val="24"/>
          <w:szCs w:val="24"/>
        </w:rPr>
        <w:t xml:space="preserve">Vero E6 cells were fixed 24 h </w:t>
      </w:r>
      <w:proofErr w:type="spellStart"/>
      <w:r w:rsidR="00FA354A">
        <w:rPr>
          <w:rFonts w:eastAsiaTheme="majorEastAsia" w:cstheme="majorHAnsi"/>
          <w:sz w:val="24"/>
          <w:szCs w:val="24"/>
        </w:rPr>
        <w:t>p.i</w:t>
      </w:r>
      <w:proofErr w:type="spellEnd"/>
      <w:r w:rsidR="00FA354A">
        <w:rPr>
          <w:rFonts w:eastAsiaTheme="majorEastAsia" w:cstheme="majorHAnsi"/>
          <w:sz w:val="24"/>
          <w:szCs w:val="24"/>
        </w:rPr>
        <w:t>.</w:t>
      </w:r>
      <w:r w:rsidR="00E20AB4" w:rsidRPr="00FE52FC">
        <w:rPr>
          <w:rFonts w:eastAsiaTheme="majorEastAsia" w:cstheme="majorHAnsi"/>
          <w:sz w:val="24"/>
          <w:szCs w:val="24"/>
        </w:rPr>
        <w:t xml:space="preserve"> </w:t>
      </w:r>
      <w:proofErr w:type="gramStart"/>
      <w:r>
        <w:rPr>
          <w:rFonts w:eastAsiaTheme="majorEastAsia" w:cstheme="majorHAnsi"/>
          <w:sz w:val="24"/>
          <w:szCs w:val="24"/>
        </w:rPr>
        <w:t xml:space="preserve">Immunofluorescence analysis </w:t>
      </w:r>
      <w:r w:rsidR="00FA354A">
        <w:rPr>
          <w:rFonts w:eastAsiaTheme="majorEastAsia" w:cstheme="majorHAnsi"/>
          <w:sz w:val="24"/>
          <w:szCs w:val="24"/>
        </w:rPr>
        <w:t xml:space="preserve">was </w:t>
      </w:r>
      <w:r w:rsidR="00E20AB4" w:rsidRPr="00FE52FC">
        <w:rPr>
          <w:rFonts w:eastAsiaTheme="majorEastAsia" w:cstheme="majorHAnsi"/>
          <w:sz w:val="24"/>
          <w:szCs w:val="24"/>
        </w:rPr>
        <w:t>performed</w:t>
      </w:r>
      <w:r w:rsidR="009A013A">
        <w:rPr>
          <w:rFonts w:eastAsiaTheme="majorEastAsia" w:cstheme="majorHAnsi"/>
          <w:sz w:val="24"/>
          <w:szCs w:val="24"/>
        </w:rPr>
        <w:t xml:space="preserve"> by</w:t>
      </w:r>
      <w:bookmarkStart w:id="0" w:name="_GoBack"/>
      <w:bookmarkEnd w:id="0"/>
      <w:r w:rsidR="00E20AB4" w:rsidRPr="00FE52FC">
        <w:rPr>
          <w:rFonts w:eastAsiaTheme="majorEastAsia" w:cstheme="majorHAnsi"/>
          <w:sz w:val="24"/>
          <w:szCs w:val="24"/>
        </w:rPr>
        <w:t xml:space="preserve"> using </w:t>
      </w:r>
      <w:r w:rsidR="00FA354A">
        <w:rPr>
          <w:rFonts w:eastAsiaTheme="majorEastAsia" w:cstheme="majorHAnsi"/>
          <w:sz w:val="24"/>
          <w:szCs w:val="24"/>
        </w:rPr>
        <w:t>mouse anti-ZIKV serum</w:t>
      </w:r>
      <w:proofErr w:type="gramEnd"/>
      <w:r w:rsidR="00FA354A">
        <w:rPr>
          <w:rFonts w:eastAsiaTheme="majorEastAsia" w:cstheme="majorHAnsi"/>
          <w:sz w:val="24"/>
          <w:szCs w:val="24"/>
        </w:rPr>
        <w:t>.</w:t>
      </w:r>
    </w:p>
    <w:p w14:paraId="6B5C2D2E" w14:textId="77777777" w:rsidR="00E20AB4" w:rsidRDefault="00E20AB4" w:rsidP="00FE52FC">
      <w:pPr>
        <w:spacing w:line="480" w:lineRule="auto"/>
        <w:jc w:val="both"/>
        <w:rPr>
          <w:rFonts w:eastAsiaTheme="majorEastAsia" w:cstheme="minorHAnsi"/>
          <w:b/>
          <w:sz w:val="24"/>
          <w:szCs w:val="24"/>
          <w:u w:val="single"/>
        </w:rPr>
      </w:pPr>
    </w:p>
    <w:p w14:paraId="39D7FB19" w14:textId="77777777" w:rsidR="00FA354A" w:rsidRDefault="00FA354A" w:rsidP="00FE52FC">
      <w:pPr>
        <w:spacing w:line="480" w:lineRule="auto"/>
        <w:jc w:val="both"/>
        <w:rPr>
          <w:rFonts w:eastAsiaTheme="majorEastAsia" w:cstheme="minorHAnsi"/>
          <w:b/>
          <w:sz w:val="24"/>
          <w:szCs w:val="24"/>
          <w:u w:val="single"/>
        </w:rPr>
      </w:pPr>
    </w:p>
    <w:p w14:paraId="4A3E1B72" w14:textId="77777777" w:rsidR="00E20AB4" w:rsidRDefault="00E20AB4" w:rsidP="00FE52FC">
      <w:pPr>
        <w:spacing w:line="480" w:lineRule="auto"/>
        <w:jc w:val="both"/>
        <w:rPr>
          <w:rFonts w:eastAsiaTheme="majorEastAsia" w:cstheme="minorHAnsi"/>
          <w:b/>
          <w:sz w:val="24"/>
          <w:szCs w:val="24"/>
          <w:u w:val="single"/>
        </w:rPr>
      </w:pPr>
    </w:p>
    <w:p w14:paraId="21EEF4E2" w14:textId="77777777" w:rsidR="00EC4911" w:rsidRPr="00EC4911" w:rsidRDefault="00EC4911" w:rsidP="00FE52FC">
      <w:pPr>
        <w:spacing w:line="480" w:lineRule="auto"/>
        <w:jc w:val="both"/>
        <w:rPr>
          <w:rFonts w:eastAsiaTheme="majorEastAsia" w:cstheme="minorHAnsi"/>
          <w:b/>
          <w:sz w:val="24"/>
          <w:szCs w:val="24"/>
          <w:u w:val="single"/>
        </w:rPr>
      </w:pPr>
      <w:r>
        <w:rPr>
          <w:rFonts w:eastAsiaTheme="majorEastAsia" w:cstheme="minorHAnsi"/>
          <w:b/>
          <w:sz w:val="24"/>
          <w:szCs w:val="24"/>
          <w:u w:val="single"/>
        </w:rPr>
        <w:lastRenderedPageBreak/>
        <w:t>2</w:t>
      </w:r>
      <w:r w:rsidRPr="00EC4911">
        <w:rPr>
          <w:rFonts w:eastAsiaTheme="majorEastAsia" w:cstheme="minorHAnsi"/>
          <w:b/>
          <w:sz w:val="24"/>
          <w:szCs w:val="24"/>
          <w:u w:val="single"/>
        </w:rPr>
        <w:t>. Use of E antibodies</w:t>
      </w:r>
    </w:p>
    <w:p w14:paraId="03013627" w14:textId="08F14444" w:rsidR="002E3BF7" w:rsidRDefault="00AF54AA" w:rsidP="00FE52FC">
      <w:pPr>
        <w:spacing w:line="480" w:lineRule="auto"/>
        <w:jc w:val="both"/>
        <w:rPr>
          <w:rFonts w:eastAsiaTheme="majorEastAsia" w:cstheme="minorHAnsi"/>
          <w:sz w:val="24"/>
          <w:szCs w:val="24"/>
        </w:rPr>
      </w:pPr>
      <w:r w:rsidRPr="00AF54AA">
        <w:rPr>
          <w:rFonts w:eastAsiaTheme="majorEastAsia" w:cstheme="minorHAnsi"/>
          <w:sz w:val="24"/>
          <w:szCs w:val="24"/>
        </w:rPr>
        <w:t xml:space="preserve">A panel of antibodies against ZIKV E protein was purchased from Aalto Bio Reagents (Ireland). </w:t>
      </w:r>
      <w:r w:rsidR="00FE52FC" w:rsidRPr="00FE52FC">
        <w:rPr>
          <w:rFonts w:eastAsiaTheme="majorEastAsia" w:cstheme="minorHAnsi"/>
          <w:sz w:val="24"/>
          <w:szCs w:val="24"/>
        </w:rPr>
        <w:t>The ZIKV PE243 i</w:t>
      </w:r>
      <w:r w:rsidR="00B6060E">
        <w:rPr>
          <w:rFonts w:eastAsiaTheme="majorEastAsia" w:cstheme="minorHAnsi"/>
          <w:sz w:val="24"/>
          <w:szCs w:val="24"/>
        </w:rPr>
        <w:t>solate was further analysed by IFA</w:t>
      </w:r>
      <w:r w:rsidR="00FE52FC" w:rsidRPr="00FE52FC">
        <w:rPr>
          <w:rFonts w:eastAsiaTheme="majorEastAsia" w:cstheme="minorHAnsi"/>
          <w:sz w:val="24"/>
          <w:szCs w:val="24"/>
        </w:rPr>
        <w:t xml:space="preserve"> and western blot analysis by using commercially available antibodies against the ZIKV E protein (Table </w:t>
      </w:r>
      <w:r w:rsidR="00FE52FC">
        <w:rPr>
          <w:rFonts w:eastAsiaTheme="majorEastAsia" w:cstheme="minorHAnsi"/>
          <w:sz w:val="24"/>
          <w:szCs w:val="24"/>
        </w:rPr>
        <w:t>1</w:t>
      </w:r>
      <w:r w:rsidR="00FE52FC" w:rsidRPr="00FE52FC">
        <w:rPr>
          <w:rFonts w:eastAsiaTheme="majorEastAsia" w:cstheme="minorHAnsi"/>
          <w:sz w:val="24"/>
          <w:szCs w:val="24"/>
        </w:rPr>
        <w:t xml:space="preserve">). Western blot analysis of total cell lysate utilizing ZIKV_E_ Ab1 and ZIKV_E_ Ab3 antibodies, generated two bands; a higher molecular weight band observed between 48- 68 </w:t>
      </w:r>
      <w:proofErr w:type="spellStart"/>
      <w:r w:rsidR="00FE52FC" w:rsidRPr="00FE52FC">
        <w:rPr>
          <w:rFonts w:eastAsiaTheme="majorEastAsia" w:cstheme="minorHAnsi"/>
          <w:sz w:val="24"/>
          <w:szCs w:val="24"/>
        </w:rPr>
        <w:t>kDa</w:t>
      </w:r>
      <w:proofErr w:type="spellEnd"/>
      <w:r w:rsidR="00FE52FC" w:rsidRPr="00FE52FC">
        <w:rPr>
          <w:rFonts w:eastAsiaTheme="majorEastAsia" w:cstheme="minorHAnsi"/>
          <w:sz w:val="24"/>
          <w:szCs w:val="24"/>
        </w:rPr>
        <w:t xml:space="preserve"> corresponding in molecular weight to the predicted ZIKV E protein (54 </w:t>
      </w:r>
      <w:proofErr w:type="spellStart"/>
      <w:r w:rsidR="00FE52FC" w:rsidRPr="00FE52FC">
        <w:rPr>
          <w:rFonts w:eastAsiaTheme="majorEastAsia" w:cstheme="minorHAnsi"/>
          <w:sz w:val="24"/>
          <w:szCs w:val="24"/>
        </w:rPr>
        <w:t>kDa</w:t>
      </w:r>
      <w:proofErr w:type="spellEnd"/>
      <w:r w:rsidR="00FE52FC" w:rsidRPr="00FE52FC">
        <w:rPr>
          <w:rFonts w:eastAsiaTheme="majorEastAsia" w:cstheme="minorHAnsi"/>
          <w:sz w:val="24"/>
          <w:szCs w:val="24"/>
        </w:rPr>
        <w:t>), and a lower molecular weigh</w:t>
      </w:r>
      <w:r w:rsidR="00EC4911">
        <w:rPr>
          <w:rFonts w:eastAsiaTheme="majorEastAsia" w:cstheme="minorHAnsi"/>
          <w:sz w:val="24"/>
          <w:szCs w:val="24"/>
        </w:rPr>
        <w:t xml:space="preserve">t band between 38- 48 </w:t>
      </w:r>
      <w:proofErr w:type="spellStart"/>
      <w:r w:rsidR="00EC4911">
        <w:rPr>
          <w:rFonts w:eastAsiaTheme="majorEastAsia" w:cstheme="minorHAnsi"/>
          <w:sz w:val="24"/>
          <w:szCs w:val="24"/>
        </w:rPr>
        <w:t>kDa</w:t>
      </w:r>
      <w:proofErr w:type="spellEnd"/>
      <w:r w:rsidR="00EC4911">
        <w:rPr>
          <w:rFonts w:eastAsiaTheme="majorEastAsia" w:cstheme="minorHAnsi"/>
          <w:sz w:val="24"/>
          <w:szCs w:val="24"/>
        </w:rPr>
        <w:t xml:space="preserve"> (Fig 2</w:t>
      </w:r>
      <w:r w:rsidR="00B6060E">
        <w:rPr>
          <w:rFonts w:eastAsiaTheme="majorEastAsia" w:cstheme="minorHAnsi"/>
          <w:sz w:val="24"/>
          <w:szCs w:val="24"/>
        </w:rPr>
        <w:t>).</w:t>
      </w:r>
      <w:r w:rsidR="00FE52FC" w:rsidRPr="00FE52FC">
        <w:rPr>
          <w:rFonts w:eastAsiaTheme="majorEastAsia" w:cstheme="minorHAnsi"/>
          <w:sz w:val="24"/>
          <w:szCs w:val="24"/>
        </w:rPr>
        <w:t xml:space="preserve"> ZIKV_E_Ab2 gave only one band at the expected molecular weight for E. All antibodies gave a highly specific signal by IFA in ZIKV-infected cells. These antibodies therefore appear suitable for future studies of ZIKV.</w:t>
      </w:r>
    </w:p>
    <w:p w14:paraId="2AD49748" w14:textId="77777777" w:rsidR="00B6060E" w:rsidRPr="00B6060E" w:rsidRDefault="00B6060E" w:rsidP="00FE52FC">
      <w:pPr>
        <w:spacing w:line="480" w:lineRule="auto"/>
        <w:jc w:val="both"/>
        <w:rPr>
          <w:rFonts w:eastAsiaTheme="majorEastAsia" w:cstheme="minorHAnsi"/>
          <w:sz w:val="24"/>
          <w:szCs w:val="24"/>
        </w:rPr>
      </w:pPr>
    </w:p>
    <w:p w14:paraId="60872452" w14:textId="213133A2" w:rsidR="00AF54AA" w:rsidRPr="00AF54AA" w:rsidRDefault="00AF54AA" w:rsidP="00AF54AA">
      <w:pPr>
        <w:spacing w:line="480" w:lineRule="auto"/>
        <w:jc w:val="both"/>
        <w:rPr>
          <w:rFonts w:cstheme="minorHAnsi"/>
          <w:b/>
          <w:sz w:val="24"/>
          <w:szCs w:val="24"/>
        </w:rPr>
      </w:pPr>
      <w:r w:rsidRPr="00AF54AA">
        <w:rPr>
          <w:rFonts w:eastAsiaTheme="majorEastAsia" w:cstheme="minorHAnsi"/>
          <w:b/>
          <w:bCs/>
          <w:sz w:val="24"/>
          <w:szCs w:val="24"/>
        </w:rPr>
        <w:t xml:space="preserve">Immunofluorescence and </w:t>
      </w:r>
      <w:r w:rsidR="00B6060E">
        <w:rPr>
          <w:rFonts w:eastAsiaTheme="majorEastAsia" w:cstheme="minorHAnsi"/>
          <w:b/>
          <w:bCs/>
          <w:sz w:val="24"/>
          <w:szCs w:val="24"/>
        </w:rPr>
        <w:t>c</w:t>
      </w:r>
      <w:r w:rsidRPr="00AF54AA">
        <w:rPr>
          <w:rFonts w:eastAsiaTheme="majorEastAsia" w:cstheme="minorHAnsi"/>
          <w:b/>
          <w:bCs/>
          <w:sz w:val="24"/>
          <w:szCs w:val="24"/>
        </w:rPr>
        <w:t xml:space="preserve">onfocal imaging </w:t>
      </w:r>
    </w:p>
    <w:p w14:paraId="3B8959CC" w14:textId="77777777" w:rsidR="00AF54AA" w:rsidRDefault="00AF54AA" w:rsidP="00AF54AA">
      <w:pPr>
        <w:spacing w:line="480" w:lineRule="auto"/>
        <w:jc w:val="both"/>
        <w:rPr>
          <w:rFonts w:eastAsiaTheme="majorEastAsia" w:cstheme="minorHAnsi"/>
          <w:sz w:val="24"/>
          <w:szCs w:val="24"/>
        </w:rPr>
      </w:pPr>
      <w:r w:rsidRPr="00AF54AA">
        <w:rPr>
          <w:rFonts w:eastAsiaTheme="majorEastAsia" w:cstheme="minorHAnsi"/>
          <w:sz w:val="24"/>
          <w:szCs w:val="24"/>
        </w:rPr>
        <w:t xml:space="preserve">Vero E6 cells were infected with ZIKV at an MOI of 1 and fixed 48 h </w:t>
      </w:r>
      <w:proofErr w:type="spellStart"/>
      <w:r w:rsidRPr="00AF54AA">
        <w:rPr>
          <w:rFonts w:eastAsiaTheme="majorEastAsia" w:cstheme="minorHAnsi"/>
          <w:sz w:val="24"/>
          <w:szCs w:val="24"/>
        </w:rPr>
        <w:t>p.i</w:t>
      </w:r>
      <w:proofErr w:type="spellEnd"/>
      <w:r w:rsidRPr="00AF54AA">
        <w:rPr>
          <w:rFonts w:eastAsiaTheme="majorEastAsia" w:cstheme="minorHAnsi"/>
          <w:sz w:val="24"/>
          <w:szCs w:val="24"/>
        </w:rPr>
        <w:t xml:space="preserve">. </w:t>
      </w:r>
      <w:proofErr w:type="gramStart"/>
      <w:r w:rsidRPr="00AF54AA">
        <w:rPr>
          <w:rFonts w:eastAsiaTheme="majorEastAsia" w:cstheme="minorHAnsi"/>
          <w:sz w:val="24"/>
          <w:szCs w:val="24"/>
        </w:rPr>
        <w:t>with</w:t>
      </w:r>
      <w:proofErr w:type="gramEnd"/>
      <w:r w:rsidRPr="00AF54AA">
        <w:rPr>
          <w:rFonts w:eastAsiaTheme="majorEastAsia" w:cstheme="minorHAnsi"/>
          <w:sz w:val="24"/>
          <w:szCs w:val="24"/>
        </w:rPr>
        <w:t xml:space="preserve"> 8% formaldehyde, followed by </w:t>
      </w:r>
      <w:proofErr w:type="spellStart"/>
      <w:r w:rsidRPr="00AF54AA">
        <w:rPr>
          <w:rFonts w:eastAsiaTheme="majorEastAsia" w:cstheme="minorHAnsi"/>
          <w:sz w:val="24"/>
          <w:szCs w:val="24"/>
        </w:rPr>
        <w:t>immunostaining</w:t>
      </w:r>
      <w:proofErr w:type="spellEnd"/>
      <w:r w:rsidRPr="00AF54AA">
        <w:rPr>
          <w:rFonts w:eastAsiaTheme="majorEastAsia" w:cstheme="minorHAnsi"/>
          <w:sz w:val="24"/>
          <w:szCs w:val="24"/>
        </w:rPr>
        <w:t xml:space="preserve"> for ZIKV E with mouse </w:t>
      </w:r>
      <w:proofErr w:type="spellStart"/>
      <w:r w:rsidRPr="00AF54AA">
        <w:rPr>
          <w:rFonts w:eastAsiaTheme="majorEastAsia" w:cstheme="minorHAnsi"/>
          <w:sz w:val="24"/>
          <w:szCs w:val="24"/>
        </w:rPr>
        <w:t>IgG</w:t>
      </w:r>
      <w:proofErr w:type="spellEnd"/>
      <w:r w:rsidRPr="00AF54AA">
        <w:rPr>
          <w:rFonts w:eastAsiaTheme="majorEastAsia" w:cstheme="minorHAnsi"/>
          <w:sz w:val="24"/>
          <w:szCs w:val="24"/>
        </w:rPr>
        <w:t xml:space="preserve"> antibodies (Aalto Bio Reagents) diluted in 5% FB</w:t>
      </w:r>
      <w:r w:rsidR="008D62A2">
        <w:rPr>
          <w:rFonts w:eastAsiaTheme="majorEastAsia" w:cstheme="minorHAnsi"/>
          <w:sz w:val="24"/>
          <w:szCs w:val="24"/>
        </w:rPr>
        <w:t>S in PBS as described in Table 1</w:t>
      </w:r>
      <w:r w:rsidRPr="00AF54AA">
        <w:rPr>
          <w:rFonts w:eastAsiaTheme="majorEastAsia" w:cstheme="minorHAnsi"/>
          <w:sz w:val="24"/>
          <w:szCs w:val="24"/>
        </w:rPr>
        <w:t xml:space="preserve">. Detection of bound primary antibodies was achieved using an anti-mouse secondary antibody conjugated to </w:t>
      </w:r>
      <w:proofErr w:type="spellStart"/>
      <w:r w:rsidRPr="00AF54AA">
        <w:rPr>
          <w:rFonts w:eastAsiaTheme="majorEastAsia" w:cstheme="minorHAnsi"/>
          <w:sz w:val="24"/>
          <w:szCs w:val="24"/>
        </w:rPr>
        <w:t>AlexaFluor</w:t>
      </w:r>
      <w:proofErr w:type="spellEnd"/>
      <w:r w:rsidRPr="00AF54AA">
        <w:rPr>
          <w:rFonts w:eastAsiaTheme="majorEastAsia" w:cstheme="minorHAnsi"/>
          <w:sz w:val="24"/>
          <w:szCs w:val="24"/>
        </w:rPr>
        <w:t>® 488 (</w:t>
      </w:r>
      <w:proofErr w:type="spellStart"/>
      <w:r w:rsidRPr="00AF54AA">
        <w:rPr>
          <w:rFonts w:eastAsiaTheme="majorEastAsia" w:cstheme="minorHAnsi"/>
          <w:sz w:val="24"/>
          <w:szCs w:val="24"/>
        </w:rPr>
        <w:t>ThermoFisher</w:t>
      </w:r>
      <w:proofErr w:type="spellEnd"/>
      <w:r w:rsidRPr="00AF54AA">
        <w:rPr>
          <w:rFonts w:eastAsiaTheme="majorEastAsia" w:cstheme="minorHAnsi"/>
          <w:sz w:val="24"/>
          <w:szCs w:val="24"/>
        </w:rPr>
        <w:t xml:space="preserve"> Scientific) diluted 1:1,000 in 5% FBS in PBS</w:t>
      </w:r>
      <w:r w:rsidRPr="00AF54AA">
        <w:rPr>
          <w:rFonts w:cstheme="minorHAnsi"/>
          <w:sz w:val="24"/>
          <w:szCs w:val="24"/>
        </w:rPr>
        <w:t xml:space="preserve">. </w:t>
      </w:r>
      <w:r w:rsidRPr="00AF54AA">
        <w:rPr>
          <w:rFonts w:eastAsiaTheme="majorEastAsia" w:cstheme="minorHAnsi"/>
          <w:sz w:val="24"/>
          <w:szCs w:val="24"/>
        </w:rPr>
        <w:t xml:space="preserve">Images were analysed using a Zeiss LSM 710 inverted confocal microscope.  </w:t>
      </w:r>
    </w:p>
    <w:p w14:paraId="38BC6FEF" w14:textId="77777777" w:rsidR="00B6060E" w:rsidRDefault="00B6060E" w:rsidP="00AF54AA">
      <w:pPr>
        <w:spacing w:line="480" w:lineRule="auto"/>
        <w:jc w:val="both"/>
        <w:rPr>
          <w:rFonts w:eastAsiaTheme="majorEastAsia" w:cstheme="minorHAnsi"/>
          <w:sz w:val="24"/>
          <w:szCs w:val="24"/>
        </w:rPr>
      </w:pPr>
    </w:p>
    <w:p w14:paraId="301F084E" w14:textId="77777777" w:rsidR="00B6060E" w:rsidRPr="00AF54AA" w:rsidRDefault="00B6060E" w:rsidP="00AF54AA">
      <w:pPr>
        <w:spacing w:line="480" w:lineRule="auto"/>
        <w:jc w:val="both"/>
        <w:rPr>
          <w:rFonts w:eastAsiaTheme="majorEastAsia" w:cstheme="minorHAnsi"/>
          <w:sz w:val="24"/>
          <w:szCs w:val="24"/>
        </w:rPr>
      </w:pPr>
    </w:p>
    <w:p w14:paraId="1F46C931" w14:textId="77777777" w:rsidR="00AF54AA" w:rsidRPr="00AF54AA" w:rsidRDefault="00AF54AA" w:rsidP="00AF54AA">
      <w:pPr>
        <w:spacing w:line="480" w:lineRule="auto"/>
        <w:jc w:val="both"/>
        <w:rPr>
          <w:rFonts w:cstheme="minorHAnsi"/>
          <w:b/>
          <w:sz w:val="24"/>
          <w:szCs w:val="24"/>
        </w:rPr>
      </w:pPr>
      <w:r w:rsidRPr="00AF54AA">
        <w:rPr>
          <w:rFonts w:eastAsiaTheme="majorEastAsia" w:cstheme="minorHAnsi"/>
          <w:b/>
          <w:bCs/>
          <w:sz w:val="24"/>
          <w:szCs w:val="24"/>
        </w:rPr>
        <w:lastRenderedPageBreak/>
        <w:t xml:space="preserve">Western blotting </w:t>
      </w:r>
    </w:p>
    <w:p w14:paraId="3763F2A4" w14:textId="318E6211" w:rsidR="002E3BF7" w:rsidRDefault="00AF54AA" w:rsidP="00AF54AA">
      <w:pPr>
        <w:spacing w:line="480" w:lineRule="auto"/>
        <w:jc w:val="both"/>
        <w:rPr>
          <w:rFonts w:eastAsiaTheme="majorEastAsia" w:cstheme="minorHAnsi"/>
          <w:color w:val="000000"/>
          <w:sz w:val="24"/>
          <w:szCs w:val="24"/>
          <w:shd w:val="clear" w:color="auto" w:fill="FFFFFF"/>
        </w:rPr>
      </w:pPr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SDS-PAGE and western blots were performed using lysates from Vero E6 cells infected with ZIKV at an MOI of 3 that were harvested at 48 h </w:t>
      </w:r>
      <w:proofErr w:type="spellStart"/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>p.i</w:t>
      </w:r>
      <w:proofErr w:type="spellEnd"/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. Samples were run on a 4%-12% gradient </w:t>
      </w:r>
      <w:proofErr w:type="spellStart"/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>Bis</w:t>
      </w:r>
      <w:proofErr w:type="spellEnd"/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>Tris</w:t>
      </w:r>
      <w:proofErr w:type="spellEnd"/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 gel (Life Technologies) and blotted to a nitrocellulose membrane (GE Healthcare). Protein expression was determined using ZIKV specific</w:t>
      </w:r>
      <w:r w:rsidR="00CF539E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 antibodies described in Table 1</w:t>
      </w:r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F97EFB">
        <w:rPr>
          <w:rFonts w:eastAsiaTheme="majorEastAsia" w:cstheme="minorHAnsi"/>
          <w:sz w:val="24"/>
          <w:szCs w:val="24"/>
        </w:rPr>
        <w:t xml:space="preserve">(Aalto Bio Reagents) </w:t>
      </w:r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diluted in PBS with 5% dried milk and 0.1% Tween 20. Secondary detection was achieved using an anti-mouse antibody conjugated to HRP (Life Technologies) and </w:t>
      </w:r>
      <w:r w:rsidRPr="00F97EFB">
        <w:rPr>
          <w:rFonts w:eastAsiaTheme="majorEastAsia" w:cstheme="minorHAnsi"/>
          <w:sz w:val="24"/>
          <w:szCs w:val="24"/>
        </w:rPr>
        <w:t xml:space="preserve">visualised by enhanced </w:t>
      </w:r>
      <w:proofErr w:type="spellStart"/>
      <w:r w:rsidRPr="00F97EFB">
        <w:rPr>
          <w:rFonts w:eastAsiaTheme="majorEastAsia" w:cstheme="minorHAnsi"/>
          <w:sz w:val="24"/>
          <w:szCs w:val="24"/>
        </w:rPr>
        <w:t>chemiluminescence</w:t>
      </w:r>
      <w:proofErr w:type="spellEnd"/>
      <w:r w:rsidRPr="00F97EFB">
        <w:rPr>
          <w:rFonts w:eastAsiaTheme="majorEastAsia" w:cstheme="minorHAnsi"/>
          <w:sz w:val="24"/>
          <w:szCs w:val="24"/>
        </w:rPr>
        <w:t xml:space="preserve"> using Pierce ECL western blot substrate (Thermo Scientific) as per the manufacturer’s instructions.</w:t>
      </w:r>
      <w:r w:rsidRPr="00F97EFB">
        <w:rPr>
          <w:rFonts w:eastAsiaTheme="majorEastAsia"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3E54F5D3" w14:textId="77777777" w:rsidR="00B6060E" w:rsidRDefault="00B6060E" w:rsidP="00AF54AA">
      <w:pPr>
        <w:spacing w:line="480" w:lineRule="auto"/>
        <w:jc w:val="both"/>
        <w:rPr>
          <w:rFonts w:eastAsiaTheme="majorEastAsia" w:cstheme="minorHAnsi"/>
          <w:color w:val="000000"/>
          <w:sz w:val="24"/>
          <w:szCs w:val="24"/>
          <w:shd w:val="clear" w:color="auto" w:fill="FFFFFF"/>
        </w:rPr>
      </w:pPr>
    </w:p>
    <w:p w14:paraId="10604EBB" w14:textId="77777777" w:rsidR="00FE52FC" w:rsidRPr="00AF54AA" w:rsidRDefault="00FE52FC" w:rsidP="00B6060E">
      <w:pPr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eastAsiaTheme="majorEastAsia" w:cstheme="minorHAnsi"/>
          <w:b/>
          <w:bCs/>
          <w:sz w:val="24"/>
          <w:szCs w:val="24"/>
        </w:rPr>
        <w:t>Table 1</w:t>
      </w:r>
      <w:r w:rsidRPr="00AF54AA">
        <w:rPr>
          <w:rFonts w:eastAsiaTheme="majorEastAsia" w:cstheme="minorHAnsi"/>
          <w:b/>
          <w:bCs/>
          <w:sz w:val="24"/>
          <w:szCs w:val="24"/>
        </w:rPr>
        <w:t xml:space="preserve">. </w:t>
      </w:r>
      <w:proofErr w:type="gramStart"/>
      <w:r w:rsidRPr="00AF54AA">
        <w:rPr>
          <w:rFonts w:eastAsiaTheme="majorEastAsia" w:cstheme="minorHAnsi"/>
          <w:b/>
          <w:bCs/>
          <w:sz w:val="24"/>
          <w:szCs w:val="24"/>
        </w:rPr>
        <w:t>ZIKV primary antibodies for detection of ZIKV E protein by western blotting and immunofluorescence analysis.</w:t>
      </w:r>
      <w:proofErr w:type="gramEnd"/>
      <w:r w:rsidRPr="00AF54AA">
        <w:rPr>
          <w:rFonts w:eastAsiaTheme="majorEastAsia" w:cstheme="minorHAnsi"/>
          <w:b/>
          <w:bCs/>
          <w:sz w:val="24"/>
          <w:szCs w:val="24"/>
        </w:rPr>
        <w:t xml:space="preserve"> </w:t>
      </w:r>
      <w:r w:rsidRPr="00AF54AA">
        <w:rPr>
          <w:rFonts w:eastAsiaTheme="majorEastAsia" w:cstheme="minorHAnsi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32"/>
        <w:gridCol w:w="2626"/>
        <w:gridCol w:w="1816"/>
        <w:gridCol w:w="2323"/>
      </w:tblGrid>
      <w:tr w:rsidR="00FE52FC" w:rsidRPr="00AF54AA" w14:paraId="30804CDE" w14:textId="77777777" w:rsidTr="002F6B8E">
        <w:trPr>
          <w:trHeight w:val="539"/>
        </w:trPr>
        <w:tc>
          <w:tcPr>
            <w:tcW w:w="1932" w:type="dxa"/>
          </w:tcPr>
          <w:p w14:paraId="59B9048B" w14:textId="77777777" w:rsidR="00FE52FC" w:rsidRPr="00AF54AA" w:rsidRDefault="00FE52FC" w:rsidP="002F6B8E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Designated</w:t>
            </w:r>
            <w:proofErr w:type="spellEnd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2626" w:type="dxa"/>
          </w:tcPr>
          <w:p w14:paraId="29F03392" w14:textId="77777777" w:rsidR="00FE52FC" w:rsidRPr="00AF54AA" w:rsidRDefault="00FE52FC" w:rsidP="002F6B8E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Product</w:t>
            </w:r>
            <w:proofErr w:type="spellEnd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code</w:t>
            </w:r>
            <w:proofErr w:type="spellEnd"/>
          </w:p>
        </w:tc>
        <w:tc>
          <w:tcPr>
            <w:tcW w:w="1816" w:type="dxa"/>
          </w:tcPr>
          <w:p w14:paraId="7EF7312A" w14:textId="77777777" w:rsidR="00FE52FC" w:rsidRPr="00AF54AA" w:rsidRDefault="00FE52FC" w:rsidP="002F6B8E">
            <w:pPr>
              <w:rPr>
                <w:rFonts w:cstheme="minorHAnsi"/>
                <w:b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 xml:space="preserve">Western </w:t>
            </w: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blot</w:t>
            </w:r>
            <w:proofErr w:type="spellEnd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 xml:space="preserve"> </w:t>
            </w:r>
          </w:p>
          <w:p w14:paraId="6C26233F" w14:textId="77777777" w:rsidR="00FE52FC" w:rsidRPr="00AF54AA" w:rsidRDefault="00FE52FC" w:rsidP="002F6B8E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working</w:t>
            </w:r>
            <w:proofErr w:type="spellEnd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ratio</w:t>
            </w:r>
            <w:proofErr w:type="spellEnd"/>
          </w:p>
        </w:tc>
        <w:tc>
          <w:tcPr>
            <w:tcW w:w="2148" w:type="dxa"/>
          </w:tcPr>
          <w:p w14:paraId="0E2325FF" w14:textId="77777777" w:rsidR="00FE52FC" w:rsidRPr="00AF54AA" w:rsidRDefault="00FE52FC" w:rsidP="002F6B8E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Immunofluorescence</w:t>
            </w:r>
            <w:proofErr w:type="spellEnd"/>
          </w:p>
          <w:p w14:paraId="75754FB8" w14:textId="77777777" w:rsidR="00FE52FC" w:rsidRPr="00AF54AA" w:rsidRDefault="00FE52FC" w:rsidP="002F6B8E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working</w:t>
            </w:r>
            <w:proofErr w:type="spellEnd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AF54AA">
              <w:rPr>
                <w:rFonts w:eastAsiaTheme="majorEastAsia" w:cstheme="minorHAnsi"/>
                <w:b/>
                <w:bCs/>
                <w:sz w:val="24"/>
                <w:szCs w:val="24"/>
              </w:rPr>
              <w:t>ratio</w:t>
            </w:r>
            <w:proofErr w:type="spellEnd"/>
          </w:p>
        </w:tc>
      </w:tr>
      <w:tr w:rsidR="00FE52FC" w:rsidRPr="00AF54AA" w14:paraId="69511556" w14:textId="77777777" w:rsidTr="002F6B8E">
        <w:trPr>
          <w:trHeight w:val="252"/>
        </w:trPr>
        <w:tc>
          <w:tcPr>
            <w:tcW w:w="1932" w:type="dxa"/>
          </w:tcPr>
          <w:p w14:paraId="4511A06A" w14:textId="77777777" w:rsidR="00FE52FC" w:rsidRPr="00AF54AA" w:rsidRDefault="00FE52FC" w:rsidP="002F6B8E">
            <w:pPr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ZIKV_E_Ab1</w:t>
            </w:r>
          </w:p>
        </w:tc>
        <w:tc>
          <w:tcPr>
            <w:tcW w:w="2626" w:type="dxa"/>
          </w:tcPr>
          <w:p w14:paraId="5043CC16" w14:textId="77777777" w:rsidR="00FE52FC" w:rsidRPr="00AF54AA" w:rsidRDefault="00FE52FC" w:rsidP="002F6B8E">
            <w:pPr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AZ1176/0302156</w:t>
            </w:r>
          </w:p>
        </w:tc>
        <w:tc>
          <w:tcPr>
            <w:tcW w:w="1816" w:type="dxa"/>
          </w:tcPr>
          <w:p w14:paraId="53F95011" w14:textId="77777777" w:rsidR="00FE52FC" w:rsidRPr="00AF54AA" w:rsidRDefault="00FE52FC" w:rsidP="002F6B8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1:10000</w:t>
            </w:r>
          </w:p>
        </w:tc>
        <w:tc>
          <w:tcPr>
            <w:tcW w:w="2148" w:type="dxa"/>
          </w:tcPr>
          <w:p w14:paraId="1E81817B" w14:textId="77777777" w:rsidR="00FE52FC" w:rsidRPr="00AF54AA" w:rsidRDefault="00FE52FC" w:rsidP="002F6B8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1:500</w:t>
            </w:r>
          </w:p>
        </w:tc>
      </w:tr>
      <w:tr w:rsidR="00FE52FC" w:rsidRPr="00AF54AA" w14:paraId="65D5B1BB" w14:textId="77777777" w:rsidTr="002F6B8E">
        <w:trPr>
          <w:trHeight w:val="269"/>
        </w:trPr>
        <w:tc>
          <w:tcPr>
            <w:tcW w:w="1932" w:type="dxa"/>
          </w:tcPr>
          <w:p w14:paraId="66AC7349" w14:textId="77777777" w:rsidR="00FE52FC" w:rsidRPr="00AF54AA" w:rsidRDefault="00FE52FC" w:rsidP="002F6B8E">
            <w:pPr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ZIKV_E_Ab2</w:t>
            </w:r>
          </w:p>
        </w:tc>
        <w:tc>
          <w:tcPr>
            <w:tcW w:w="2626" w:type="dxa"/>
          </w:tcPr>
          <w:p w14:paraId="00CF98B5" w14:textId="77777777" w:rsidR="00FE52FC" w:rsidRPr="00AF54AA" w:rsidRDefault="00FE52FC" w:rsidP="002F6B8E">
            <w:pPr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AZ1176/0402166</w:t>
            </w:r>
          </w:p>
        </w:tc>
        <w:tc>
          <w:tcPr>
            <w:tcW w:w="1816" w:type="dxa"/>
          </w:tcPr>
          <w:p w14:paraId="3721FB6C" w14:textId="77777777" w:rsidR="00FE52FC" w:rsidRPr="00AF54AA" w:rsidRDefault="00FE52FC" w:rsidP="002F6B8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1:5000</w:t>
            </w:r>
          </w:p>
        </w:tc>
        <w:tc>
          <w:tcPr>
            <w:tcW w:w="2148" w:type="dxa"/>
          </w:tcPr>
          <w:p w14:paraId="2DB72365" w14:textId="77777777" w:rsidR="00FE52FC" w:rsidRPr="00AF54AA" w:rsidRDefault="00FE52FC" w:rsidP="002F6B8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1:400</w:t>
            </w:r>
          </w:p>
        </w:tc>
      </w:tr>
      <w:tr w:rsidR="00FE52FC" w:rsidRPr="00AF54AA" w14:paraId="58E4C428" w14:textId="77777777" w:rsidTr="002F6B8E">
        <w:trPr>
          <w:trHeight w:val="269"/>
        </w:trPr>
        <w:tc>
          <w:tcPr>
            <w:tcW w:w="1932" w:type="dxa"/>
          </w:tcPr>
          <w:p w14:paraId="52103D2E" w14:textId="77777777" w:rsidR="00FE52FC" w:rsidRPr="00AF54AA" w:rsidRDefault="00FE52FC" w:rsidP="002F6B8E">
            <w:pPr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ZIKV_E_Ab3</w:t>
            </w:r>
          </w:p>
        </w:tc>
        <w:tc>
          <w:tcPr>
            <w:tcW w:w="2626" w:type="dxa"/>
          </w:tcPr>
          <w:p w14:paraId="5407FD47" w14:textId="77777777" w:rsidR="00FE52FC" w:rsidRPr="00AF54AA" w:rsidRDefault="00FE52FC" w:rsidP="002F6B8E">
            <w:pPr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AZ1176/0502176</w:t>
            </w:r>
          </w:p>
        </w:tc>
        <w:tc>
          <w:tcPr>
            <w:tcW w:w="1816" w:type="dxa"/>
          </w:tcPr>
          <w:p w14:paraId="518C7864" w14:textId="77777777" w:rsidR="00FE52FC" w:rsidRPr="00AF54AA" w:rsidRDefault="00FE52FC" w:rsidP="002F6B8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1:10000</w:t>
            </w:r>
          </w:p>
        </w:tc>
        <w:tc>
          <w:tcPr>
            <w:tcW w:w="2148" w:type="dxa"/>
          </w:tcPr>
          <w:p w14:paraId="14F367E0" w14:textId="77777777" w:rsidR="00FE52FC" w:rsidRPr="00AF54AA" w:rsidRDefault="00FE52FC" w:rsidP="002F6B8E">
            <w:pPr>
              <w:jc w:val="center"/>
              <w:rPr>
                <w:rFonts w:cstheme="minorHAnsi"/>
                <w:sz w:val="24"/>
                <w:szCs w:val="24"/>
              </w:rPr>
            </w:pPr>
            <w:r w:rsidRPr="00AF54AA">
              <w:rPr>
                <w:rFonts w:eastAsiaTheme="majorEastAsia" w:cstheme="minorHAnsi"/>
                <w:sz w:val="24"/>
                <w:szCs w:val="24"/>
              </w:rPr>
              <w:t>1:1000</w:t>
            </w:r>
          </w:p>
        </w:tc>
      </w:tr>
    </w:tbl>
    <w:p w14:paraId="5B460CD2" w14:textId="77777777" w:rsidR="00FE52FC" w:rsidRDefault="00FE52FC" w:rsidP="00AF54AA">
      <w:pPr>
        <w:spacing w:line="480" w:lineRule="auto"/>
        <w:jc w:val="both"/>
        <w:rPr>
          <w:rFonts w:eastAsiaTheme="majorEastAsia" w:cstheme="minorHAnsi"/>
          <w:color w:val="000000"/>
          <w:sz w:val="24"/>
          <w:szCs w:val="24"/>
          <w:shd w:val="clear" w:color="auto" w:fill="FFFFFF"/>
        </w:rPr>
      </w:pPr>
    </w:p>
    <w:p w14:paraId="627DE1CE" w14:textId="0C65E61B" w:rsidR="00FE52FC" w:rsidRDefault="002E3BF7" w:rsidP="00AF54AA">
      <w:pPr>
        <w:spacing w:line="480" w:lineRule="auto"/>
        <w:jc w:val="both"/>
        <w:rPr>
          <w:rFonts w:eastAsiaTheme="majorEastAsia" w:cstheme="minorHAnsi"/>
          <w:color w:val="000000"/>
          <w:sz w:val="24"/>
          <w:szCs w:val="24"/>
          <w:shd w:val="clear" w:color="auto" w:fill="FFFFFF"/>
        </w:rPr>
      </w:pPr>
      <w:r w:rsidRPr="00F23FB0">
        <w:rPr>
          <w:rFonts w:asciiTheme="majorHAnsi" w:eastAsia="Times New Roman" w:hAnsiTheme="majorHAnsi" w:cstheme="majorHAnsi"/>
          <w:noProof/>
          <w:szCs w:val="24"/>
          <w:lang w:val="en-US"/>
        </w:rPr>
        <w:lastRenderedPageBreak/>
        <w:drawing>
          <wp:inline distT="0" distB="0" distL="0" distR="0" wp14:anchorId="1EA3AD79" wp14:editId="0842BE65">
            <wp:extent cx="5039868" cy="4913376"/>
            <wp:effectExtent l="19050" t="0" r="8382" b="0"/>
            <wp:docPr id="13" name="Picture 5" descr="fig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 5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868" cy="491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92AD" w14:textId="77777777" w:rsidR="00C53913" w:rsidRPr="002E3BF7" w:rsidRDefault="00EC4911" w:rsidP="00B6060E">
      <w:pPr>
        <w:spacing w:after="200" w:line="240" w:lineRule="auto"/>
        <w:jc w:val="both"/>
        <w:rPr>
          <w:rFonts w:eastAsia="Calibri" w:cstheme="majorHAnsi"/>
          <w:sz w:val="24"/>
          <w:szCs w:val="24"/>
        </w:rPr>
      </w:pPr>
      <w:r>
        <w:rPr>
          <w:rFonts w:eastAsiaTheme="majorEastAsia" w:cstheme="majorHAnsi"/>
          <w:b/>
          <w:sz w:val="24"/>
          <w:szCs w:val="24"/>
        </w:rPr>
        <w:t>Fig 2</w:t>
      </w:r>
      <w:r w:rsidR="00FE52FC" w:rsidRPr="002E3BF7">
        <w:rPr>
          <w:rFonts w:eastAsiaTheme="majorEastAsia" w:cstheme="majorHAnsi"/>
          <w:b/>
          <w:sz w:val="24"/>
          <w:szCs w:val="24"/>
        </w:rPr>
        <w:t>.</w:t>
      </w:r>
      <w:r w:rsidR="00FE52FC" w:rsidRPr="00FE52FC">
        <w:rPr>
          <w:rFonts w:eastAsiaTheme="majorEastAsia" w:cstheme="majorHAnsi"/>
          <w:sz w:val="24"/>
          <w:szCs w:val="24"/>
        </w:rPr>
        <w:t xml:space="preserve"> </w:t>
      </w:r>
      <w:proofErr w:type="gramStart"/>
      <w:r w:rsidR="00FE52FC" w:rsidRPr="00FE52FC">
        <w:rPr>
          <w:rFonts w:eastAsiaTheme="majorEastAsia" w:cstheme="majorHAnsi"/>
          <w:b/>
          <w:bCs/>
          <w:sz w:val="24"/>
          <w:szCs w:val="24"/>
        </w:rPr>
        <w:t>Characterization of commercially available anti-ZIKV E protein monoclonal antibodies.</w:t>
      </w:r>
      <w:proofErr w:type="gramEnd"/>
      <w:r w:rsidR="00FE52FC" w:rsidRPr="00FE52FC">
        <w:rPr>
          <w:rFonts w:eastAsiaTheme="majorEastAsia" w:cstheme="majorHAnsi"/>
          <w:b/>
          <w:bCs/>
          <w:sz w:val="24"/>
          <w:szCs w:val="24"/>
        </w:rPr>
        <w:t xml:space="preserve"> </w:t>
      </w:r>
      <w:r w:rsidR="00FE52FC" w:rsidRPr="00FE52FC">
        <w:rPr>
          <w:rFonts w:eastAsiaTheme="majorEastAsia" w:cstheme="majorHAnsi"/>
          <w:sz w:val="24"/>
          <w:szCs w:val="24"/>
        </w:rPr>
        <w:t xml:space="preserve">ZIKV-infected (MOI 3) and mock-infected Vero E6 cells were lysed 48 h </w:t>
      </w:r>
      <w:proofErr w:type="spellStart"/>
      <w:r w:rsidR="00FE52FC" w:rsidRPr="00FE52FC">
        <w:rPr>
          <w:rFonts w:eastAsiaTheme="majorEastAsia" w:cstheme="majorHAnsi"/>
          <w:sz w:val="24"/>
          <w:szCs w:val="24"/>
        </w:rPr>
        <w:t>p.i</w:t>
      </w:r>
      <w:proofErr w:type="spellEnd"/>
      <w:r w:rsidR="00FE52FC" w:rsidRPr="00FE52FC">
        <w:rPr>
          <w:rFonts w:eastAsiaTheme="majorEastAsia" w:cstheme="majorHAnsi"/>
          <w:sz w:val="24"/>
          <w:szCs w:val="24"/>
        </w:rPr>
        <w:t xml:space="preserve"> and </w:t>
      </w:r>
      <w:proofErr w:type="spellStart"/>
      <w:r w:rsidR="00FE52FC" w:rsidRPr="00FE52FC">
        <w:rPr>
          <w:rFonts w:eastAsiaTheme="majorEastAsia" w:cstheme="majorHAnsi"/>
          <w:sz w:val="24"/>
          <w:szCs w:val="24"/>
        </w:rPr>
        <w:t>analyzed</w:t>
      </w:r>
      <w:proofErr w:type="spellEnd"/>
      <w:r w:rsidR="00FE52FC" w:rsidRPr="00FE52FC">
        <w:rPr>
          <w:rFonts w:eastAsiaTheme="majorEastAsia" w:cstheme="majorHAnsi"/>
          <w:sz w:val="24"/>
          <w:szCs w:val="24"/>
        </w:rPr>
        <w:t xml:space="preserve"> by western blot. Detection of ZIKV E was achieved using ZIKV_E_Ab1 (</w:t>
      </w:r>
      <w:r w:rsidR="00FE52FC" w:rsidRPr="00FE52FC">
        <w:rPr>
          <w:rFonts w:eastAsiaTheme="majorEastAsia" w:cstheme="majorHAnsi"/>
          <w:b/>
          <w:bCs/>
          <w:sz w:val="24"/>
          <w:szCs w:val="24"/>
        </w:rPr>
        <w:t>A</w:t>
      </w:r>
      <w:r w:rsidR="00FE52FC" w:rsidRPr="00FE52FC">
        <w:rPr>
          <w:rFonts w:eastAsiaTheme="majorEastAsia" w:cstheme="majorHAnsi"/>
          <w:sz w:val="24"/>
          <w:szCs w:val="24"/>
        </w:rPr>
        <w:t>) ZIKV_E_Ab2 (</w:t>
      </w:r>
      <w:r w:rsidR="00FE52FC" w:rsidRPr="00FE52FC">
        <w:rPr>
          <w:rFonts w:eastAsiaTheme="majorEastAsia" w:cstheme="majorHAnsi"/>
          <w:b/>
          <w:bCs/>
          <w:sz w:val="24"/>
          <w:szCs w:val="24"/>
        </w:rPr>
        <w:t>B</w:t>
      </w:r>
      <w:r w:rsidR="00FE52FC" w:rsidRPr="00FE52FC">
        <w:rPr>
          <w:rFonts w:eastAsiaTheme="majorEastAsia" w:cstheme="majorHAnsi"/>
          <w:sz w:val="24"/>
          <w:szCs w:val="24"/>
        </w:rPr>
        <w:t>) or ZIKV_E_Ab3 (</w:t>
      </w:r>
      <w:r w:rsidR="00FE52FC" w:rsidRPr="00FE52FC">
        <w:rPr>
          <w:rFonts w:eastAsiaTheme="majorEastAsia" w:cstheme="majorHAnsi"/>
          <w:b/>
          <w:bCs/>
          <w:sz w:val="24"/>
          <w:szCs w:val="24"/>
        </w:rPr>
        <w:t>C</w:t>
      </w:r>
      <w:r w:rsidR="00FE52FC" w:rsidRPr="00FE52FC">
        <w:rPr>
          <w:rFonts w:eastAsiaTheme="majorEastAsia" w:cstheme="majorHAnsi"/>
          <w:sz w:val="24"/>
          <w:szCs w:val="24"/>
        </w:rPr>
        <w:t>) (Table</w:t>
      </w:r>
      <w:r w:rsidR="00FE52FC">
        <w:rPr>
          <w:rFonts w:eastAsiaTheme="majorEastAsia" w:cstheme="majorHAnsi"/>
          <w:sz w:val="24"/>
          <w:szCs w:val="24"/>
        </w:rPr>
        <w:t xml:space="preserve"> 1</w:t>
      </w:r>
      <w:r w:rsidR="00FE52FC" w:rsidRPr="00FE52FC">
        <w:rPr>
          <w:rFonts w:eastAsiaTheme="majorEastAsia" w:cstheme="majorHAnsi"/>
          <w:sz w:val="24"/>
          <w:szCs w:val="24"/>
        </w:rPr>
        <w:t>).</w:t>
      </w:r>
      <w:r w:rsidR="00FE52FC" w:rsidRPr="00FE52FC">
        <w:rPr>
          <w:rFonts w:eastAsiaTheme="majorEastAsia" w:cstheme="majorHAnsi"/>
          <w:b/>
          <w:bCs/>
          <w:sz w:val="24"/>
          <w:szCs w:val="24"/>
        </w:rPr>
        <w:t xml:space="preserve"> (D</w:t>
      </w:r>
      <w:r w:rsidR="00FE52FC" w:rsidRPr="00FE52FC">
        <w:rPr>
          <w:rFonts w:eastAsiaTheme="majorEastAsia" w:cstheme="majorHAnsi"/>
          <w:sz w:val="24"/>
          <w:szCs w:val="24"/>
        </w:rPr>
        <w:t>)</w:t>
      </w:r>
      <w:r w:rsidR="00FE52FC" w:rsidRPr="00FE52FC">
        <w:rPr>
          <w:rFonts w:eastAsiaTheme="majorEastAsia" w:cstheme="majorHAnsi"/>
          <w:b/>
          <w:bCs/>
          <w:sz w:val="24"/>
          <w:szCs w:val="24"/>
        </w:rPr>
        <w:t xml:space="preserve"> </w:t>
      </w:r>
      <w:r w:rsidR="00FE52FC" w:rsidRPr="00FE52FC">
        <w:rPr>
          <w:rFonts w:eastAsiaTheme="majorEastAsia" w:cstheme="majorHAnsi"/>
          <w:sz w:val="24"/>
          <w:szCs w:val="24"/>
        </w:rPr>
        <w:t xml:space="preserve">ZIKV infected (MOI 1, top panels) and mock infected (bottom panels) Vero E6 cells were fixed 48 h </w:t>
      </w:r>
      <w:proofErr w:type="spellStart"/>
      <w:r w:rsidR="00FE52FC" w:rsidRPr="00FE52FC">
        <w:rPr>
          <w:rFonts w:eastAsiaTheme="majorEastAsia" w:cstheme="majorHAnsi"/>
          <w:sz w:val="24"/>
          <w:szCs w:val="24"/>
        </w:rPr>
        <w:t>p.i</w:t>
      </w:r>
      <w:proofErr w:type="spellEnd"/>
      <w:r w:rsidR="00FE52FC" w:rsidRPr="00FE52FC">
        <w:rPr>
          <w:rFonts w:eastAsiaTheme="majorEastAsia" w:cstheme="majorHAnsi"/>
          <w:sz w:val="24"/>
          <w:szCs w:val="24"/>
        </w:rPr>
        <w:t xml:space="preserve">. </w:t>
      </w:r>
      <w:proofErr w:type="gramStart"/>
      <w:r w:rsidR="00FE52FC" w:rsidRPr="00FE52FC">
        <w:rPr>
          <w:rFonts w:eastAsiaTheme="majorEastAsia" w:cstheme="majorHAnsi"/>
          <w:sz w:val="24"/>
          <w:szCs w:val="24"/>
        </w:rPr>
        <w:t>and</w:t>
      </w:r>
      <w:proofErr w:type="gramEnd"/>
      <w:r w:rsidR="00FE52FC" w:rsidRPr="00FE52FC">
        <w:rPr>
          <w:rFonts w:eastAsiaTheme="majorEastAsia" w:cstheme="majorHAnsi"/>
          <w:sz w:val="24"/>
          <w:szCs w:val="24"/>
        </w:rPr>
        <w:t xml:space="preserve"> immunofluorescence analysis performed using ZIKV_E_Ab1 (labelled E_1), ZIKV_E_Ab2 (labelled E_2) or ZIKV_E_Ab3 (labelled E_3) antibo</w:t>
      </w:r>
      <w:r w:rsidR="00FE52FC">
        <w:rPr>
          <w:rFonts w:eastAsiaTheme="majorEastAsia" w:cstheme="majorHAnsi"/>
          <w:sz w:val="24"/>
          <w:szCs w:val="24"/>
        </w:rPr>
        <w:t>dies (labelled E_3) (see Table 1</w:t>
      </w:r>
      <w:r w:rsidR="00FE52FC" w:rsidRPr="00FE52FC">
        <w:rPr>
          <w:rFonts w:eastAsiaTheme="majorEastAsia" w:cstheme="majorHAnsi"/>
          <w:sz w:val="24"/>
          <w:szCs w:val="24"/>
        </w:rPr>
        <w:t xml:space="preserve"> for details).    </w:t>
      </w:r>
    </w:p>
    <w:sectPr w:rsidR="00C53913" w:rsidRPr="002E3BF7" w:rsidSect="00937A83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E391D"/>
    <w:rsid w:val="000D1B2F"/>
    <w:rsid w:val="002E3BF7"/>
    <w:rsid w:val="003904DB"/>
    <w:rsid w:val="00391E2A"/>
    <w:rsid w:val="005D2752"/>
    <w:rsid w:val="007B39E1"/>
    <w:rsid w:val="007E391D"/>
    <w:rsid w:val="008A7D4D"/>
    <w:rsid w:val="008D62A2"/>
    <w:rsid w:val="00904EB9"/>
    <w:rsid w:val="00937A83"/>
    <w:rsid w:val="00993218"/>
    <w:rsid w:val="009A013A"/>
    <w:rsid w:val="00A071C8"/>
    <w:rsid w:val="00A139C1"/>
    <w:rsid w:val="00AE241A"/>
    <w:rsid w:val="00AF54AA"/>
    <w:rsid w:val="00B053CC"/>
    <w:rsid w:val="00B45EA9"/>
    <w:rsid w:val="00B6060E"/>
    <w:rsid w:val="00B723FE"/>
    <w:rsid w:val="00C53913"/>
    <w:rsid w:val="00CF539E"/>
    <w:rsid w:val="00E20AB4"/>
    <w:rsid w:val="00EC4911"/>
    <w:rsid w:val="00F6737E"/>
    <w:rsid w:val="00F9763D"/>
    <w:rsid w:val="00F97EFB"/>
    <w:rsid w:val="00FA354A"/>
    <w:rsid w:val="00FE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D5E8F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391D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aliases w:val="3. Subtle Emphasis for my thesis"/>
    <w:basedOn w:val="DefaultParagraphFont"/>
    <w:uiPriority w:val="19"/>
    <w:qFormat/>
    <w:rsid w:val="008A7D4D"/>
    <w:rPr>
      <w:rFonts w:ascii="Times New Roman" w:hAnsi="Times New Roman"/>
      <w:b/>
      <w:iCs/>
      <w:color w:val="auto"/>
      <w:sz w:val="24"/>
    </w:rPr>
  </w:style>
  <w:style w:type="table" w:styleId="TableGrid">
    <w:name w:val="Table Grid"/>
    <w:basedOn w:val="TableNormal"/>
    <w:uiPriority w:val="59"/>
    <w:rsid w:val="00AF54AA"/>
    <w:pPr>
      <w:spacing w:after="0" w:line="240" w:lineRule="auto"/>
    </w:pPr>
    <w:rPr>
      <w:lang w:val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">
    <w:name w:val="Body"/>
    <w:rsid w:val="00AF54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val="en-US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54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4A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F53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3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3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3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39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4</Pages>
  <Words>574</Words>
  <Characters>3278</Characters>
  <Application>Microsoft Macintosh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Glasgow</Company>
  <LinksUpToDate>false</LinksUpToDate>
  <CharactersWithSpaces>3845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cd176h</dc:creator>
  <cp:lastModifiedBy>Alain Kohl</cp:lastModifiedBy>
  <cp:revision>12</cp:revision>
  <dcterms:created xsi:type="dcterms:W3CDTF">2016-08-15T15:41:00Z</dcterms:created>
  <dcterms:modified xsi:type="dcterms:W3CDTF">2016-09-07T10:49:00Z</dcterms:modified>
</cp:coreProperties>
</file>