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F" w:rsidRPr="00C60D48" w:rsidRDefault="004A234F" w:rsidP="004A234F">
      <w:pPr>
        <w:spacing w:line="276" w:lineRule="auto"/>
        <w:ind w:firstLine="0"/>
        <w:rPr>
          <w:b/>
        </w:rPr>
      </w:pPr>
      <w:r>
        <w:rPr>
          <w:b/>
        </w:rPr>
        <w:t>S4 Table</w:t>
      </w:r>
      <w:r w:rsidRPr="00C60D48">
        <w:rPr>
          <w:b/>
        </w:rPr>
        <w:t xml:space="preserve">. Fold increase of BLI signal to control for five female and five male offspring of </w:t>
      </w:r>
      <w:r w:rsidRPr="00C60D48">
        <w:rPr>
          <w:b/>
          <w:i/>
        </w:rPr>
        <w:t xml:space="preserve">T. b. gambiense </w:t>
      </w:r>
      <w:r w:rsidRPr="00C60D48">
        <w:rPr>
          <w:b/>
        </w:rPr>
        <w:t>1135 infected females (n=10) and healthy male mice (n=5). Positive values+ are indicated in bold</w:t>
      </w:r>
      <w:r w:rsidRPr="00C60D48">
        <w:rPr>
          <w:b/>
          <w:vertAlign w:val="superscript"/>
        </w:rPr>
        <w:t xml:space="preserve"> a</w:t>
      </w:r>
      <w:r w:rsidRPr="00C60D48">
        <w:rPr>
          <w:b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743"/>
        <w:gridCol w:w="599"/>
        <w:gridCol w:w="1187"/>
        <w:gridCol w:w="620"/>
        <w:gridCol w:w="671"/>
        <w:gridCol w:w="533"/>
        <w:gridCol w:w="581"/>
        <w:gridCol w:w="620"/>
        <w:gridCol w:w="505"/>
        <w:gridCol w:w="558"/>
        <w:gridCol w:w="684"/>
        <w:gridCol w:w="806"/>
        <w:gridCol w:w="553"/>
      </w:tblGrid>
      <w:tr w:rsidR="004A234F" w:rsidRPr="001B2463" w:rsidTr="0019665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Mouse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Testes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Seminal vesicles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Uterus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Ovaries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Brain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Spinal Cord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Spleen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Liver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Lungs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Kidneys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Intestines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Heart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33289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32486(1)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1.0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32486(2)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0.8</w:t>
            </w:r>
          </w:p>
        </w:tc>
        <w:tc>
          <w:tcPr>
            <w:tcW w:w="0" w:type="auto"/>
            <w:vAlign w:val="bottom"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3.0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Females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33290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33147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1.9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1.5</w:t>
            </w:r>
            <w:r w:rsidRPr="0064342B">
              <w:rPr>
                <w:rFonts w:eastAsia="Times New Roman" w:cs="Times New Roman"/>
                <w:color w:val="000000"/>
                <w:vertAlign w:val="superscript"/>
                <w:lang w:eastAsia="en-ZA"/>
              </w:rPr>
              <w:t>b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32925(1)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5.9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1.1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1.5</w:t>
            </w:r>
            <w:r w:rsidRPr="0064342B">
              <w:rPr>
                <w:rFonts w:eastAsia="Times New Roman" w:cs="Times New Roman"/>
                <w:color w:val="000000"/>
                <w:vertAlign w:val="superscript"/>
                <w:lang w:eastAsia="en-ZA"/>
              </w:rPr>
              <w:t>b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1.6</w:t>
            </w:r>
            <w:r w:rsidRPr="0064342B">
              <w:rPr>
                <w:rFonts w:eastAsia="Times New Roman" w:cs="Times New Roman"/>
                <w:color w:val="000000"/>
                <w:vertAlign w:val="superscript"/>
                <w:lang w:eastAsia="en-ZA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32925(2)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64342B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4342B">
              <w:rPr>
                <w:rFonts w:eastAsia="Times New Roman" w:cs="Times New Roman"/>
                <w:b/>
                <w:color w:val="000000"/>
                <w:lang w:eastAsia="en-ZA"/>
              </w:rPr>
              <w:t>4.2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0.5</w:t>
            </w:r>
          </w:p>
        </w:tc>
        <w:tc>
          <w:tcPr>
            <w:tcW w:w="0" w:type="auto"/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</w:tr>
      <w:tr w:rsidR="004A234F" w:rsidRPr="001B2463" w:rsidTr="0019665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lang w:eastAsia="en-Z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32925(3)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4F" w:rsidRPr="001B2463" w:rsidRDefault="004A234F" w:rsidP="001966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en-ZA"/>
              </w:rPr>
            </w:pPr>
            <w:r w:rsidRPr="001B2463">
              <w:rPr>
                <w:rFonts w:eastAsia="Times New Roman" w:cs="Times New Roman"/>
                <w:color w:val="000000"/>
                <w:lang w:eastAsia="en-ZA"/>
              </w:rPr>
              <w:t>0.3</w:t>
            </w:r>
          </w:p>
        </w:tc>
      </w:tr>
    </w:tbl>
    <w:p w:rsidR="004A234F" w:rsidRDefault="004A234F" w:rsidP="004A234F">
      <w:pPr>
        <w:spacing w:line="276" w:lineRule="auto"/>
        <w:ind w:firstLine="0"/>
      </w:pPr>
      <w:r>
        <w:t>NA, not applicable.</w:t>
      </w:r>
    </w:p>
    <w:p w:rsidR="004A234F" w:rsidRDefault="004A234F" w:rsidP="004A234F">
      <w:pPr>
        <w:spacing w:line="276" w:lineRule="auto"/>
        <w:ind w:firstLine="0"/>
      </w:pPr>
      <w:proofErr w:type="gramStart"/>
      <w:r w:rsidRPr="0064342B">
        <w:rPr>
          <w:vertAlign w:val="superscript"/>
        </w:rPr>
        <w:t>a</w:t>
      </w:r>
      <w:proofErr w:type="gramEnd"/>
      <w:r>
        <w:t xml:space="preserve"> Samples were considered positive if ratio of signal over the control was greater than 1.5 and absolute signal greater than the mean control intensity plus standard deviation.</w:t>
      </w:r>
    </w:p>
    <w:p w:rsidR="004A234F" w:rsidRPr="00EF1551" w:rsidRDefault="004A234F" w:rsidP="004A234F">
      <w:pPr>
        <w:spacing w:line="276" w:lineRule="auto"/>
        <w:ind w:firstLine="0"/>
        <w:rPr>
          <w:b/>
        </w:rPr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>Samples considered negative since mean control intensity plus standard deviation was less than the control.</w:t>
      </w:r>
    </w:p>
    <w:p w:rsidR="003C2859" w:rsidRDefault="003C2859">
      <w:bookmarkStart w:id="0" w:name="_GoBack"/>
      <w:bookmarkEnd w:id="0"/>
    </w:p>
    <w:sectPr w:rsidR="003C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4F"/>
    <w:rsid w:val="003C2859"/>
    <w:rsid w:val="004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9A69A-F8F7-4890-945E-31A7495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4F"/>
    <w:pPr>
      <w:spacing w:after="200" w:line="480" w:lineRule="auto"/>
      <w:ind w:firstLine="720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2015-12-15T12:49:00Z</dcterms:created>
  <dcterms:modified xsi:type="dcterms:W3CDTF">2015-12-15T12:49:00Z</dcterms:modified>
</cp:coreProperties>
</file>