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2B65" w14:textId="430CD4DA" w:rsidR="003D63F2" w:rsidRPr="007255CC" w:rsidRDefault="008517BF">
      <w:pPr>
        <w:rPr>
          <w:b/>
          <w:sz w:val="24"/>
          <w:szCs w:val="20"/>
          <w:lang w:val="en-GB"/>
        </w:rPr>
      </w:pPr>
      <w:r w:rsidRPr="008517BF">
        <w:rPr>
          <w:b/>
          <w:sz w:val="24"/>
          <w:szCs w:val="20"/>
          <w:highlight w:val="yellow"/>
          <w:lang w:val="en-GB"/>
        </w:rPr>
        <w:t xml:space="preserve">S1 </w:t>
      </w:r>
      <w:r w:rsidR="00C4713E" w:rsidRPr="008517BF">
        <w:rPr>
          <w:b/>
          <w:sz w:val="24"/>
          <w:szCs w:val="20"/>
          <w:highlight w:val="yellow"/>
          <w:lang w:val="en-GB"/>
        </w:rPr>
        <w:t>Protocol</w:t>
      </w:r>
      <w:r w:rsidR="00C4713E">
        <w:rPr>
          <w:b/>
          <w:sz w:val="24"/>
          <w:szCs w:val="20"/>
          <w:lang w:val="en-GB"/>
        </w:rPr>
        <w:t xml:space="preserve"> </w:t>
      </w:r>
    </w:p>
    <w:p w14:paraId="615FB3F5" w14:textId="77777777" w:rsidR="003D63F2" w:rsidRPr="007255CC" w:rsidRDefault="003D63F2">
      <w:pPr>
        <w:spacing w:line="100" w:lineRule="atLeast"/>
        <w:rPr>
          <w:b/>
          <w:sz w:val="20"/>
          <w:szCs w:val="20"/>
          <w:lang w:val="en-GB"/>
        </w:rPr>
      </w:pPr>
    </w:p>
    <w:p w14:paraId="2F8797EB" w14:textId="4227EC99" w:rsidR="003D63F2" w:rsidRPr="007255CC" w:rsidRDefault="003D63F2">
      <w:pPr>
        <w:spacing w:line="100" w:lineRule="atLeast"/>
        <w:rPr>
          <w:b/>
          <w:sz w:val="20"/>
          <w:szCs w:val="20"/>
          <w:lang w:val="en-GB"/>
        </w:rPr>
      </w:pPr>
      <w:r w:rsidRPr="007255CC">
        <w:rPr>
          <w:b/>
          <w:sz w:val="20"/>
          <w:szCs w:val="20"/>
          <w:lang w:val="en-GB"/>
        </w:rPr>
        <w:t>Abstract</w:t>
      </w:r>
    </w:p>
    <w:p w14:paraId="7FDBEB02" w14:textId="77777777" w:rsidR="003D63F2" w:rsidRPr="007255CC" w:rsidRDefault="003D63F2">
      <w:pPr>
        <w:spacing w:line="100" w:lineRule="atLeast"/>
        <w:rPr>
          <w:b/>
          <w:sz w:val="20"/>
          <w:szCs w:val="20"/>
          <w:lang w:val="en-GB"/>
        </w:rPr>
      </w:pPr>
    </w:p>
    <w:p w14:paraId="32D3A75C" w14:textId="787BFA9F" w:rsidR="003D63F2" w:rsidRPr="007255CC" w:rsidRDefault="003D63F2">
      <w:pPr>
        <w:spacing w:line="100" w:lineRule="atLeast"/>
        <w:rPr>
          <w:sz w:val="20"/>
          <w:szCs w:val="20"/>
          <w:lang w:val="en-GB"/>
        </w:rPr>
      </w:pPr>
      <w:r w:rsidRPr="007255CC">
        <w:rPr>
          <w:sz w:val="20"/>
          <w:szCs w:val="20"/>
          <w:lang w:val="en-GB"/>
        </w:rPr>
        <w:t xml:space="preserve">Leptospirosis is an important cause of illness in many regions of the world that affects marginalized populations such as urban slum residents and subsistence farmers. Official surveillance efforts are complicated by technically challenging laboratory diagnosis and diverse and frequently nonspecific manifestations. A systematic estimate of the burden of this disease is </w:t>
      </w:r>
      <w:r w:rsidR="00404482">
        <w:rPr>
          <w:sz w:val="20"/>
          <w:szCs w:val="20"/>
          <w:lang w:val="en-GB"/>
        </w:rPr>
        <w:t>needed</w:t>
      </w:r>
      <w:r w:rsidRPr="007255CC">
        <w:rPr>
          <w:sz w:val="20"/>
          <w:szCs w:val="20"/>
          <w:lang w:val="en-GB"/>
        </w:rPr>
        <w:t xml:space="preserve"> to enable rational and effective targeting of surveillance and control activities. The Leptospirosis Epidemiology Reference Group (LERG) of the World Health Organization (WHO) undertook an effort to provide a systematic and comprehensive assessment of the available literature on leptospirosis incidence and mortality, and to generate a credible estimate of the number of annual cases and deaths due to this illness. This process identified over 12</w:t>
      </w:r>
      <w:r w:rsidR="00463D52" w:rsidRPr="007255CC">
        <w:rPr>
          <w:sz w:val="20"/>
          <w:szCs w:val="20"/>
          <w:lang w:val="en-GB"/>
        </w:rPr>
        <w:t xml:space="preserve"> </w:t>
      </w:r>
      <w:r w:rsidRPr="007255CC">
        <w:rPr>
          <w:sz w:val="20"/>
          <w:szCs w:val="20"/>
          <w:lang w:val="en-GB"/>
        </w:rPr>
        <w:t xml:space="preserve">000 unique published reports and </w:t>
      </w:r>
      <w:r w:rsidR="00125D32" w:rsidRPr="00125D32">
        <w:rPr>
          <w:sz w:val="20"/>
          <w:szCs w:val="20"/>
          <w:highlight w:val="yellow"/>
          <w:lang w:val="en-GB"/>
        </w:rPr>
        <w:t>grey literature studies</w:t>
      </w:r>
      <w:r w:rsidRPr="007255CC">
        <w:rPr>
          <w:sz w:val="20"/>
          <w:szCs w:val="20"/>
          <w:lang w:val="en-GB"/>
        </w:rPr>
        <w:t>. Of these, 80 studies from 34 countries met inclusion and quality control criteria, and were used in a mathematical model to predict incide</w:t>
      </w:r>
      <w:r w:rsidR="00D13CCA" w:rsidRPr="007255CC">
        <w:rPr>
          <w:sz w:val="20"/>
          <w:szCs w:val="20"/>
          <w:lang w:val="en-GB"/>
        </w:rPr>
        <w:t xml:space="preserve">nce and mortality in each </w:t>
      </w:r>
      <w:r w:rsidR="00CB15BA" w:rsidRPr="007255CC">
        <w:rPr>
          <w:sz w:val="20"/>
          <w:szCs w:val="20"/>
          <w:lang w:val="en-GB"/>
        </w:rPr>
        <w:t>of 222 countries and territories</w:t>
      </w:r>
      <w:r w:rsidR="00F462DD" w:rsidRPr="007255CC">
        <w:rPr>
          <w:sz w:val="20"/>
          <w:szCs w:val="20"/>
          <w:lang w:val="en-GB"/>
        </w:rPr>
        <w:t xml:space="preserve">, summarized by </w:t>
      </w:r>
      <w:r w:rsidR="00490554" w:rsidRPr="007255CC">
        <w:rPr>
          <w:sz w:val="20"/>
          <w:szCs w:val="20"/>
          <w:lang w:val="en-GB"/>
        </w:rPr>
        <w:t xml:space="preserve">Global Burden of Disease (GBD) region </w:t>
      </w:r>
      <w:r w:rsidR="00490554">
        <w:rPr>
          <w:sz w:val="20"/>
          <w:szCs w:val="20"/>
          <w:lang w:val="en-GB"/>
        </w:rPr>
        <w:t xml:space="preserve">and </w:t>
      </w:r>
      <w:r w:rsidR="00D13CCA" w:rsidRPr="007255CC">
        <w:rPr>
          <w:sz w:val="20"/>
          <w:szCs w:val="20"/>
          <w:lang w:val="en-GB"/>
        </w:rPr>
        <w:t xml:space="preserve">WHO mortality-stratified </w:t>
      </w:r>
      <w:r w:rsidR="005A4FDD" w:rsidRPr="007255CC">
        <w:rPr>
          <w:sz w:val="20"/>
          <w:szCs w:val="20"/>
          <w:lang w:val="en-GB"/>
        </w:rPr>
        <w:t>sub-region</w:t>
      </w:r>
      <w:r w:rsidR="00816B0F" w:rsidRPr="007255CC">
        <w:rPr>
          <w:sz w:val="20"/>
          <w:szCs w:val="20"/>
          <w:lang w:val="en-GB"/>
        </w:rPr>
        <w:t xml:space="preserve">. This appendix </w:t>
      </w:r>
      <w:r w:rsidRPr="007255CC">
        <w:rPr>
          <w:sz w:val="20"/>
          <w:szCs w:val="20"/>
          <w:lang w:val="en-GB"/>
        </w:rPr>
        <w:t>present</w:t>
      </w:r>
      <w:r w:rsidR="00816B0F" w:rsidRPr="007255CC">
        <w:rPr>
          <w:sz w:val="20"/>
          <w:szCs w:val="20"/>
          <w:lang w:val="en-GB"/>
        </w:rPr>
        <w:t>s</w:t>
      </w:r>
      <w:r w:rsidRPr="007255CC">
        <w:rPr>
          <w:sz w:val="20"/>
          <w:szCs w:val="20"/>
          <w:lang w:val="en-GB"/>
        </w:rPr>
        <w:t xml:space="preserve"> supplemental data and discuss in detail the methods used to estimate the</w:t>
      </w:r>
      <w:r w:rsidR="002B446B" w:rsidRPr="007255CC">
        <w:rPr>
          <w:sz w:val="20"/>
          <w:szCs w:val="20"/>
          <w:lang w:val="en-GB"/>
        </w:rPr>
        <w:t xml:space="preserve"> global </w:t>
      </w:r>
      <w:r w:rsidR="009442AE">
        <w:rPr>
          <w:sz w:val="20"/>
          <w:szCs w:val="20"/>
          <w:lang w:val="en-GB"/>
        </w:rPr>
        <w:t>morbidity</w:t>
      </w:r>
      <w:r w:rsidR="002B446B" w:rsidRPr="007255CC">
        <w:rPr>
          <w:sz w:val="20"/>
          <w:szCs w:val="20"/>
          <w:lang w:val="en-GB"/>
        </w:rPr>
        <w:t xml:space="preserve"> and mortality of </w:t>
      </w:r>
      <w:r w:rsidRPr="007255CC">
        <w:rPr>
          <w:sz w:val="20"/>
          <w:szCs w:val="20"/>
          <w:lang w:val="en-GB"/>
        </w:rPr>
        <w:t>leptospirosis.</w:t>
      </w:r>
    </w:p>
    <w:p w14:paraId="7CC8432B" w14:textId="77777777" w:rsidR="003D63F2" w:rsidRPr="007255CC" w:rsidRDefault="003D63F2">
      <w:pPr>
        <w:pageBreakBefore/>
        <w:spacing w:line="100" w:lineRule="atLeast"/>
        <w:rPr>
          <w:sz w:val="20"/>
          <w:szCs w:val="20"/>
          <w:lang w:val="en-GB"/>
        </w:rPr>
      </w:pPr>
    </w:p>
    <w:p w14:paraId="29C5C527" w14:textId="77777777" w:rsidR="003D63F2" w:rsidRPr="007255CC" w:rsidRDefault="003D63F2">
      <w:pPr>
        <w:spacing w:line="100" w:lineRule="atLeast"/>
        <w:rPr>
          <w:b/>
          <w:sz w:val="20"/>
          <w:szCs w:val="20"/>
          <w:lang w:val="en-GB"/>
        </w:rPr>
      </w:pPr>
      <w:r w:rsidRPr="007255CC">
        <w:rPr>
          <w:b/>
          <w:sz w:val="20"/>
          <w:szCs w:val="20"/>
          <w:lang w:val="en-GB"/>
        </w:rPr>
        <w:t xml:space="preserve">Definition of geographical </w:t>
      </w:r>
      <w:r w:rsidR="005A4FDD" w:rsidRPr="007255CC">
        <w:rPr>
          <w:b/>
          <w:sz w:val="20"/>
          <w:szCs w:val="20"/>
          <w:lang w:val="en-GB"/>
        </w:rPr>
        <w:t>sub-region</w:t>
      </w:r>
      <w:r w:rsidRPr="007255CC">
        <w:rPr>
          <w:b/>
          <w:sz w:val="20"/>
          <w:szCs w:val="20"/>
          <w:lang w:val="en-GB"/>
        </w:rPr>
        <w:t>s</w:t>
      </w:r>
    </w:p>
    <w:p w14:paraId="23293ED0" w14:textId="77777777" w:rsidR="003D63F2" w:rsidRPr="007255CC" w:rsidRDefault="003D63F2">
      <w:pPr>
        <w:spacing w:line="100" w:lineRule="atLeast"/>
        <w:rPr>
          <w:b/>
          <w:sz w:val="20"/>
          <w:szCs w:val="20"/>
          <w:lang w:val="en-GB"/>
        </w:rPr>
      </w:pPr>
    </w:p>
    <w:p w14:paraId="005B7CA5" w14:textId="71F10DC8" w:rsidR="003D63F2" w:rsidRPr="007255CC" w:rsidRDefault="003D63F2">
      <w:pPr>
        <w:spacing w:line="100" w:lineRule="atLeast"/>
        <w:rPr>
          <w:sz w:val="20"/>
          <w:szCs w:val="20"/>
          <w:lang w:val="en-GB"/>
        </w:rPr>
      </w:pPr>
      <w:r w:rsidRPr="007255CC">
        <w:rPr>
          <w:sz w:val="20"/>
          <w:szCs w:val="20"/>
          <w:lang w:val="en-GB"/>
        </w:rPr>
        <w:t>Countries were grouped according to</w:t>
      </w:r>
      <w:r w:rsidR="007239B0" w:rsidRPr="007255CC">
        <w:rPr>
          <w:sz w:val="20"/>
          <w:szCs w:val="20"/>
          <w:lang w:val="en-GB"/>
        </w:rPr>
        <w:t xml:space="preserve"> </w:t>
      </w:r>
      <w:r w:rsidR="008E5F1F">
        <w:rPr>
          <w:sz w:val="20"/>
          <w:szCs w:val="20"/>
          <w:lang w:val="en-GB"/>
        </w:rPr>
        <w:t xml:space="preserve">21 </w:t>
      </w:r>
      <w:r w:rsidR="0014714D" w:rsidRPr="007255CC">
        <w:rPr>
          <w:sz w:val="20"/>
          <w:szCs w:val="20"/>
          <w:lang w:val="en-GB"/>
        </w:rPr>
        <w:t>Global Burden o</w:t>
      </w:r>
      <w:r w:rsidR="008E5F1F">
        <w:rPr>
          <w:sz w:val="20"/>
          <w:szCs w:val="20"/>
          <w:lang w:val="en-GB"/>
        </w:rPr>
        <w:t xml:space="preserve">f Disease </w:t>
      </w:r>
      <w:r w:rsidR="00643555">
        <w:rPr>
          <w:sz w:val="20"/>
          <w:szCs w:val="20"/>
          <w:lang w:val="en-GB"/>
        </w:rPr>
        <w:t xml:space="preserve">regions using </w:t>
      </w:r>
      <w:r w:rsidR="0014714D" w:rsidRPr="007255CC">
        <w:rPr>
          <w:sz w:val="20"/>
          <w:szCs w:val="20"/>
          <w:lang w:val="en-GB"/>
        </w:rPr>
        <w:t>definitions used in the Glo</w:t>
      </w:r>
      <w:r w:rsidR="00E30A7A">
        <w:rPr>
          <w:sz w:val="20"/>
          <w:szCs w:val="20"/>
          <w:lang w:val="en-GB"/>
        </w:rPr>
        <w:t xml:space="preserve">bal Burden of Disease 2005 study </w:t>
      </w:r>
      <w:r w:rsidR="00E30A7A">
        <w:rPr>
          <w:sz w:val="20"/>
          <w:szCs w:val="20"/>
          <w:lang w:val="en-GB"/>
        </w:rPr>
        <w:fldChar w:fldCharType="begin"/>
      </w:r>
      <w:r w:rsidR="00E30A7A">
        <w:rPr>
          <w:sz w:val="20"/>
          <w:szCs w:val="20"/>
          <w:lang w:val="en-GB"/>
        </w:rPr>
        <w:instrText xml:space="preserve"> ADDIN EN.CITE &lt;EndNote&gt;&lt;Cite&gt;&lt;Author&gt;Mathers&lt;/Author&gt;&lt;Year&gt;2007&lt;/Year&gt;&lt;RecNum&gt;539&lt;/RecNum&gt;&lt;DisplayText&gt;[1]&lt;/DisplayText&gt;&lt;record&gt;&lt;rec-number&gt;539&lt;/rec-number&gt;&lt;foreign-keys&gt;&lt;key app="EN" db-id="dpfa05swh05p90e0tvipsrpzdr5w95x5wsde"&gt;539&lt;/key&gt;&lt;/foreign-keys&gt;&lt;ref-type name="Journal Article"&gt;17&lt;/ref-type&gt;&lt;contributors&gt;&lt;authors&gt;&lt;author&gt;Mathers, Colin D&lt;/author&gt;&lt;author&gt;Ezzati, Majid&lt;/author&gt;&lt;author&gt;Lopez, A D&lt;/author&gt;&lt;/authors&gt;&lt;/contributors&gt;&lt;titles&gt;&lt;title&gt;Measuring the burden of neglected tropical diseases: the global burden of disease framework&lt;/title&gt;&lt;secondary-title&gt;PLoS Negl Trop Dis&lt;/secondary-title&gt;&lt;/titles&gt;&lt;periodical&gt;&lt;full-title&gt;PLoS Negl Trop Dis&lt;/full-title&gt;&lt;/periodical&gt;&lt;pages&gt;e114&lt;/pages&gt;&lt;volume&gt;1&lt;/volume&gt;&lt;edition&gt;2007/12/07&lt;/edition&gt;&lt;keywords&gt;&lt;keyword&gt;Communicable Diseases/economics/*epidemiology/mort&lt;/keyword&gt;&lt;keyword&gt;Cost of Illness&lt;/keyword&gt;&lt;keyword&gt;Humans&lt;/keyword&gt;&lt;keyword&gt;Quality-Adjusted Life Years&lt;/keyword&gt;&lt;keyword&gt;Risk Factors&lt;/keyword&gt;&lt;keyword&gt;Tropical Medicine/*statistics &amp;amp; numerical data&lt;/keyword&gt;&lt;keyword&gt;World Health&lt;/keyword&gt;&lt;/keywords&gt;&lt;dates&gt;&lt;year&gt;2007&lt;/year&gt;&lt;/dates&gt;&lt;isbn&gt;1935-2735 (Electronic)&amp;#xD;1935-2727 (Linking)&lt;/isbn&gt;&lt;label&gt;LERG&lt;/label&gt;&lt;urls&gt;&lt;/urls&gt;&lt;electronic-resource-num&gt;10.1371/journal.pntd.0000114&lt;/electronic-resource-num&gt;&lt;research-notes&gt;Mathers, Colin D&amp;#xD;Ezzati, Majid&amp;#xD;Lopez, Alan D&amp;#xD;P01 AG17625/AG/NIA NIH HHS/United States&amp;#xD;Research Support, N.I.H., Extramural&amp;#xD;Review&amp;#xD;United States&amp;#xD;PLoS neglected tropical diseases&amp;#xD;PLoS Negl Trop Dis. 2007 Nov 7;1(2):e114.&lt;/research-notes&gt;&lt;/record&gt;&lt;/Cite&gt;&lt;/EndNote&gt;</w:instrText>
      </w:r>
      <w:r w:rsidR="00E30A7A">
        <w:rPr>
          <w:sz w:val="20"/>
          <w:szCs w:val="20"/>
          <w:lang w:val="en-GB"/>
        </w:rPr>
        <w:fldChar w:fldCharType="separate"/>
      </w:r>
      <w:r w:rsidR="00E30A7A">
        <w:rPr>
          <w:noProof/>
          <w:sz w:val="20"/>
          <w:szCs w:val="20"/>
          <w:lang w:val="en-GB"/>
        </w:rPr>
        <w:t>[</w:t>
      </w:r>
      <w:hyperlink w:anchor="_ENREF_1" w:tooltip="Mathers, 2007 #539" w:history="1">
        <w:r w:rsidR="009C764C">
          <w:rPr>
            <w:noProof/>
            <w:sz w:val="20"/>
            <w:szCs w:val="20"/>
            <w:lang w:val="en-GB"/>
          </w:rPr>
          <w:t>1</w:t>
        </w:r>
      </w:hyperlink>
      <w:r w:rsidR="00E30A7A">
        <w:rPr>
          <w:noProof/>
          <w:sz w:val="20"/>
          <w:szCs w:val="20"/>
          <w:lang w:val="en-GB"/>
        </w:rPr>
        <w:t>]</w:t>
      </w:r>
      <w:r w:rsidR="00E30A7A">
        <w:rPr>
          <w:sz w:val="20"/>
          <w:szCs w:val="20"/>
          <w:lang w:val="en-GB"/>
        </w:rPr>
        <w:fldChar w:fldCharType="end"/>
      </w:r>
      <w:r w:rsidR="0014714D" w:rsidRPr="0014714D">
        <w:rPr>
          <w:sz w:val="20"/>
          <w:szCs w:val="20"/>
          <w:lang w:val="en-GB"/>
        </w:rPr>
        <w:t xml:space="preserve"> and </w:t>
      </w:r>
      <w:r w:rsidR="00382834">
        <w:rPr>
          <w:sz w:val="20"/>
          <w:szCs w:val="20"/>
          <w:lang w:val="en-GB"/>
        </w:rPr>
        <w:t xml:space="preserve">14 </w:t>
      </w:r>
      <w:r w:rsidR="007239B0" w:rsidRPr="007255CC">
        <w:rPr>
          <w:sz w:val="20"/>
          <w:szCs w:val="20"/>
          <w:lang w:val="en-GB"/>
        </w:rPr>
        <w:t xml:space="preserve">WHO </w:t>
      </w:r>
      <w:r w:rsidR="005A4FDD" w:rsidRPr="007255CC">
        <w:rPr>
          <w:sz w:val="20"/>
          <w:szCs w:val="20"/>
          <w:lang w:val="en-GB"/>
        </w:rPr>
        <w:t>sub-region</w:t>
      </w:r>
      <w:r w:rsidR="007239B0" w:rsidRPr="007255CC">
        <w:rPr>
          <w:sz w:val="20"/>
          <w:szCs w:val="20"/>
          <w:lang w:val="en-GB"/>
        </w:rPr>
        <w:t>s with mortality strata (from A, very low child mortality and low adult mortality, to E, high child mortalit</w:t>
      </w:r>
      <w:r w:rsidR="00E30A7A">
        <w:rPr>
          <w:sz w:val="20"/>
          <w:szCs w:val="20"/>
          <w:lang w:val="en-GB"/>
        </w:rPr>
        <w:t>y and very high adult mortality)</w:t>
      </w:r>
      <w:r w:rsidR="00E30A7A">
        <w:rPr>
          <w:sz w:val="20"/>
          <w:szCs w:val="20"/>
          <w:lang w:val="en-GB"/>
        </w:rPr>
        <w:fldChar w:fldCharType="begin"/>
      </w:r>
      <w:r w:rsidR="00E30A7A">
        <w:rPr>
          <w:sz w:val="20"/>
          <w:szCs w:val="20"/>
          <w:lang w:val="en-GB"/>
        </w:rPr>
        <w:instrText xml:space="preserve"> ADDIN EN.CITE &lt;EndNote&gt;&lt;Cite&gt;&lt;Author&gt;World Health Organization&lt;/Author&gt;&lt;Year&gt;2003&lt;/Year&gt;&lt;RecNum&gt;930&lt;/RecNum&gt;&lt;DisplayText&gt;[2]&lt;/DisplayText&gt;&lt;record&gt;&lt;rec-number&gt;930&lt;/rec-number&gt;&lt;foreign-keys&gt;&lt;key app="EN" db-id="dpfa05swh05p90e0tvipsrpzdr5w95x5wsde"&gt;930&lt;/key&gt;&lt;/foreign-keys&gt;&lt;ref-type name="Journal Article"&gt;17&lt;/ref-type&gt;&lt;contributors&gt;&lt;authors&gt;&lt;author&gt;World Health Organization,&lt;/author&gt;&lt;/authors&gt;&lt;/contributors&gt;&lt;titles&gt;&lt;title&gt;List of Member States by WHO region and mortality stratum&lt;/title&gt;&lt;secondary-title&gt;World Health Report 2003&lt;/secondary-title&gt;&lt;/titles&gt;&lt;periodical&gt;&lt;full-title&gt;World Health Report 2003&lt;/full-title&gt;&lt;/periodical&gt;&lt;pages&gt;182&lt;/pages&gt;&lt;dates&gt;&lt;year&gt;2003&lt;/year&gt;&lt;/dates&gt;&lt;publisher&gt;World Health Organization&lt;/publisher&gt;&lt;urls&gt;&lt;/urls&gt;&lt;/record&gt;&lt;/Cite&gt;&lt;/EndNote&gt;</w:instrText>
      </w:r>
      <w:r w:rsidR="00E30A7A">
        <w:rPr>
          <w:sz w:val="20"/>
          <w:szCs w:val="20"/>
          <w:lang w:val="en-GB"/>
        </w:rPr>
        <w:fldChar w:fldCharType="separate"/>
      </w:r>
      <w:r w:rsidR="00E30A7A">
        <w:rPr>
          <w:noProof/>
          <w:sz w:val="20"/>
          <w:szCs w:val="20"/>
          <w:lang w:val="en-GB"/>
        </w:rPr>
        <w:t>[</w:t>
      </w:r>
      <w:hyperlink w:anchor="_ENREF_2" w:tooltip="World Health Organization, 2003 #930" w:history="1">
        <w:r w:rsidR="009C764C">
          <w:rPr>
            <w:noProof/>
            <w:sz w:val="20"/>
            <w:szCs w:val="20"/>
            <w:lang w:val="en-GB"/>
          </w:rPr>
          <w:t>2</w:t>
        </w:r>
      </w:hyperlink>
      <w:r w:rsidR="00E30A7A">
        <w:rPr>
          <w:noProof/>
          <w:sz w:val="20"/>
          <w:szCs w:val="20"/>
          <w:lang w:val="en-GB"/>
        </w:rPr>
        <w:t>]</w:t>
      </w:r>
      <w:r w:rsidR="00E30A7A">
        <w:rPr>
          <w:sz w:val="20"/>
          <w:szCs w:val="20"/>
          <w:lang w:val="en-GB"/>
        </w:rPr>
        <w:fldChar w:fldCharType="end"/>
      </w:r>
      <w:r w:rsidR="0014714D">
        <w:rPr>
          <w:sz w:val="20"/>
          <w:szCs w:val="20"/>
          <w:lang w:val="en-GB"/>
        </w:rPr>
        <w:t>.</w:t>
      </w:r>
      <w:r w:rsidR="00C5279D">
        <w:rPr>
          <w:sz w:val="20"/>
          <w:szCs w:val="20"/>
          <w:lang w:val="en-GB"/>
        </w:rPr>
        <w:t xml:space="preserve"> </w:t>
      </w:r>
      <w:r w:rsidRPr="007255CC">
        <w:rPr>
          <w:sz w:val="20"/>
          <w:szCs w:val="20"/>
          <w:lang w:val="en-GB"/>
        </w:rPr>
        <w:t xml:space="preserve">These groupings are defined based on similarities in epidemiological conditions and all-cause mortality, and allow extrapolation of disease burden information to similar countries. </w:t>
      </w:r>
    </w:p>
    <w:p w14:paraId="50C97991" w14:textId="77777777" w:rsidR="003D63F2" w:rsidRPr="007255CC" w:rsidRDefault="003D63F2">
      <w:pPr>
        <w:spacing w:line="100" w:lineRule="atLeast"/>
        <w:rPr>
          <w:sz w:val="20"/>
          <w:szCs w:val="20"/>
          <w:lang w:val="en-GB"/>
        </w:rPr>
      </w:pPr>
    </w:p>
    <w:p w14:paraId="5C498F49" w14:textId="4A5B0629" w:rsidR="003D63F2" w:rsidRPr="00125D32" w:rsidRDefault="003D63F2">
      <w:pPr>
        <w:spacing w:line="100" w:lineRule="atLeast"/>
        <w:rPr>
          <w:b/>
          <w:sz w:val="18"/>
          <w:szCs w:val="18"/>
          <w:lang w:val="en-GB"/>
        </w:rPr>
      </w:pPr>
      <w:r w:rsidRPr="00125D32">
        <w:rPr>
          <w:b/>
          <w:sz w:val="18"/>
          <w:szCs w:val="18"/>
          <w:lang w:val="en-GB"/>
        </w:rPr>
        <w:t xml:space="preserve">Search strategy </w:t>
      </w:r>
      <w:r w:rsidR="00E054DB" w:rsidRPr="00125D32">
        <w:rPr>
          <w:b/>
          <w:sz w:val="18"/>
          <w:szCs w:val="18"/>
          <w:lang w:val="en-GB"/>
        </w:rPr>
        <w:t xml:space="preserve">and selection criteria </w:t>
      </w:r>
      <w:r w:rsidRPr="00125D32">
        <w:rPr>
          <w:b/>
          <w:sz w:val="18"/>
          <w:szCs w:val="18"/>
          <w:lang w:val="en-GB"/>
        </w:rPr>
        <w:t xml:space="preserve">for published reports and </w:t>
      </w:r>
      <w:r w:rsidR="00125D32" w:rsidRPr="00125D32">
        <w:rPr>
          <w:b/>
          <w:sz w:val="18"/>
          <w:szCs w:val="18"/>
          <w:highlight w:val="yellow"/>
          <w:lang w:val="en-GB"/>
        </w:rPr>
        <w:t>grey literature</w:t>
      </w:r>
      <w:r w:rsidRPr="00125D32">
        <w:rPr>
          <w:b/>
          <w:sz w:val="18"/>
          <w:szCs w:val="18"/>
          <w:lang w:val="en-GB"/>
        </w:rPr>
        <w:t xml:space="preserve"> data from LERG members</w:t>
      </w:r>
    </w:p>
    <w:p w14:paraId="0D0AC30E" w14:textId="77777777" w:rsidR="003D63F2" w:rsidRPr="007255CC" w:rsidRDefault="003D63F2">
      <w:pPr>
        <w:spacing w:line="100" w:lineRule="atLeast"/>
        <w:rPr>
          <w:b/>
          <w:sz w:val="20"/>
          <w:szCs w:val="20"/>
          <w:lang w:val="en-GB"/>
        </w:rPr>
      </w:pPr>
    </w:p>
    <w:p w14:paraId="438DF4B3" w14:textId="61F6E3FB" w:rsidR="00057F34" w:rsidRPr="007255CC" w:rsidRDefault="002371AD" w:rsidP="00057F34">
      <w:pPr>
        <w:spacing w:line="100" w:lineRule="atLeast"/>
        <w:rPr>
          <w:sz w:val="20"/>
          <w:szCs w:val="20"/>
          <w:lang w:val="en-GB"/>
        </w:rPr>
      </w:pPr>
      <w:r w:rsidRPr="007255CC">
        <w:rPr>
          <w:sz w:val="20"/>
          <w:szCs w:val="20"/>
          <w:lang w:val="en-GB"/>
        </w:rPr>
        <w:t xml:space="preserve">The review covered published and </w:t>
      </w:r>
      <w:r w:rsidR="00125D32" w:rsidRPr="00125D32">
        <w:rPr>
          <w:sz w:val="18"/>
          <w:szCs w:val="18"/>
          <w:highlight w:val="yellow"/>
          <w:lang w:val="en-GB"/>
        </w:rPr>
        <w:t>grey literature</w:t>
      </w:r>
      <w:r w:rsidR="00125D32" w:rsidRPr="00125D32">
        <w:rPr>
          <w:b/>
          <w:sz w:val="18"/>
          <w:szCs w:val="18"/>
          <w:lang w:val="en-GB"/>
        </w:rPr>
        <w:t xml:space="preserve"> </w:t>
      </w:r>
      <w:r w:rsidRPr="007255CC">
        <w:rPr>
          <w:sz w:val="20"/>
          <w:szCs w:val="20"/>
          <w:lang w:val="en-GB"/>
        </w:rPr>
        <w:t>reports dated from January 1970 to October 2008.</w:t>
      </w:r>
      <w:r>
        <w:rPr>
          <w:sz w:val="20"/>
          <w:szCs w:val="20"/>
          <w:lang w:val="en-GB"/>
        </w:rPr>
        <w:t xml:space="preserve"> </w:t>
      </w:r>
      <w:r w:rsidR="003D63F2" w:rsidRPr="007255CC">
        <w:rPr>
          <w:sz w:val="20"/>
          <w:szCs w:val="20"/>
          <w:lang w:val="en-GB"/>
        </w:rPr>
        <w:t>Articles for the systematic review were identified by searching for the terms “</w:t>
      </w:r>
      <w:r w:rsidR="003D63F2" w:rsidRPr="007255CC">
        <w:rPr>
          <w:i/>
          <w:sz w:val="20"/>
          <w:szCs w:val="20"/>
          <w:lang w:val="en-GB"/>
        </w:rPr>
        <w:t>Leptospira</w:t>
      </w:r>
      <w:r w:rsidR="003D63F2" w:rsidRPr="007255CC">
        <w:rPr>
          <w:sz w:val="20"/>
          <w:szCs w:val="20"/>
          <w:lang w:val="en-GB"/>
        </w:rPr>
        <w:t xml:space="preserve">” OR “Leptospirosis” OR "Weil disease" OR "Weil's disease" NOT “Leptospirillum” in each of the electronic database sources. Searches were customized for each electronic database according to the database’s individual subject headings and searching structure. In addition, translated words for “leptospirosis” (i.e., </w:t>
      </w:r>
      <w:r w:rsidR="003D63F2" w:rsidRPr="007255CC">
        <w:rPr>
          <w:i/>
          <w:sz w:val="20"/>
          <w:szCs w:val="20"/>
          <w:lang w:val="en-GB"/>
        </w:rPr>
        <w:t>leptospirose</w:t>
      </w:r>
      <w:r w:rsidR="003D63F2" w:rsidRPr="007255CC">
        <w:rPr>
          <w:sz w:val="20"/>
          <w:szCs w:val="20"/>
          <w:lang w:val="en-GB"/>
        </w:rPr>
        <w:t xml:space="preserve"> in Portuguese) were included in searches of the regional databases. The search term used was found appropriate for the identification of reports related with the subject of interest and was used in 32 electronic databases. </w:t>
      </w:r>
      <w:r w:rsidR="00057F34" w:rsidRPr="007255CC">
        <w:rPr>
          <w:sz w:val="20"/>
          <w:szCs w:val="20"/>
          <w:lang w:val="en-GB"/>
        </w:rPr>
        <w:t xml:space="preserve">We considered no language restrictions for the systematic review search strategy, we included in the systematic review process and analyses reports written in English, French, Italian, Portuguese, Spanish, Danish, German, Greek, Hungarian, Dutch, Norwegian, Russian, and Slovenian. Reviewers were able to read English, French, Italian, Portuguese, and Spanish. Reports in Danish, German, Greek, Hungarian, Dutch, Norwegian, Russian, and Slovenian were identified and translated by WHO into English and then evaluated by the reviewers. </w:t>
      </w:r>
    </w:p>
    <w:p w14:paraId="7BFA9612" w14:textId="77777777" w:rsidR="00057F34" w:rsidRDefault="00057F34" w:rsidP="00601749">
      <w:pPr>
        <w:spacing w:line="240" w:lineRule="auto"/>
        <w:rPr>
          <w:sz w:val="20"/>
          <w:szCs w:val="20"/>
          <w:lang w:val="en-GB"/>
        </w:rPr>
      </w:pPr>
    </w:p>
    <w:p w14:paraId="70E9BA43" w14:textId="3B8820F8" w:rsidR="003D63F2" w:rsidRPr="007255CC" w:rsidRDefault="003D63F2" w:rsidP="00601749">
      <w:pPr>
        <w:spacing w:line="240" w:lineRule="auto"/>
        <w:rPr>
          <w:sz w:val="20"/>
          <w:szCs w:val="20"/>
          <w:lang w:val="en-GB"/>
        </w:rPr>
      </w:pPr>
      <w:r w:rsidRPr="007255CC">
        <w:rPr>
          <w:sz w:val="20"/>
          <w:szCs w:val="20"/>
          <w:lang w:val="en-GB"/>
        </w:rPr>
        <w:t xml:space="preserve">A questionnaire was sent to LERG members requesting any additional information on leptospirosis incidence from </w:t>
      </w:r>
      <w:r w:rsidR="00125D32" w:rsidRPr="00125D32">
        <w:rPr>
          <w:sz w:val="18"/>
          <w:szCs w:val="18"/>
          <w:highlight w:val="yellow"/>
          <w:lang w:val="en-GB"/>
        </w:rPr>
        <w:t>grey literature</w:t>
      </w:r>
      <w:r w:rsidR="00125D32" w:rsidRPr="00125D32">
        <w:rPr>
          <w:b/>
          <w:sz w:val="18"/>
          <w:szCs w:val="18"/>
          <w:lang w:val="en-GB"/>
        </w:rPr>
        <w:t xml:space="preserve"> </w:t>
      </w:r>
      <w:r w:rsidRPr="007255CC">
        <w:rPr>
          <w:sz w:val="20"/>
          <w:szCs w:val="20"/>
          <w:lang w:val="en-GB"/>
        </w:rPr>
        <w:t xml:space="preserve">population-based studies. This questionnaire requested details on study design and characteristics that could be used for quality evaluation to determine if the data met inclusion criteria for analysis together with published data. </w:t>
      </w:r>
    </w:p>
    <w:p w14:paraId="58CE9DE2" w14:textId="77777777" w:rsidR="003D63F2" w:rsidRPr="007255CC" w:rsidRDefault="003D63F2">
      <w:pPr>
        <w:spacing w:line="100" w:lineRule="atLeast"/>
        <w:rPr>
          <w:sz w:val="20"/>
          <w:szCs w:val="20"/>
          <w:lang w:val="en-GB"/>
        </w:rPr>
      </w:pPr>
    </w:p>
    <w:p w14:paraId="098BBABA" w14:textId="77777777" w:rsidR="003D63F2" w:rsidRPr="007255CC" w:rsidRDefault="003D63F2">
      <w:pPr>
        <w:spacing w:line="100" w:lineRule="atLeast"/>
        <w:rPr>
          <w:b/>
          <w:sz w:val="20"/>
          <w:szCs w:val="20"/>
          <w:lang w:val="en-GB"/>
        </w:rPr>
      </w:pPr>
      <w:r w:rsidRPr="007255CC">
        <w:rPr>
          <w:b/>
          <w:sz w:val="20"/>
          <w:szCs w:val="20"/>
          <w:lang w:val="en-GB"/>
        </w:rPr>
        <w:t>Electronic databases</w:t>
      </w:r>
    </w:p>
    <w:p w14:paraId="508719F5" w14:textId="77777777" w:rsidR="003D63F2" w:rsidRPr="007255CC" w:rsidRDefault="003D63F2">
      <w:pPr>
        <w:spacing w:line="100" w:lineRule="atLeast"/>
        <w:rPr>
          <w:b/>
          <w:sz w:val="20"/>
          <w:szCs w:val="20"/>
          <w:lang w:val="en-GB"/>
        </w:rPr>
      </w:pPr>
    </w:p>
    <w:p w14:paraId="69FBA22B" w14:textId="77777777" w:rsidR="003D63F2" w:rsidRPr="007255CC" w:rsidRDefault="003D63F2">
      <w:pPr>
        <w:spacing w:line="100" w:lineRule="atLeast"/>
        <w:rPr>
          <w:sz w:val="20"/>
          <w:szCs w:val="20"/>
          <w:lang w:val="en-GB"/>
        </w:rPr>
      </w:pPr>
      <w:r w:rsidRPr="007255CC">
        <w:rPr>
          <w:sz w:val="20"/>
          <w:szCs w:val="20"/>
          <w:lang w:val="en-GB"/>
        </w:rPr>
        <w:t>The following list includes 32 electronic databases that were assessed for the systematic review:</w:t>
      </w:r>
    </w:p>
    <w:tbl>
      <w:tblPr>
        <w:tblW w:w="0" w:type="auto"/>
        <w:tblInd w:w="-342" w:type="dxa"/>
        <w:tblLayout w:type="fixed"/>
        <w:tblLook w:val="0000" w:firstRow="0" w:lastRow="0" w:firstColumn="0" w:lastColumn="0" w:noHBand="0" w:noVBand="0"/>
      </w:tblPr>
      <w:tblGrid>
        <w:gridCol w:w="5410"/>
        <w:gridCol w:w="4580"/>
      </w:tblGrid>
      <w:tr w:rsidR="003D63F2" w:rsidRPr="007255CC" w14:paraId="3114DEE2" w14:textId="77777777" w:rsidTr="00D83E79">
        <w:trPr>
          <w:trHeight w:val="350"/>
        </w:trPr>
        <w:tc>
          <w:tcPr>
            <w:tcW w:w="5410" w:type="dxa"/>
            <w:tcBorders>
              <w:top w:val="single" w:sz="4" w:space="0" w:color="000000"/>
              <w:bottom w:val="single" w:sz="4" w:space="0" w:color="000000"/>
            </w:tcBorders>
            <w:shd w:val="clear" w:color="auto" w:fill="auto"/>
            <w:vAlign w:val="center"/>
          </w:tcPr>
          <w:p w14:paraId="7589477A"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Database</w:t>
            </w:r>
          </w:p>
        </w:tc>
        <w:tc>
          <w:tcPr>
            <w:tcW w:w="4580" w:type="dxa"/>
            <w:tcBorders>
              <w:top w:val="single" w:sz="4" w:space="0" w:color="000000"/>
              <w:left w:val="single" w:sz="4" w:space="0" w:color="000000"/>
              <w:bottom w:val="single" w:sz="4" w:space="0" w:color="000000"/>
            </w:tcBorders>
            <w:shd w:val="clear" w:color="auto" w:fill="auto"/>
            <w:vAlign w:val="center"/>
          </w:tcPr>
          <w:p w14:paraId="2E87F6D4"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Site</w:t>
            </w:r>
          </w:p>
        </w:tc>
      </w:tr>
      <w:tr w:rsidR="003D63F2" w:rsidRPr="007255CC" w14:paraId="3664F2C6" w14:textId="77777777" w:rsidTr="00D83E79">
        <w:tc>
          <w:tcPr>
            <w:tcW w:w="5410" w:type="dxa"/>
            <w:tcBorders>
              <w:top w:val="single" w:sz="4" w:space="0" w:color="000000"/>
            </w:tcBorders>
            <w:shd w:val="clear" w:color="auto" w:fill="auto"/>
          </w:tcPr>
          <w:p w14:paraId="08B762F7"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Global databases</w:t>
            </w:r>
          </w:p>
        </w:tc>
        <w:tc>
          <w:tcPr>
            <w:tcW w:w="4580" w:type="dxa"/>
            <w:tcBorders>
              <w:top w:val="single" w:sz="4" w:space="0" w:color="000000"/>
              <w:left w:val="single" w:sz="4" w:space="0" w:color="000000"/>
            </w:tcBorders>
            <w:shd w:val="clear" w:color="auto" w:fill="auto"/>
          </w:tcPr>
          <w:p w14:paraId="7E5C4F8E" w14:textId="77777777" w:rsidR="003D63F2" w:rsidRPr="007255CC" w:rsidRDefault="003D63F2">
            <w:pPr>
              <w:pStyle w:val="table"/>
              <w:snapToGrid w:val="0"/>
              <w:rPr>
                <w:rFonts w:ascii="Times New Roman" w:hAnsi="Times New Roman" w:cs="Times New Roman"/>
                <w:sz w:val="20"/>
                <w:szCs w:val="20"/>
                <w:lang w:val="en-GB"/>
              </w:rPr>
            </w:pPr>
          </w:p>
        </w:tc>
      </w:tr>
      <w:tr w:rsidR="003D63F2" w:rsidRPr="007255CC" w14:paraId="15AC6BDA" w14:textId="77777777" w:rsidTr="00D83E79">
        <w:tc>
          <w:tcPr>
            <w:tcW w:w="5410" w:type="dxa"/>
            <w:shd w:val="clear" w:color="auto" w:fill="auto"/>
          </w:tcPr>
          <w:p w14:paraId="59C256E4"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Medline (MED)</w:t>
            </w:r>
          </w:p>
        </w:tc>
        <w:tc>
          <w:tcPr>
            <w:tcW w:w="4580" w:type="dxa"/>
            <w:tcBorders>
              <w:left w:val="single" w:sz="4" w:space="0" w:color="000000"/>
            </w:tcBorders>
            <w:shd w:val="clear" w:color="auto" w:fill="auto"/>
          </w:tcPr>
          <w:p w14:paraId="0F8C552D"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http://www.ncbi.nlm.nih.gov/pubmed/</w:t>
            </w:r>
          </w:p>
        </w:tc>
      </w:tr>
      <w:tr w:rsidR="003D63F2" w:rsidRPr="007255CC" w14:paraId="58B95572" w14:textId="77777777" w:rsidTr="00D83E79">
        <w:tc>
          <w:tcPr>
            <w:tcW w:w="5410" w:type="dxa"/>
            <w:shd w:val="clear" w:color="auto" w:fill="auto"/>
          </w:tcPr>
          <w:p w14:paraId="12B24F22"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Popline (POP)</w:t>
            </w:r>
          </w:p>
        </w:tc>
        <w:tc>
          <w:tcPr>
            <w:tcW w:w="4580" w:type="dxa"/>
            <w:tcBorders>
              <w:left w:val="single" w:sz="4" w:space="0" w:color="000000"/>
            </w:tcBorders>
            <w:shd w:val="clear" w:color="auto" w:fill="auto"/>
          </w:tcPr>
          <w:p w14:paraId="5D928306"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http://db.jhuccp.org/ics-wpd/popweb/</w:t>
            </w:r>
          </w:p>
        </w:tc>
      </w:tr>
      <w:tr w:rsidR="003D63F2" w:rsidRPr="007255CC" w14:paraId="0DA44271" w14:textId="77777777" w:rsidTr="00D83E79">
        <w:tc>
          <w:tcPr>
            <w:tcW w:w="5410" w:type="dxa"/>
            <w:shd w:val="clear" w:color="auto" w:fill="auto"/>
          </w:tcPr>
          <w:p w14:paraId="590FCF34"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CAB (CAB)</w:t>
            </w:r>
          </w:p>
        </w:tc>
        <w:tc>
          <w:tcPr>
            <w:tcW w:w="4580" w:type="dxa"/>
            <w:tcBorders>
              <w:left w:val="single" w:sz="4" w:space="0" w:color="000000"/>
            </w:tcBorders>
            <w:shd w:val="clear" w:color="auto" w:fill="auto"/>
          </w:tcPr>
          <w:p w14:paraId="4E8CE118" w14:textId="77777777" w:rsidR="003D63F2" w:rsidRPr="007255CC" w:rsidRDefault="00304B12">
            <w:pPr>
              <w:pStyle w:val="table"/>
              <w:snapToGrid w:val="0"/>
              <w:rPr>
                <w:rFonts w:ascii="Times New Roman" w:hAnsi="Times New Roman" w:cs="Times New Roman"/>
                <w:sz w:val="20"/>
                <w:szCs w:val="20"/>
                <w:lang w:val="en-GB"/>
              </w:rPr>
            </w:pPr>
            <w:hyperlink r:id="rId8" w:history="1">
              <w:r w:rsidR="003D63F2" w:rsidRPr="007255CC">
                <w:rPr>
                  <w:rStyle w:val="Hyperlink"/>
                  <w:rFonts w:ascii="Times New Roman" w:hAnsi="Times New Roman"/>
                  <w:sz w:val="20"/>
                  <w:szCs w:val="20"/>
                  <w:lang w:val="en-GB"/>
                </w:rPr>
                <w:t>http://www.promedmail.org</w:t>
              </w:r>
            </w:hyperlink>
          </w:p>
        </w:tc>
      </w:tr>
      <w:tr w:rsidR="003D63F2" w:rsidRPr="007255CC" w14:paraId="0585D492" w14:textId="77777777" w:rsidTr="00D83E79">
        <w:tc>
          <w:tcPr>
            <w:tcW w:w="5410" w:type="dxa"/>
            <w:shd w:val="clear" w:color="auto" w:fill="auto"/>
          </w:tcPr>
          <w:p w14:paraId="7195B207"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Biological Abstracts (BA)</w:t>
            </w:r>
          </w:p>
        </w:tc>
        <w:tc>
          <w:tcPr>
            <w:tcW w:w="4580" w:type="dxa"/>
            <w:tcBorders>
              <w:left w:val="single" w:sz="4" w:space="0" w:color="000000"/>
            </w:tcBorders>
            <w:shd w:val="clear" w:color="auto" w:fill="auto"/>
          </w:tcPr>
          <w:p w14:paraId="16DBB39A" w14:textId="77777777" w:rsidR="003D63F2" w:rsidRPr="007255CC" w:rsidRDefault="00304B12">
            <w:pPr>
              <w:pStyle w:val="table"/>
              <w:snapToGrid w:val="0"/>
              <w:rPr>
                <w:rFonts w:ascii="Times New Roman" w:hAnsi="Times New Roman" w:cs="Times New Roman"/>
                <w:sz w:val="20"/>
                <w:szCs w:val="20"/>
                <w:lang w:val="en-GB"/>
              </w:rPr>
            </w:pPr>
            <w:hyperlink r:id="rId9" w:history="1">
              <w:r w:rsidR="003D63F2" w:rsidRPr="007255CC">
                <w:rPr>
                  <w:rStyle w:val="Hyperlink"/>
                  <w:rFonts w:ascii="Times New Roman" w:hAnsi="Times New Roman"/>
                  <w:sz w:val="20"/>
                  <w:szCs w:val="20"/>
                  <w:lang w:val="en-GB"/>
                </w:rPr>
                <w:t>http://www.periodicos.capes.gov.br/portugues/index.jsp</w:t>
              </w:r>
            </w:hyperlink>
          </w:p>
        </w:tc>
      </w:tr>
      <w:tr w:rsidR="003D63F2" w:rsidRPr="007255CC" w14:paraId="3C845469" w14:textId="77777777" w:rsidTr="00D83E79">
        <w:trPr>
          <w:trHeight w:val="74"/>
        </w:trPr>
        <w:tc>
          <w:tcPr>
            <w:tcW w:w="5410" w:type="dxa"/>
            <w:shd w:val="clear" w:color="auto" w:fill="auto"/>
          </w:tcPr>
          <w:p w14:paraId="7A388C4C"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CINAHL (CIN)</w:t>
            </w:r>
          </w:p>
        </w:tc>
        <w:tc>
          <w:tcPr>
            <w:tcW w:w="4580" w:type="dxa"/>
            <w:tcBorders>
              <w:left w:val="single" w:sz="4" w:space="0" w:color="000000"/>
            </w:tcBorders>
            <w:shd w:val="clear" w:color="auto" w:fill="auto"/>
          </w:tcPr>
          <w:p w14:paraId="666B46B4"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http://www.cinahl.com/</w:t>
            </w:r>
          </w:p>
        </w:tc>
      </w:tr>
      <w:tr w:rsidR="003D63F2" w:rsidRPr="007255CC" w14:paraId="2BA9CDAA" w14:textId="77777777" w:rsidTr="00D83E79">
        <w:tc>
          <w:tcPr>
            <w:tcW w:w="5410" w:type="dxa"/>
            <w:shd w:val="clear" w:color="auto" w:fill="auto"/>
          </w:tcPr>
          <w:p w14:paraId="3BA72500"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EMBASE (EMB)</w:t>
            </w:r>
          </w:p>
        </w:tc>
        <w:tc>
          <w:tcPr>
            <w:tcW w:w="4580" w:type="dxa"/>
            <w:tcBorders>
              <w:left w:val="single" w:sz="4" w:space="0" w:color="000000"/>
            </w:tcBorders>
            <w:shd w:val="clear" w:color="auto" w:fill="auto"/>
          </w:tcPr>
          <w:p w14:paraId="16433736"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Provided by WHO</w:t>
            </w:r>
          </w:p>
        </w:tc>
      </w:tr>
      <w:tr w:rsidR="003D63F2" w:rsidRPr="007255CC" w14:paraId="06247E8D" w14:textId="77777777" w:rsidTr="00D83E79">
        <w:tc>
          <w:tcPr>
            <w:tcW w:w="5410" w:type="dxa"/>
            <w:shd w:val="clear" w:color="auto" w:fill="auto"/>
          </w:tcPr>
          <w:p w14:paraId="2C43AB55"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PAIS International (PAIS)</w:t>
            </w:r>
          </w:p>
        </w:tc>
        <w:tc>
          <w:tcPr>
            <w:tcW w:w="4580" w:type="dxa"/>
            <w:tcBorders>
              <w:left w:val="single" w:sz="4" w:space="0" w:color="000000"/>
            </w:tcBorders>
            <w:shd w:val="clear" w:color="auto" w:fill="auto"/>
          </w:tcPr>
          <w:p w14:paraId="3B1094AD"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http://www.csa.com/factsheets/pais-set-c.php</w:t>
            </w:r>
          </w:p>
        </w:tc>
      </w:tr>
      <w:tr w:rsidR="003D63F2" w:rsidRPr="007255CC" w14:paraId="7A02B030" w14:textId="77777777" w:rsidTr="00D83E79">
        <w:tc>
          <w:tcPr>
            <w:tcW w:w="5410" w:type="dxa"/>
            <w:shd w:val="clear" w:color="auto" w:fill="auto"/>
          </w:tcPr>
          <w:p w14:paraId="4117A88F"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ProMed (PRO)</w:t>
            </w:r>
          </w:p>
        </w:tc>
        <w:tc>
          <w:tcPr>
            <w:tcW w:w="4580" w:type="dxa"/>
            <w:tcBorders>
              <w:left w:val="single" w:sz="4" w:space="0" w:color="000000"/>
            </w:tcBorders>
            <w:shd w:val="clear" w:color="auto" w:fill="auto"/>
          </w:tcPr>
          <w:p w14:paraId="43AA5EC6" w14:textId="77777777" w:rsidR="003D63F2" w:rsidRPr="007255CC" w:rsidRDefault="00304B12">
            <w:pPr>
              <w:pStyle w:val="table"/>
              <w:snapToGrid w:val="0"/>
              <w:rPr>
                <w:rFonts w:ascii="Times New Roman" w:hAnsi="Times New Roman" w:cs="Times New Roman"/>
                <w:sz w:val="20"/>
                <w:szCs w:val="20"/>
                <w:lang w:val="en-GB"/>
              </w:rPr>
            </w:pPr>
            <w:hyperlink r:id="rId10" w:history="1">
              <w:r w:rsidR="003D63F2" w:rsidRPr="007255CC">
                <w:rPr>
                  <w:rStyle w:val="Hyperlink"/>
                  <w:rFonts w:ascii="Times New Roman" w:hAnsi="Times New Roman"/>
                  <w:sz w:val="20"/>
                  <w:szCs w:val="20"/>
                  <w:lang w:val="en-GB"/>
                </w:rPr>
                <w:t>http://www.promedmail.org</w:t>
              </w:r>
            </w:hyperlink>
          </w:p>
        </w:tc>
      </w:tr>
      <w:tr w:rsidR="003D63F2" w:rsidRPr="007255CC" w14:paraId="6064DA48" w14:textId="77777777" w:rsidTr="00D83E79">
        <w:tc>
          <w:tcPr>
            <w:tcW w:w="5410" w:type="dxa"/>
            <w:shd w:val="clear" w:color="auto" w:fill="auto"/>
          </w:tcPr>
          <w:p w14:paraId="542E0E9B"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ISI Web of KNOWLEDGE (ISI)</w:t>
            </w:r>
          </w:p>
        </w:tc>
        <w:tc>
          <w:tcPr>
            <w:tcW w:w="4580" w:type="dxa"/>
            <w:tcBorders>
              <w:left w:val="single" w:sz="4" w:space="0" w:color="000000"/>
            </w:tcBorders>
            <w:shd w:val="clear" w:color="auto" w:fill="auto"/>
          </w:tcPr>
          <w:p w14:paraId="05F3432D"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http://isiwebofknowledge.com/</w:t>
            </w:r>
          </w:p>
        </w:tc>
      </w:tr>
      <w:tr w:rsidR="003D63F2" w:rsidRPr="007255CC" w14:paraId="5F67FEF7" w14:textId="77777777" w:rsidTr="00D83E79">
        <w:tc>
          <w:tcPr>
            <w:tcW w:w="5410" w:type="dxa"/>
            <w:shd w:val="clear" w:color="auto" w:fill="auto"/>
          </w:tcPr>
          <w:p w14:paraId="1816DA32"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Cochrane (CCT)</w:t>
            </w:r>
          </w:p>
        </w:tc>
        <w:tc>
          <w:tcPr>
            <w:tcW w:w="4580" w:type="dxa"/>
            <w:tcBorders>
              <w:left w:val="single" w:sz="4" w:space="0" w:color="000000"/>
            </w:tcBorders>
            <w:shd w:val="clear" w:color="auto" w:fill="auto"/>
          </w:tcPr>
          <w:p w14:paraId="3FBD6211"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http://www.cochrane.org/</w:t>
            </w:r>
          </w:p>
        </w:tc>
      </w:tr>
      <w:tr w:rsidR="003D63F2" w:rsidRPr="007255CC" w14:paraId="7857F8D6" w14:textId="77777777" w:rsidTr="00D83E79">
        <w:tc>
          <w:tcPr>
            <w:tcW w:w="5410" w:type="dxa"/>
            <w:shd w:val="clear" w:color="auto" w:fill="auto"/>
          </w:tcPr>
          <w:p w14:paraId="33AD2CF0"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WHOLIST (WHOL)</w:t>
            </w:r>
          </w:p>
        </w:tc>
        <w:tc>
          <w:tcPr>
            <w:tcW w:w="4580" w:type="dxa"/>
            <w:tcBorders>
              <w:left w:val="single" w:sz="4" w:space="0" w:color="000000"/>
            </w:tcBorders>
            <w:shd w:val="clear" w:color="auto" w:fill="auto"/>
          </w:tcPr>
          <w:p w14:paraId="15A1B98C" w14:textId="77777777" w:rsidR="003D63F2" w:rsidRPr="007255CC" w:rsidRDefault="00304B12">
            <w:pPr>
              <w:pStyle w:val="table"/>
              <w:snapToGrid w:val="0"/>
              <w:rPr>
                <w:rFonts w:ascii="Times New Roman" w:hAnsi="Times New Roman" w:cs="Times New Roman"/>
                <w:sz w:val="20"/>
                <w:szCs w:val="20"/>
                <w:lang w:val="en-GB"/>
              </w:rPr>
            </w:pPr>
            <w:hyperlink r:id="rId11" w:history="1">
              <w:r w:rsidR="003D63F2" w:rsidRPr="007255CC">
                <w:rPr>
                  <w:rStyle w:val="Hyperlink"/>
                  <w:rFonts w:ascii="Times New Roman" w:hAnsi="Times New Roman"/>
                  <w:sz w:val="20"/>
                  <w:szCs w:val="20"/>
                  <w:lang w:val="en-GB"/>
                </w:rPr>
                <w:t>http://bases.bireme.br/cgi-bin/wxislind.exe/iah/online/?IsisScript=iah/iah.xis&amp;base=WHOLIS&amp;lang=p</w:t>
              </w:r>
            </w:hyperlink>
          </w:p>
        </w:tc>
      </w:tr>
      <w:tr w:rsidR="003D63F2" w:rsidRPr="007255CC" w14:paraId="73F2A657" w14:textId="77777777" w:rsidTr="00D83E79">
        <w:tc>
          <w:tcPr>
            <w:tcW w:w="5410" w:type="dxa"/>
            <w:shd w:val="clear" w:color="auto" w:fill="auto"/>
          </w:tcPr>
          <w:p w14:paraId="61F226CC"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BIONLINE</w:t>
            </w:r>
          </w:p>
        </w:tc>
        <w:tc>
          <w:tcPr>
            <w:tcW w:w="4580" w:type="dxa"/>
            <w:tcBorders>
              <w:left w:val="single" w:sz="4" w:space="0" w:color="000000"/>
            </w:tcBorders>
            <w:shd w:val="clear" w:color="auto" w:fill="auto"/>
          </w:tcPr>
          <w:p w14:paraId="21C74018" w14:textId="77777777" w:rsidR="003D63F2" w:rsidRPr="007255CC" w:rsidRDefault="00304B12">
            <w:pPr>
              <w:pStyle w:val="table"/>
              <w:snapToGrid w:val="0"/>
              <w:rPr>
                <w:rFonts w:ascii="Times New Roman" w:hAnsi="Times New Roman" w:cs="Times New Roman"/>
                <w:sz w:val="20"/>
                <w:szCs w:val="20"/>
                <w:lang w:val="en-GB"/>
              </w:rPr>
            </w:pPr>
            <w:hyperlink r:id="rId12" w:history="1">
              <w:r w:rsidR="003D63F2" w:rsidRPr="007255CC">
                <w:rPr>
                  <w:rStyle w:val="Hyperlink"/>
                  <w:rFonts w:ascii="Times New Roman" w:hAnsi="Times New Roman"/>
                  <w:sz w:val="20"/>
                  <w:szCs w:val="20"/>
                  <w:lang w:val="en-GB"/>
                </w:rPr>
                <w:t>http://www.bioline.org.br</w:t>
              </w:r>
            </w:hyperlink>
          </w:p>
        </w:tc>
      </w:tr>
      <w:tr w:rsidR="003D63F2" w:rsidRPr="007255CC" w14:paraId="7BB33F36" w14:textId="77777777" w:rsidTr="00D83E79">
        <w:tc>
          <w:tcPr>
            <w:tcW w:w="5410" w:type="dxa"/>
            <w:shd w:val="clear" w:color="auto" w:fill="auto"/>
          </w:tcPr>
          <w:p w14:paraId="3EE45EB4"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Regional WHO databases</w:t>
            </w:r>
          </w:p>
        </w:tc>
        <w:tc>
          <w:tcPr>
            <w:tcW w:w="4580" w:type="dxa"/>
            <w:tcBorders>
              <w:left w:val="single" w:sz="4" w:space="0" w:color="000000"/>
            </w:tcBorders>
            <w:shd w:val="clear" w:color="auto" w:fill="auto"/>
          </w:tcPr>
          <w:p w14:paraId="5A11E60C" w14:textId="77777777" w:rsidR="003D63F2" w:rsidRPr="007255CC" w:rsidRDefault="003D63F2">
            <w:pPr>
              <w:pStyle w:val="table"/>
              <w:snapToGrid w:val="0"/>
              <w:rPr>
                <w:rFonts w:ascii="Times New Roman" w:hAnsi="Times New Roman" w:cs="Times New Roman"/>
                <w:sz w:val="20"/>
                <w:szCs w:val="20"/>
                <w:lang w:val="en-GB"/>
              </w:rPr>
            </w:pPr>
          </w:p>
        </w:tc>
      </w:tr>
      <w:tr w:rsidR="003D63F2" w:rsidRPr="007255CC" w14:paraId="10530647" w14:textId="77777777" w:rsidTr="00D83E79">
        <w:tc>
          <w:tcPr>
            <w:tcW w:w="5410" w:type="dxa"/>
            <w:shd w:val="clear" w:color="auto" w:fill="auto"/>
          </w:tcPr>
          <w:p w14:paraId="268CE731"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African Index Medicus (AIM)</w:t>
            </w:r>
          </w:p>
        </w:tc>
        <w:tc>
          <w:tcPr>
            <w:tcW w:w="4580" w:type="dxa"/>
            <w:tcBorders>
              <w:left w:val="single" w:sz="4" w:space="0" w:color="000000"/>
            </w:tcBorders>
            <w:shd w:val="clear" w:color="auto" w:fill="auto"/>
          </w:tcPr>
          <w:p w14:paraId="068DFDEC"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http://indexmedicus.afro.who.int/cgi-bin/wxis.exe/iah/</w:t>
            </w:r>
          </w:p>
        </w:tc>
      </w:tr>
      <w:tr w:rsidR="003D63F2" w:rsidRPr="007255CC" w14:paraId="50C6BF4D" w14:textId="77777777" w:rsidTr="00D83E79">
        <w:tc>
          <w:tcPr>
            <w:tcW w:w="5410" w:type="dxa"/>
            <w:shd w:val="clear" w:color="auto" w:fill="auto"/>
          </w:tcPr>
          <w:p w14:paraId="5C248677"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Index Medicus for the Eastern Mediterranean Region (IMEMR)</w:t>
            </w:r>
          </w:p>
        </w:tc>
        <w:tc>
          <w:tcPr>
            <w:tcW w:w="4580" w:type="dxa"/>
            <w:tcBorders>
              <w:left w:val="single" w:sz="4" w:space="0" w:color="000000"/>
            </w:tcBorders>
            <w:shd w:val="clear" w:color="auto" w:fill="auto"/>
          </w:tcPr>
          <w:p w14:paraId="004777AC"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http://www.who.int/bookorders/anglais/detart1.jsp?sesslan=1&amp;codlan=1&amp;codcol=46&amp;codcch=15</w:t>
            </w:r>
          </w:p>
        </w:tc>
      </w:tr>
      <w:tr w:rsidR="003D63F2" w:rsidRPr="007255CC" w14:paraId="1F7C17A2" w14:textId="77777777" w:rsidTr="00D83E79">
        <w:tc>
          <w:tcPr>
            <w:tcW w:w="5410" w:type="dxa"/>
            <w:shd w:val="clear" w:color="auto" w:fill="auto"/>
          </w:tcPr>
          <w:p w14:paraId="73A5C131"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Western Pacific Region Index Medicus (WPRIM)</w:t>
            </w:r>
          </w:p>
        </w:tc>
        <w:tc>
          <w:tcPr>
            <w:tcW w:w="4580" w:type="dxa"/>
            <w:tcBorders>
              <w:left w:val="single" w:sz="4" w:space="0" w:color="000000"/>
            </w:tcBorders>
            <w:shd w:val="clear" w:color="auto" w:fill="auto"/>
          </w:tcPr>
          <w:p w14:paraId="38F16352"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http://wprim.wpro.who.int/SearchBasic.php</w:t>
            </w:r>
          </w:p>
        </w:tc>
      </w:tr>
      <w:tr w:rsidR="003D63F2" w:rsidRPr="007255CC" w14:paraId="632E00B5" w14:textId="77777777" w:rsidTr="00D83E79">
        <w:tc>
          <w:tcPr>
            <w:tcW w:w="5410" w:type="dxa"/>
            <w:shd w:val="clear" w:color="auto" w:fill="auto"/>
          </w:tcPr>
          <w:p w14:paraId="76A36955"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Afro Library (AFRO)</w:t>
            </w:r>
          </w:p>
        </w:tc>
        <w:tc>
          <w:tcPr>
            <w:tcW w:w="4580" w:type="dxa"/>
            <w:tcBorders>
              <w:left w:val="single" w:sz="4" w:space="0" w:color="000000"/>
            </w:tcBorders>
            <w:shd w:val="clear" w:color="auto" w:fill="auto"/>
          </w:tcPr>
          <w:p w14:paraId="760CC6A8"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http://afrolib.afro.who.int/</w:t>
            </w:r>
          </w:p>
        </w:tc>
      </w:tr>
      <w:tr w:rsidR="003D63F2" w:rsidRPr="007255CC" w14:paraId="6C8E25E2" w14:textId="77777777" w:rsidTr="00D83E79">
        <w:tc>
          <w:tcPr>
            <w:tcW w:w="5410" w:type="dxa"/>
            <w:shd w:val="clear" w:color="auto" w:fill="auto"/>
          </w:tcPr>
          <w:p w14:paraId="76DE0C52"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Other regional databases</w:t>
            </w:r>
          </w:p>
        </w:tc>
        <w:tc>
          <w:tcPr>
            <w:tcW w:w="4580" w:type="dxa"/>
            <w:tcBorders>
              <w:left w:val="single" w:sz="4" w:space="0" w:color="000000"/>
            </w:tcBorders>
            <w:shd w:val="clear" w:color="auto" w:fill="auto"/>
          </w:tcPr>
          <w:p w14:paraId="3F8BAD8F" w14:textId="77777777" w:rsidR="003D63F2" w:rsidRPr="007255CC" w:rsidRDefault="003D63F2">
            <w:pPr>
              <w:pStyle w:val="table"/>
              <w:snapToGrid w:val="0"/>
              <w:rPr>
                <w:rFonts w:ascii="Times New Roman" w:hAnsi="Times New Roman" w:cs="Times New Roman"/>
                <w:sz w:val="20"/>
                <w:szCs w:val="20"/>
                <w:lang w:val="en-GB"/>
              </w:rPr>
            </w:pPr>
          </w:p>
        </w:tc>
      </w:tr>
      <w:tr w:rsidR="003D63F2" w:rsidRPr="007255CC" w14:paraId="5D5ABD13" w14:textId="77777777" w:rsidTr="00D83E79">
        <w:tc>
          <w:tcPr>
            <w:tcW w:w="5410" w:type="dxa"/>
            <w:shd w:val="clear" w:color="auto" w:fill="auto"/>
          </w:tcPr>
          <w:p w14:paraId="24502E43"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Latin American and Caribbean Health Science (LIL)</w:t>
            </w:r>
          </w:p>
        </w:tc>
        <w:tc>
          <w:tcPr>
            <w:tcW w:w="4580" w:type="dxa"/>
            <w:tcBorders>
              <w:left w:val="single" w:sz="4" w:space="0" w:color="000000"/>
            </w:tcBorders>
            <w:shd w:val="clear" w:color="auto" w:fill="auto"/>
          </w:tcPr>
          <w:p w14:paraId="330B8E31" w14:textId="77777777" w:rsidR="003D63F2" w:rsidRPr="007255CC" w:rsidRDefault="00304B12">
            <w:pPr>
              <w:pStyle w:val="table"/>
              <w:snapToGrid w:val="0"/>
              <w:rPr>
                <w:rFonts w:ascii="Times New Roman" w:hAnsi="Times New Roman" w:cs="Times New Roman"/>
                <w:sz w:val="20"/>
                <w:szCs w:val="20"/>
                <w:lang w:val="en-GB"/>
              </w:rPr>
            </w:pPr>
            <w:hyperlink r:id="rId13" w:history="1">
              <w:r w:rsidR="003D63F2" w:rsidRPr="007255CC">
                <w:rPr>
                  <w:rStyle w:val="Hyperlink"/>
                  <w:rFonts w:ascii="Times New Roman" w:hAnsi="Times New Roman"/>
                  <w:sz w:val="20"/>
                  <w:szCs w:val="20"/>
                  <w:lang w:val="en-GB"/>
                </w:rPr>
                <w:t>http://bases.bireme.br/cgi-bin/wxislind.exe/iah/cys/?IsisScript=iah/iah.xis&amp;base=LILACS&amp;lang=p</w:t>
              </w:r>
            </w:hyperlink>
          </w:p>
        </w:tc>
      </w:tr>
      <w:tr w:rsidR="003D63F2" w:rsidRPr="007255CC" w14:paraId="000F1538" w14:textId="77777777" w:rsidTr="00D83E79">
        <w:tc>
          <w:tcPr>
            <w:tcW w:w="5410" w:type="dxa"/>
            <w:shd w:val="clear" w:color="auto" w:fill="auto"/>
          </w:tcPr>
          <w:p w14:paraId="7D14627B"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BIREME – Virtual health Library – (BIR)</w:t>
            </w:r>
          </w:p>
        </w:tc>
        <w:tc>
          <w:tcPr>
            <w:tcW w:w="4580" w:type="dxa"/>
            <w:tcBorders>
              <w:left w:val="single" w:sz="4" w:space="0" w:color="000000"/>
            </w:tcBorders>
            <w:shd w:val="clear" w:color="auto" w:fill="auto"/>
          </w:tcPr>
          <w:p w14:paraId="12130E0F" w14:textId="77777777" w:rsidR="003D63F2" w:rsidRPr="007255CC" w:rsidRDefault="00304B12">
            <w:pPr>
              <w:pStyle w:val="table"/>
              <w:snapToGrid w:val="0"/>
              <w:rPr>
                <w:rFonts w:ascii="Times New Roman" w:hAnsi="Times New Roman" w:cs="Times New Roman"/>
                <w:sz w:val="20"/>
                <w:szCs w:val="20"/>
                <w:lang w:val="en-GB"/>
              </w:rPr>
            </w:pPr>
            <w:hyperlink r:id="rId14" w:history="1">
              <w:r w:rsidR="003D63F2" w:rsidRPr="007255CC">
                <w:rPr>
                  <w:rStyle w:val="Hyperlink"/>
                  <w:rFonts w:ascii="Times New Roman" w:hAnsi="Times New Roman"/>
                  <w:sz w:val="20"/>
                  <w:szCs w:val="20"/>
                  <w:lang w:val="en-GB"/>
                </w:rPr>
                <w:t>http://www.bireme.br</w:t>
              </w:r>
            </w:hyperlink>
          </w:p>
        </w:tc>
      </w:tr>
      <w:tr w:rsidR="003D63F2" w:rsidRPr="007255CC" w14:paraId="29ABFF1F" w14:textId="77777777" w:rsidTr="00D83E79">
        <w:tc>
          <w:tcPr>
            <w:tcW w:w="5410" w:type="dxa"/>
            <w:shd w:val="clear" w:color="auto" w:fill="auto"/>
          </w:tcPr>
          <w:p w14:paraId="5DADA88F"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lastRenderedPageBreak/>
              <w:t>KoreaMed (KOR)</w:t>
            </w:r>
          </w:p>
        </w:tc>
        <w:tc>
          <w:tcPr>
            <w:tcW w:w="4580" w:type="dxa"/>
            <w:tcBorders>
              <w:left w:val="single" w:sz="4" w:space="0" w:color="000000"/>
            </w:tcBorders>
            <w:shd w:val="clear" w:color="auto" w:fill="auto"/>
          </w:tcPr>
          <w:p w14:paraId="6A285E06"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http://www.koreamed.org/SearchBasic.php</w:t>
            </w:r>
          </w:p>
        </w:tc>
      </w:tr>
      <w:tr w:rsidR="003D63F2" w:rsidRPr="007255CC" w14:paraId="153895A1" w14:textId="77777777" w:rsidTr="00D83E79">
        <w:tc>
          <w:tcPr>
            <w:tcW w:w="5410" w:type="dxa"/>
            <w:shd w:val="clear" w:color="auto" w:fill="auto"/>
          </w:tcPr>
          <w:p w14:paraId="4667142A"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Indian Medlars Center – IndMed – (IMED)</w:t>
            </w:r>
          </w:p>
        </w:tc>
        <w:tc>
          <w:tcPr>
            <w:tcW w:w="4580" w:type="dxa"/>
            <w:tcBorders>
              <w:left w:val="single" w:sz="4" w:space="0" w:color="000000"/>
            </w:tcBorders>
            <w:shd w:val="clear" w:color="auto" w:fill="auto"/>
          </w:tcPr>
          <w:p w14:paraId="7B7D692B"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http://indmed.nic.in/</w:t>
            </w:r>
          </w:p>
        </w:tc>
      </w:tr>
      <w:tr w:rsidR="003D63F2" w:rsidRPr="007255CC" w14:paraId="63876C5E" w14:textId="77777777" w:rsidTr="00D83E79">
        <w:tc>
          <w:tcPr>
            <w:tcW w:w="5410" w:type="dxa"/>
            <w:shd w:val="clear" w:color="auto" w:fill="auto"/>
          </w:tcPr>
          <w:p w14:paraId="36D0F078"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Metasearch from HELLIS Network Libraries (HEL)</w:t>
            </w:r>
          </w:p>
        </w:tc>
        <w:tc>
          <w:tcPr>
            <w:tcW w:w="4580" w:type="dxa"/>
            <w:tcBorders>
              <w:left w:val="single" w:sz="4" w:space="0" w:color="000000"/>
            </w:tcBorders>
            <w:shd w:val="clear" w:color="auto" w:fill="auto"/>
          </w:tcPr>
          <w:p w14:paraId="08A6012A" w14:textId="77777777" w:rsidR="003D63F2" w:rsidRPr="007255CC" w:rsidRDefault="00304B12">
            <w:pPr>
              <w:pStyle w:val="table"/>
              <w:snapToGrid w:val="0"/>
              <w:rPr>
                <w:rFonts w:ascii="Times New Roman" w:hAnsi="Times New Roman" w:cs="Times New Roman"/>
                <w:sz w:val="20"/>
                <w:szCs w:val="20"/>
                <w:lang w:val="en-GB"/>
              </w:rPr>
            </w:pPr>
            <w:hyperlink r:id="rId15" w:history="1">
              <w:r w:rsidR="003D63F2" w:rsidRPr="007255CC">
                <w:rPr>
                  <w:rStyle w:val="Hyperlink"/>
                  <w:rFonts w:ascii="Times New Roman" w:hAnsi="Times New Roman"/>
                  <w:sz w:val="20"/>
                  <w:szCs w:val="20"/>
                  <w:lang w:val="en-GB"/>
                </w:rPr>
                <w:t>http://www.hellis.org/modules.php?op=modload&amp;name=metasearch&amp;file=hellismeta</w:t>
              </w:r>
            </w:hyperlink>
          </w:p>
        </w:tc>
      </w:tr>
      <w:tr w:rsidR="003D63F2" w:rsidRPr="007255CC" w14:paraId="4F9E7349" w14:textId="77777777" w:rsidTr="00D83E79">
        <w:tc>
          <w:tcPr>
            <w:tcW w:w="5410" w:type="dxa"/>
            <w:shd w:val="clear" w:color="auto" w:fill="auto"/>
          </w:tcPr>
          <w:p w14:paraId="5D553042"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Health Research and Development Information Network (HRD)</w:t>
            </w:r>
          </w:p>
        </w:tc>
        <w:tc>
          <w:tcPr>
            <w:tcW w:w="4580" w:type="dxa"/>
            <w:tcBorders>
              <w:left w:val="single" w:sz="4" w:space="0" w:color="000000"/>
            </w:tcBorders>
            <w:shd w:val="clear" w:color="auto" w:fill="auto"/>
          </w:tcPr>
          <w:p w14:paraId="28293336"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http://www.herdin.ph/old/</w:t>
            </w:r>
          </w:p>
        </w:tc>
      </w:tr>
      <w:tr w:rsidR="003D63F2" w:rsidRPr="009C3DDE" w14:paraId="133E5FE6" w14:textId="77777777" w:rsidTr="00D83E79">
        <w:tc>
          <w:tcPr>
            <w:tcW w:w="5410" w:type="dxa"/>
            <w:shd w:val="clear" w:color="auto" w:fill="auto"/>
          </w:tcPr>
          <w:p w14:paraId="0CB99B1A" w14:textId="77777777" w:rsidR="003D63F2" w:rsidRPr="007255CC" w:rsidRDefault="003D63F2">
            <w:pPr>
              <w:pStyle w:val="table"/>
              <w:snapToGrid w:val="0"/>
              <w:rPr>
                <w:rFonts w:ascii="Times New Roman" w:hAnsi="Times New Roman" w:cs="Times New Roman"/>
                <w:sz w:val="20"/>
                <w:szCs w:val="20"/>
                <w:lang w:val="es-PR"/>
              </w:rPr>
            </w:pPr>
            <w:r w:rsidRPr="007255CC">
              <w:rPr>
                <w:rFonts w:ascii="Times New Roman" w:hAnsi="Times New Roman" w:cs="Times New Roman"/>
                <w:sz w:val="20"/>
                <w:szCs w:val="20"/>
                <w:lang w:val="es-PR"/>
              </w:rPr>
              <w:t>AMICUS Canadian union catalogue (AMI)</w:t>
            </w:r>
          </w:p>
        </w:tc>
        <w:tc>
          <w:tcPr>
            <w:tcW w:w="4580" w:type="dxa"/>
            <w:tcBorders>
              <w:left w:val="single" w:sz="4" w:space="0" w:color="000000"/>
            </w:tcBorders>
            <w:shd w:val="clear" w:color="auto" w:fill="auto"/>
          </w:tcPr>
          <w:p w14:paraId="477FF748" w14:textId="77777777" w:rsidR="003D63F2" w:rsidRPr="007255CC" w:rsidRDefault="003D63F2">
            <w:pPr>
              <w:pStyle w:val="table"/>
              <w:snapToGrid w:val="0"/>
              <w:rPr>
                <w:rStyle w:val="Hyperlink"/>
                <w:rFonts w:ascii="Times New Roman" w:hAnsi="Times New Roman"/>
                <w:sz w:val="20"/>
                <w:szCs w:val="20"/>
                <w:lang w:val="es-PR"/>
              </w:rPr>
            </w:pPr>
            <w:r w:rsidRPr="007255CC">
              <w:rPr>
                <w:rStyle w:val="Hyperlink"/>
                <w:rFonts w:ascii="Times New Roman" w:hAnsi="Times New Roman"/>
                <w:sz w:val="20"/>
                <w:szCs w:val="20"/>
                <w:lang w:val="es-PR"/>
              </w:rPr>
              <w:t>http://amicus.nlc-bnc.ca/aaweb/amilogine.htm</w:t>
            </w:r>
          </w:p>
        </w:tc>
      </w:tr>
      <w:tr w:rsidR="003D63F2" w:rsidRPr="007255CC" w14:paraId="585D1103" w14:textId="77777777" w:rsidTr="00D83E79">
        <w:tc>
          <w:tcPr>
            <w:tcW w:w="5410" w:type="dxa"/>
            <w:shd w:val="clear" w:color="auto" w:fill="auto"/>
          </w:tcPr>
          <w:p w14:paraId="5AF1ACC1"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Institute of Tropical Medicine (ITM) in Antwerp Belguim</w:t>
            </w:r>
          </w:p>
        </w:tc>
        <w:tc>
          <w:tcPr>
            <w:tcW w:w="4580" w:type="dxa"/>
            <w:tcBorders>
              <w:left w:val="single" w:sz="4" w:space="0" w:color="000000"/>
            </w:tcBorders>
            <w:shd w:val="clear" w:color="auto" w:fill="auto"/>
          </w:tcPr>
          <w:p w14:paraId="047D5CC8"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http://lib.itg.be:8000/webspirs/start.ws</w:t>
            </w:r>
          </w:p>
        </w:tc>
      </w:tr>
      <w:tr w:rsidR="003D63F2" w:rsidRPr="007255CC" w14:paraId="0D8D8101" w14:textId="77777777" w:rsidTr="00D83E79">
        <w:tc>
          <w:tcPr>
            <w:tcW w:w="5410" w:type="dxa"/>
            <w:shd w:val="clear" w:color="auto" w:fill="auto"/>
          </w:tcPr>
          <w:p w14:paraId="05628E50"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Japan Science and Technology Information Aggregator, Electronic (JAP)</w:t>
            </w:r>
          </w:p>
        </w:tc>
        <w:tc>
          <w:tcPr>
            <w:tcW w:w="4580" w:type="dxa"/>
            <w:tcBorders>
              <w:left w:val="single" w:sz="4" w:space="0" w:color="000000"/>
            </w:tcBorders>
            <w:shd w:val="clear" w:color="auto" w:fill="auto"/>
          </w:tcPr>
          <w:p w14:paraId="30FA4DF5"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http://www.jstage.jst.go.jp/browse/</w:t>
            </w:r>
          </w:p>
        </w:tc>
      </w:tr>
      <w:tr w:rsidR="003D63F2" w:rsidRPr="007255CC" w14:paraId="657CB4E4" w14:textId="77777777" w:rsidTr="00D83E79">
        <w:tc>
          <w:tcPr>
            <w:tcW w:w="5410" w:type="dxa"/>
            <w:shd w:val="clear" w:color="auto" w:fill="auto"/>
          </w:tcPr>
          <w:p w14:paraId="089AC468"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African Journals on Line (AJOL)</w:t>
            </w:r>
          </w:p>
        </w:tc>
        <w:tc>
          <w:tcPr>
            <w:tcW w:w="4580" w:type="dxa"/>
            <w:tcBorders>
              <w:left w:val="single" w:sz="4" w:space="0" w:color="000000"/>
            </w:tcBorders>
            <w:shd w:val="clear" w:color="auto" w:fill="auto"/>
          </w:tcPr>
          <w:p w14:paraId="346D705F"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http://www.inasp.info/index.html</w:t>
            </w:r>
          </w:p>
        </w:tc>
      </w:tr>
      <w:tr w:rsidR="003D63F2" w:rsidRPr="009C3DDE" w14:paraId="004C6C1E" w14:textId="77777777" w:rsidTr="00D83E79">
        <w:tc>
          <w:tcPr>
            <w:tcW w:w="5410" w:type="dxa"/>
            <w:shd w:val="clear" w:color="auto" w:fill="auto"/>
          </w:tcPr>
          <w:p w14:paraId="7C347A7F" w14:textId="77777777" w:rsidR="003D63F2" w:rsidRPr="007255CC" w:rsidRDefault="003D63F2">
            <w:pPr>
              <w:pStyle w:val="table"/>
              <w:snapToGrid w:val="0"/>
              <w:rPr>
                <w:rFonts w:ascii="Times New Roman" w:hAnsi="Times New Roman" w:cs="Times New Roman"/>
                <w:sz w:val="20"/>
                <w:szCs w:val="20"/>
                <w:lang w:val="pt-BR"/>
              </w:rPr>
            </w:pPr>
            <w:r w:rsidRPr="007255CC">
              <w:rPr>
                <w:rFonts w:ascii="Times New Roman" w:hAnsi="Times New Roman" w:cs="Times New Roman"/>
                <w:sz w:val="20"/>
                <w:szCs w:val="20"/>
                <w:lang w:val="pt-BR"/>
              </w:rPr>
              <w:t>l'Ecole Nationale de la Santé Publique (BDSP)</w:t>
            </w:r>
          </w:p>
        </w:tc>
        <w:tc>
          <w:tcPr>
            <w:tcW w:w="4580" w:type="dxa"/>
            <w:tcBorders>
              <w:left w:val="single" w:sz="4" w:space="0" w:color="000000"/>
            </w:tcBorders>
            <w:shd w:val="clear" w:color="auto" w:fill="auto"/>
          </w:tcPr>
          <w:p w14:paraId="044C5B04" w14:textId="77777777" w:rsidR="003D63F2" w:rsidRPr="007255CC" w:rsidRDefault="003D63F2">
            <w:pPr>
              <w:pStyle w:val="table"/>
              <w:snapToGrid w:val="0"/>
              <w:rPr>
                <w:rStyle w:val="Hyperlink"/>
                <w:rFonts w:ascii="Times New Roman" w:hAnsi="Times New Roman"/>
                <w:sz w:val="20"/>
                <w:szCs w:val="20"/>
                <w:lang w:val="pt-BR"/>
              </w:rPr>
            </w:pPr>
            <w:r w:rsidRPr="007255CC">
              <w:rPr>
                <w:rStyle w:val="Hyperlink"/>
                <w:rFonts w:ascii="Times New Roman" w:hAnsi="Times New Roman"/>
                <w:sz w:val="20"/>
                <w:szCs w:val="20"/>
                <w:lang w:val="pt-BR"/>
              </w:rPr>
              <w:t>http://www.bdsp.tm.fr/</w:t>
            </w:r>
          </w:p>
        </w:tc>
      </w:tr>
      <w:tr w:rsidR="003D63F2" w:rsidRPr="007255CC" w14:paraId="350AB16A" w14:textId="77777777" w:rsidTr="00D83E79">
        <w:tc>
          <w:tcPr>
            <w:tcW w:w="5410" w:type="dxa"/>
            <w:shd w:val="clear" w:color="auto" w:fill="auto"/>
          </w:tcPr>
          <w:p w14:paraId="0EDC6F34"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Turkish Medline  (TUR)</w:t>
            </w:r>
          </w:p>
        </w:tc>
        <w:tc>
          <w:tcPr>
            <w:tcW w:w="4580" w:type="dxa"/>
            <w:tcBorders>
              <w:left w:val="single" w:sz="4" w:space="0" w:color="000000"/>
            </w:tcBorders>
            <w:shd w:val="clear" w:color="auto" w:fill="auto"/>
          </w:tcPr>
          <w:p w14:paraId="39A2C920"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http://www.turkishmedline.com/</w:t>
            </w:r>
          </w:p>
        </w:tc>
      </w:tr>
      <w:tr w:rsidR="003D63F2" w:rsidRPr="009C3DDE" w14:paraId="761C3147" w14:textId="77777777" w:rsidTr="00D83E79">
        <w:tc>
          <w:tcPr>
            <w:tcW w:w="5410" w:type="dxa"/>
            <w:shd w:val="clear" w:color="auto" w:fill="auto"/>
          </w:tcPr>
          <w:p w14:paraId="764504EC" w14:textId="77777777" w:rsidR="003D63F2" w:rsidRPr="007255CC" w:rsidRDefault="003D63F2">
            <w:pPr>
              <w:pStyle w:val="table"/>
              <w:snapToGrid w:val="0"/>
              <w:rPr>
                <w:rFonts w:ascii="Times New Roman" w:hAnsi="Times New Roman" w:cs="Times New Roman"/>
                <w:sz w:val="20"/>
                <w:szCs w:val="20"/>
                <w:lang w:val="pt-BR"/>
              </w:rPr>
            </w:pPr>
            <w:r w:rsidRPr="007255CC">
              <w:rPr>
                <w:rFonts w:ascii="Times New Roman" w:hAnsi="Times New Roman" w:cs="Times New Roman"/>
                <w:sz w:val="20"/>
                <w:szCs w:val="20"/>
                <w:lang w:val="pt-BR"/>
              </w:rPr>
              <w:t>La bibliothèque de Santé Tropicale (BST)</w:t>
            </w:r>
          </w:p>
        </w:tc>
        <w:tc>
          <w:tcPr>
            <w:tcW w:w="4580" w:type="dxa"/>
            <w:tcBorders>
              <w:left w:val="single" w:sz="4" w:space="0" w:color="000000"/>
            </w:tcBorders>
            <w:shd w:val="clear" w:color="auto" w:fill="auto"/>
          </w:tcPr>
          <w:p w14:paraId="50DAD4A2" w14:textId="77777777" w:rsidR="003D63F2" w:rsidRPr="007255CC" w:rsidRDefault="00304B12">
            <w:pPr>
              <w:pStyle w:val="table"/>
              <w:snapToGrid w:val="0"/>
              <w:rPr>
                <w:rFonts w:ascii="Times New Roman" w:hAnsi="Times New Roman" w:cs="Times New Roman"/>
                <w:sz w:val="20"/>
                <w:szCs w:val="20"/>
                <w:lang w:val="pt-BR"/>
              </w:rPr>
            </w:pPr>
            <w:hyperlink r:id="rId16" w:history="1">
              <w:r w:rsidR="003D63F2" w:rsidRPr="007255CC">
                <w:rPr>
                  <w:rStyle w:val="Hyperlink"/>
                  <w:rFonts w:ascii="Times New Roman" w:hAnsi="Times New Roman"/>
                  <w:sz w:val="20"/>
                  <w:szCs w:val="20"/>
                  <w:lang w:val="pt-BR"/>
                </w:rPr>
                <w:t>http://www.santetropicale.com/resume/catalogue.asp</w:t>
              </w:r>
            </w:hyperlink>
          </w:p>
        </w:tc>
      </w:tr>
      <w:tr w:rsidR="003D63F2" w:rsidRPr="007255CC" w14:paraId="55619CDD" w14:textId="77777777" w:rsidTr="00D83E79">
        <w:tc>
          <w:tcPr>
            <w:tcW w:w="5410" w:type="dxa"/>
            <w:shd w:val="clear" w:color="auto" w:fill="auto"/>
          </w:tcPr>
          <w:p w14:paraId="329B563F"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Cuiden (CUI)</w:t>
            </w:r>
          </w:p>
        </w:tc>
        <w:tc>
          <w:tcPr>
            <w:tcW w:w="4580" w:type="dxa"/>
            <w:tcBorders>
              <w:left w:val="single" w:sz="4" w:space="0" w:color="000000"/>
            </w:tcBorders>
            <w:shd w:val="clear" w:color="auto" w:fill="auto"/>
          </w:tcPr>
          <w:p w14:paraId="0C4886A2"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http://www.index-f.com/</w:t>
            </w:r>
          </w:p>
        </w:tc>
      </w:tr>
      <w:tr w:rsidR="003D63F2" w:rsidRPr="007255CC" w14:paraId="01373639" w14:textId="77777777" w:rsidTr="00D83E79">
        <w:tc>
          <w:tcPr>
            <w:tcW w:w="5410" w:type="dxa"/>
            <w:shd w:val="clear" w:color="auto" w:fill="auto"/>
          </w:tcPr>
          <w:p w14:paraId="1CCBA3FA"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Databases that could not be used</w:t>
            </w:r>
          </w:p>
        </w:tc>
        <w:tc>
          <w:tcPr>
            <w:tcW w:w="4580" w:type="dxa"/>
            <w:tcBorders>
              <w:left w:val="single" w:sz="4" w:space="0" w:color="000000"/>
            </w:tcBorders>
            <w:shd w:val="clear" w:color="auto" w:fill="auto"/>
          </w:tcPr>
          <w:p w14:paraId="4B5E718E" w14:textId="77777777" w:rsidR="003D63F2" w:rsidRPr="007255CC" w:rsidRDefault="003D63F2">
            <w:pPr>
              <w:pStyle w:val="table"/>
              <w:snapToGrid w:val="0"/>
              <w:rPr>
                <w:rFonts w:ascii="Times New Roman" w:hAnsi="Times New Roman" w:cs="Times New Roman"/>
                <w:sz w:val="20"/>
                <w:szCs w:val="20"/>
                <w:lang w:val="en-GB"/>
              </w:rPr>
            </w:pPr>
          </w:p>
        </w:tc>
      </w:tr>
      <w:tr w:rsidR="003D63F2" w:rsidRPr="007255CC" w14:paraId="2F5DEC48" w14:textId="77777777" w:rsidTr="00D83E79">
        <w:tc>
          <w:tcPr>
            <w:tcW w:w="5410" w:type="dxa"/>
            <w:shd w:val="clear" w:color="auto" w:fill="auto"/>
          </w:tcPr>
          <w:p w14:paraId="3E27CFD2"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SocioFile</w:t>
            </w:r>
          </w:p>
        </w:tc>
        <w:tc>
          <w:tcPr>
            <w:tcW w:w="4580" w:type="dxa"/>
            <w:tcBorders>
              <w:left w:val="single" w:sz="4" w:space="0" w:color="000000"/>
            </w:tcBorders>
            <w:shd w:val="clear" w:color="auto" w:fill="auto"/>
          </w:tcPr>
          <w:p w14:paraId="185C7E17"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http://www.nisc.com/factsheets/soci.asp</w:t>
            </w:r>
          </w:p>
        </w:tc>
      </w:tr>
      <w:tr w:rsidR="003D63F2" w:rsidRPr="007255CC" w14:paraId="139A1FFB" w14:textId="77777777" w:rsidTr="00D83E79">
        <w:tc>
          <w:tcPr>
            <w:tcW w:w="5410" w:type="dxa"/>
            <w:shd w:val="clear" w:color="auto" w:fill="auto"/>
          </w:tcPr>
          <w:p w14:paraId="413E5B46"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Econlit</w:t>
            </w:r>
          </w:p>
        </w:tc>
        <w:tc>
          <w:tcPr>
            <w:tcW w:w="4580" w:type="dxa"/>
            <w:tcBorders>
              <w:left w:val="single" w:sz="4" w:space="0" w:color="000000"/>
            </w:tcBorders>
            <w:shd w:val="clear" w:color="auto" w:fill="auto"/>
          </w:tcPr>
          <w:p w14:paraId="10407376"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http://www.econlit.org/</w:t>
            </w:r>
          </w:p>
        </w:tc>
      </w:tr>
      <w:tr w:rsidR="003D63F2" w:rsidRPr="007255CC" w14:paraId="3FC1A0F9" w14:textId="77777777" w:rsidTr="00D83E79">
        <w:tc>
          <w:tcPr>
            <w:tcW w:w="5410" w:type="dxa"/>
            <w:shd w:val="clear" w:color="auto" w:fill="auto"/>
          </w:tcPr>
          <w:p w14:paraId="1AC996CF"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BIOSIST</w:t>
            </w:r>
          </w:p>
        </w:tc>
        <w:tc>
          <w:tcPr>
            <w:tcW w:w="4580" w:type="dxa"/>
            <w:tcBorders>
              <w:left w:val="single" w:sz="4" w:space="0" w:color="000000"/>
            </w:tcBorders>
            <w:shd w:val="clear" w:color="auto" w:fill="auto"/>
          </w:tcPr>
          <w:p w14:paraId="42AB46A3" w14:textId="77777777" w:rsidR="003D63F2" w:rsidRPr="007255CC" w:rsidRDefault="003D63F2">
            <w:pPr>
              <w:pStyle w:val="table"/>
              <w:snapToGrid w:val="0"/>
              <w:rPr>
                <w:rStyle w:val="Hyperlink"/>
                <w:rFonts w:ascii="Times New Roman" w:hAnsi="Times New Roman"/>
                <w:sz w:val="20"/>
                <w:szCs w:val="20"/>
                <w:lang w:val="en-GB"/>
              </w:rPr>
            </w:pPr>
            <w:r w:rsidRPr="007255CC">
              <w:rPr>
                <w:rStyle w:val="Hyperlink"/>
                <w:rFonts w:ascii="Times New Roman" w:hAnsi="Times New Roman"/>
                <w:sz w:val="20"/>
                <w:szCs w:val="20"/>
                <w:lang w:val="en-GB"/>
              </w:rPr>
              <w:t>http://www.biosis.org/</w:t>
            </w:r>
          </w:p>
        </w:tc>
      </w:tr>
      <w:tr w:rsidR="003D63F2" w:rsidRPr="007255CC" w14:paraId="590EBE89" w14:textId="77777777" w:rsidTr="00D83E79">
        <w:tc>
          <w:tcPr>
            <w:tcW w:w="5410" w:type="dxa"/>
            <w:shd w:val="clear" w:color="auto" w:fill="auto"/>
          </w:tcPr>
          <w:p w14:paraId="02494E6C"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African Health Line</w:t>
            </w:r>
          </w:p>
        </w:tc>
        <w:tc>
          <w:tcPr>
            <w:tcW w:w="4580" w:type="dxa"/>
            <w:tcBorders>
              <w:left w:val="single" w:sz="4" w:space="0" w:color="000000"/>
            </w:tcBorders>
            <w:shd w:val="clear" w:color="auto" w:fill="auto"/>
          </w:tcPr>
          <w:p w14:paraId="5152302B" w14:textId="77777777" w:rsidR="003D63F2" w:rsidRPr="007255CC" w:rsidRDefault="00304B12">
            <w:pPr>
              <w:pStyle w:val="table"/>
              <w:snapToGrid w:val="0"/>
              <w:rPr>
                <w:rFonts w:ascii="Times New Roman" w:hAnsi="Times New Roman" w:cs="Times New Roman"/>
                <w:sz w:val="20"/>
                <w:szCs w:val="20"/>
                <w:lang w:val="en-GB"/>
              </w:rPr>
            </w:pPr>
            <w:hyperlink r:id="rId17" w:history="1">
              <w:r w:rsidR="003D63F2" w:rsidRPr="007255CC">
                <w:rPr>
                  <w:rStyle w:val="Hyperlink"/>
                  <w:rFonts w:ascii="Times New Roman" w:hAnsi="Times New Roman"/>
                  <w:sz w:val="20"/>
                  <w:szCs w:val="20"/>
                  <w:lang w:val="en-GB"/>
                </w:rPr>
                <w:t>http://www.nisc.com</w:t>
              </w:r>
            </w:hyperlink>
          </w:p>
        </w:tc>
      </w:tr>
      <w:tr w:rsidR="003D63F2" w:rsidRPr="007255CC" w14:paraId="65D6E9A6" w14:textId="77777777" w:rsidTr="00D83E79">
        <w:tc>
          <w:tcPr>
            <w:tcW w:w="5410" w:type="dxa"/>
            <w:tcBorders>
              <w:bottom w:val="single" w:sz="4" w:space="0" w:color="000000"/>
            </w:tcBorders>
            <w:shd w:val="clear" w:color="auto" w:fill="auto"/>
          </w:tcPr>
          <w:p w14:paraId="25B0613E" w14:textId="77777777" w:rsidR="003D63F2" w:rsidRPr="007255CC" w:rsidRDefault="003D63F2">
            <w:pPr>
              <w:pStyle w:val="table"/>
              <w:snapToGrid w:val="0"/>
              <w:rPr>
                <w:rFonts w:ascii="Times New Roman" w:hAnsi="Times New Roman" w:cs="Times New Roman"/>
                <w:sz w:val="20"/>
                <w:szCs w:val="20"/>
                <w:lang w:val="en-GB"/>
              </w:rPr>
            </w:pPr>
            <w:r w:rsidRPr="007255CC">
              <w:rPr>
                <w:rFonts w:ascii="Times New Roman" w:hAnsi="Times New Roman" w:cs="Times New Roman"/>
                <w:sz w:val="20"/>
                <w:szCs w:val="20"/>
                <w:lang w:val="en-GB"/>
              </w:rPr>
              <w:t>IMSEAR</w:t>
            </w:r>
          </w:p>
        </w:tc>
        <w:tc>
          <w:tcPr>
            <w:tcW w:w="4580" w:type="dxa"/>
            <w:tcBorders>
              <w:left w:val="single" w:sz="4" w:space="0" w:color="000000"/>
              <w:bottom w:val="single" w:sz="4" w:space="0" w:color="000000"/>
            </w:tcBorders>
            <w:shd w:val="clear" w:color="auto" w:fill="auto"/>
          </w:tcPr>
          <w:p w14:paraId="7A8F4855" w14:textId="77777777" w:rsidR="003D63F2" w:rsidRPr="007255CC" w:rsidRDefault="00304B12">
            <w:pPr>
              <w:pStyle w:val="table"/>
              <w:snapToGrid w:val="0"/>
              <w:rPr>
                <w:rFonts w:ascii="Times New Roman" w:hAnsi="Times New Roman" w:cs="Times New Roman"/>
                <w:sz w:val="20"/>
                <w:szCs w:val="20"/>
                <w:lang w:val="en-GB"/>
              </w:rPr>
            </w:pPr>
            <w:hyperlink r:id="rId18" w:history="1">
              <w:r w:rsidR="003D63F2" w:rsidRPr="007255CC">
                <w:rPr>
                  <w:rStyle w:val="Hyperlink"/>
                  <w:rFonts w:ascii="Times New Roman" w:hAnsi="Times New Roman"/>
                  <w:sz w:val="20"/>
                  <w:szCs w:val="20"/>
                  <w:lang w:val="en-GB"/>
                </w:rPr>
                <w:t>http://library.searo.who.int/modules.php?op=modload&amp;name=websis&amp;file=imsear</w:t>
              </w:r>
            </w:hyperlink>
          </w:p>
        </w:tc>
      </w:tr>
    </w:tbl>
    <w:p w14:paraId="00CE806B" w14:textId="77777777" w:rsidR="003D63F2" w:rsidRPr="007255CC" w:rsidRDefault="003D63F2">
      <w:pPr>
        <w:spacing w:line="100" w:lineRule="atLeast"/>
        <w:rPr>
          <w:sz w:val="20"/>
          <w:szCs w:val="20"/>
          <w:lang w:val="en-GB"/>
        </w:rPr>
      </w:pPr>
    </w:p>
    <w:p w14:paraId="0D2126B2" w14:textId="77777777" w:rsidR="003D63F2" w:rsidRPr="007255CC" w:rsidRDefault="003D63F2">
      <w:pPr>
        <w:spacing w:line="100" w:lineRule="atLeast"/>
        <w:rPr>
          <w:b/>
          <w:sz w:val="20"/>
          <w:szCs w:val="20"/>
          <w:lang w:val="en-GB"/>
        </w:rPr>
      </w:pPr>
      <w:r w:rsidRPr="007255CC">
        <w:rPr>
          <w:b/>
          <w:sz w:val="20"/>
          <w:szCs w:val="20"/>
          <w:lang w:val="en-GB"/>
        </w:rPr>
        <w:t>Database management</w:t>
      </w:r>
    </w:p>
    <w:p w14:paraId="4BD63961" w14:textId="77777777" w:rsidR="003D63F2" w:rsidRPr="007255CC" w:rsidRDefault="003D63F2">
      <w:pPr>
        <w:spacing w:line="100" w:lineRule="atLeast"/>
        <w:rPr>
          <w:b/>
          <w:sz w:val="20"/>
          <w:szCs w:val="20"/>
          <w:lang w:val="en-GB"/>
        </w:rPr>
      </w:pPr>
    </w:p>
    <w:p w14:paraId="746424DA" w14:textId="77777777" w:rsidR="003D63F2" w:rsidRPr="007255CC" w:rsidRDefault="003D63F2">
      <w:pPr>
        <w:spacing w:line="100" w:lineRule="atLeast"/>
        <w:rPr>
          <w:sz w:val="20"/>
          <w:szCs w:val="20"/>
          <w:lang w:val="en-GB"/>
        </w:rPr>
      </w:pPr>
      <w:r w:rsidRPr="007255CC">
        <w:rPr>
          <w:sz w:val="20"/>
          <w:szCs w:val="20"/>
          <w:lang w:val="en-GB"/>
        </w:rPr>
        <w:t xml:space="preserve">EndNote® bibliographic software was used to store the citations identified in the search, keep track of them and detect duplicates. Electronic search results were downloaded directly into EndNote®. Reports retrieved from other sources (e.g. hand searching, personal contact) were entered in EndNote® manually after the electronic searches. Duplicates were identified, and each study was assigned a unique identification number for the review. All citations identified by the electronic search strategies were initially evaluated according to the screening form on the basis of the titles and abstracts (when available). Irrelevant records were identified and excluded. (A list of the irrelevant records is available upon request.) The full text of the remaining reports was obtained. </w:t>
      </w:r>
    </w:p>
    <w:p w14:paraId="40E6A2DA" w14:textId="77777777" w:rsidR="003D63F2" w:rsidRPr="007255CC" w:rsidRDefault="003D63F2">
      <w:pPr>
        <w:spacing w:line="100" w:lineRule="atLeast"/>
        <w:rPr>
          <w:sz w:val="20"/>
          <w:szCs w:val="20"/>
          <w:lang w:val="en-GB"/>
        </w:rPr>
      </w:pPr>
    </w:p>
    <w:p w14:paraId="6B024F26" w14:textId="77777777" w:rsidR="003D63F2" w:rsidRPr="007255CC" w:rsidRDefault="003D63F2">
      <w:pPr>
        <w:spacing w:line="100" w:lineRule="atLeast"/>
        <w:rPr>
          <w:b/>
          <w:sz w:val="20"/>
          <w:szCs w:val="20"/>
          <w:lang w:val="en-GB"/>
        </w:rPr>
      </w:pPr>
      <w:r w:rsidRPr="007255CC">
        <w:rPr>
          <w:b/>
          <w:sz w:val="20"/>
          <w:szCs w:val="20"/>
          <w:lang w:val="en-GB"/>
        </w:rPr>
        <w:t>Identifying duplicated references</w:t>
      </w:r>
    </w:p>
    <w:p w14:paraId="52A3495C" w14:textId="77777777" w:rsidR="003D63F2" w:rsidRPr="007255CC" w:rsidRDefault="003D63F2">
      <w:pPr>
        <w:spacing w:line="100" w:lineRule="atLeast"/>
        <w:rPr>
          <w:b/>
          <w:sz w:val="20"/>
          <w:szCs w:val="20"/>
          <w:lang w:val="en-GB"/>
        </w:rPr>
      </w:pPr>
    </w:p>
    <w:p w14:paraId="5D421F45" w14:textId="77777777" w:rsidR="003D63F2" w:rsidRPr="007255CC" w:rsidRDefault="003D63F2">
      <w:pPr>
        <w:spacing w:line="100" w:lineRule="atLeast"/>
        <w:rPr>
          <w:sz w:val="20"/>
          <w:szCs w:val="20"/>
          <w:lang w:val="en-GB"/>
        </w:rPr>
      </w:pPr>
      <w:r w:rsidRPr="007255CC">
        <w:rPr>
          <w:sz w:val="20"/>
          <w:szCs w:val="20"/>
          <w:lang w:val="en-GB"/>
        </w:rPr>
        <w:t xml:space="preserve">Reports were considered duplicated when they </w:t>
      </w:r>
      <w:r w:rsidR="009B4666" w:rsidRPr="007255CC">
        <w:rPr>
          <w:sz w:val="20"/>
          <w:szCs w:val="20"/>
          <w:lang w:val="en-GB"/>
        </w:rPr>
        <w:t xml:space="preserve">had </w:t>
      </w:r>
      <w:r w:rsidRPr="007255CC">
        <w:rPr>
          <w:sz w:val="20"/>
          <w:szCs w:val="20"/>
          <w:lang w:val="en-GB"/>
        </w:rPr>
        <w:t>the same information in the author, year of publication, name of the pee</w:t>
      </w:r>
      <w:r w:rsidR="009B4666" w:rsidRPr="007255CC">
        <w:rPr>
          <w:sz w:val="20"/>
          <w:szCs w:val="20"/>
          <w:lang w:val="en-GB"/>
        </w:rPr>
        <w:t>r review, volume issue and page</w:t>
      </w:r>
      <w:r w:rsidRPr="007255CC">
        <w:rPr>
          <w:sz w:val="20"/>
          <w:szCs w:val="20"/>
          <w:lang w:val="en-GB"/>
        </w:rPr>
        <w:t xml:space="preserve"> number</w:t>
      </w:r>
      <w:r w:rsidR="009B4666" w:rsidRPr="007255CC">
        <w:rPr>
          <w:sz w:val="20"/>
          <w:szCs w:val="20"/>
          <w:lang w:val="en-GB"/>
        </w:rPr>
        <w:t xml:space="preserve"> fields</w:t>
      </w:r>
      <w:r w:rsidRPr="007255CC">
        <w:rPr>
          <w:sz w:val="20"/>
          <w:szCs w:val="20"/>
          <w:lang w:val="en-GB"/>
        </w:rPr>
        <w:t>. To identify duplicated reports Medline was used as reference database, and other databases were added one by one and duplicates identified at each point of the process. The order in which the databases were joined to Medline was: EMBASE, CAB Abstracts, Biological Abstracts, ISI Web of Knowledge, Latin American Caribbean Health S. I., Bireme, CINAHL, L'Ecole nationale de la santé publique, IndMed-Indian Medlars Centre PAIS International., Health Research and Development I.N., Institute of Tropical Medicine (ITM), Japan Science and Technology, I. A., Bioline, Western Pacific Region Index Medicus, WHOLIST, Popline, Cochrane, HELLIS Network Libraries, KoreaMed, Amicus Canadian union catalogue, IND MED East Med. Region, Turkish Medline, Cuiden and African Health Line. For the Pro-Med database, when two mails reported information on the same event, the mail with less information was considered duplicated. Duplicate references were recorded and separated in an Excel database. A list of the duplicate records is available upon request. Each unique study was assigned an identification number for the review.</w:t>
      </w:r>
    </w:p>
    <w:p w14:paraId="5556BB6E" w14:textId="77777777" w:rsidR="000618BC" w:rsidRDefault="000618BC">
      <w:pPr>
        <w:spacing w:line="100" w:lineRule="atLeast"/>
        <w:rPr>
          <w:sz w:val="20"/>
          <w:szCs w:val="20"/>
          <w:lang w:val="en-GB"/>
        </w:rPr>
      </w:pPr>
    </w:p>
    <w:p w14:paraId="0E7AFD9A" w14:textId="77777777" w:rsidR="003D63F2" w:rsidRPr="007255CC" w:rsidRDefault="003D63F2">
      <w:pPr>
        <w:spacing w:line="100" w:lineRule="atLeast"/>
        <w:rPr>
          <w:b/>
          <w:sz w:val="20"/>
          <w:szCs w:val="20"/>
          <w:lang w:val="en-GB"/>
        </w:rPr>
      </w:pPr>
      <w:r w:rsidRPr="007255CC">
        <w:rPr>
          <w:b/>
          <w:sz w:val="20"/>
          <w:szCs w:val="20"/>
          <w:lang w:val="en-GB"/>
        </w:rPr>
        <w:t>Screening reports on human leptospirosis</w:t>
      </w:r>
    </w:p>
    <w:p w14:paraId="1F5FC494" w14:textId="77777777" w:rsidR="003D63F2" w:rsidRPr="007255CC" w:rsidRDefault="003D63F2">
      <w:pPr>
        <w:spacing w:line="100" w:lineRule="atLeast"/>
        <w:rPr>
          <w:b/>
          <w:sz w:val="20"/>
          <w:szCs w:val="20"/>
          <w:lang w:val="en-GB"/>
        </w:rPr>
      </w:pPr>
    </w:p>
    <w:p w14:paraId="38052E1E" w14:textId="0C9D8ABD" w:rsidR="003D63F2" w:rsidRPr="007255CC" w:rsidRDefault="003D63F2">
      <w:pPr>
        <w:spacing w:line="100" w:lineRule="atLeast"/>
        <w:rPr>
          <w:sz w:val="20"/>
          <w:szCs w:val="20"/>
          <w:lang w:val="en-GB"/>
        </w:rPr>
      </w:pPr>
      <w:r w:rsidRPr="007255CC">
        <w:rPr>
          <w:sz w:val="20"/>
          <w:szCs w:val="20"/>
          <w:lang w:val="en-GB"/>
        </w:rPr>
        <w:t xml:space="preserve">We screened all unique reports, irrespective of language, which fulfilled the search criteria for leptospirosis among reports that were contained in designated scientific literature databases and that were </w:t>
      </w:r>
      <w:r w:rsidRPr="008F2652">
        <w:rPr>
          <w:sz w:val="20"/>
          <w:szCs w:val="20"/>
          <w:lang w:val="en-GB"/>
        </w:rPr>
        <w:t xml:space="preserve">published </w:t>
      </w:r>
      <w:r w:rsidRPr="007255CC">
        <w:rPr>
          <w:sz w:val="20"/>
          <w:szCs w:val="20"/>
          <w:lang w:val="en-GB"/>
        </w:rPr>
        <w:t xml:space="preserve">from January 1, 1970 to October 31, 2008. The screening process was duplicated by two independent reviewers, and all discrepancies were resolved by consensus. All unique references were evaluated and entered into a database. Data identified by this means, as well as </w:t>
      </w:r>
      <w:r w:rsidR="00125D32" w:rsidRPr="00125D32">
        <w:rPr>
          <w:sz w:val="18"/>
          <w:szCs w:val="18"/>
          <w:highlight w:val="yellow"/>
          <w:lang w:val="en-GB"/>
        </w:rPr>
        <w:t>grey literature</w:t>
      </w:r>
      <w:r w:rsidR="00125D32" w:rsidRPr="00125D32">
        <w:rPr>
          <w:b/>
          <w:sz w:val="18"/>
          <w:szCs w:val="18"/>
          <w:lang w:val="en-GB"/>
        </w:rPr>
        <w:t xml:space="preserve"> </w:t>
      </w:r>
      <w:r w:rsidRPr="007255CC">
        <w:rPr>
          <w:sz w:val="20"/>
          <w:szCs w:val="20"/>
          <w:lang w:val="en-GB"/>
        </w:rPr>
        <w:t xml:space="preserve">reports provided by LERG members that met criteria for human leptospirosis were further classified as containing information related to disease incidence. </w:t>
      </w:r>
    </w:p>
    <w:p w14:paraId="39C71243" w14:textId="77777777" w:rsidR="003D63F2" w:rsidRPr="007255CC" w:rsidRDefault="003D63F2">
      <w:pPr>
        <w:spacing w:line="100" w:lineRule="atLeast"/>
        <w:rPr>
          <w:sz w:val="20"/>
          <w:szCs w:val="20"/>
          <w:lang w:val="en-GB"/>
        </w:rPr>
      </w:pPr>
    </w:p>
    <w:p w14:paraId="25145441" w14:textId="2ABFAABC" w:rsidR="003D63F2" w:rsidRPr="007255CC" w:rsidRDefault="00057F34">
      <w:pPr>
        <w:spacing w:line="100" w:lineRule="atLeast"/>
        <w:rPr>
          <w:b/>
          <w:sz w:val="20"/>
          <w:szCs w:val="20"/>
          <w:lang w:val="en-GB"/>
        </w:rPr>
      </w:pPr>
      <w:r>
        <w:rPr>
          <w:b/>
          <w:sz w:val="20"/>
          <w:szCs w:val="20"/>
          <w:lang w:val="en-GB"/>
        </w:rPr>
        <w:t>Selection of leptospirosis incidence studies</w:t>
      </w:r>
    </w:p>
    <w:p w14:paraId="17F11922" w14:textId="77777777" w:rsidR="003D63F2" w:rsidRPr="007255CC" w:rsidRDefault="003D63F2">
      <w:pPr>
        <w:spacing w:line="100" w:lineRule="atLeast"/>
        <w:rPr>
          <w:b/>
          <w:sz w:val="20"/>
          <w:szCs w:val="20"/>
          <w:lang w:val="en-GB"/>
        </w:rPr>
      </w:pPr>
    </w:p>
    <w:p w14:paraId="175DE6D3" w14:textId="452E1284" w:rsidR="003D63F2" w:rsidRPr="007255CC" w:rsidRDefault="000F35E2">
      <w:pPr>
        <w:spacing w:line="100" w:lineRule="atLeast"/>
        <w:rPr>
          <w:sz w:val="20"/>
          <w:szCs w:val="20"/>
          <w:lang w:val="en-GB"/>
        </w:rPr>
      </w:pPr>
      <w:r>
        <w:rPr>
          <w:sz w:val="20"/>
          <w:szCs w:val="20"/>
          <w:lang w:val="en-GB"/>
        </w:rPr>
        <w:t xml:space="preserve">Reports </w:t>
      </w:r>
      <w:r w:rsidR="00057F34">
        <w:rPr>
          <w:sz w:val="20"/>
          <w:szCs w:val="20"/>
          <w:lang w:val="en-GB"/>
        </w:rPr>
        <w:t>were selected</w:t>
      </w:r>
      <w:r>
        <w:rPr>
          <w:sz w:val="20"/>
          <w:szCs w:val="20"/>
          <w:lang w:val="en-GB"/>
        </w:rPr>
        <w:t xml:space="preserve"> </w:t>
      </w:r>
      <w:r w:rsidR="00057F34">
        <w:rPr>
          <w:sz w:val="20"/>
          <w:szCs w:val="20"/>
          <w:lang w:val="en-GB"/>
        </w:rPr>
        <w:t xml:space="preserve">for quality assurance evaluation </w:t>
      </w:r>
      <w:r w:rsidR="003D63F2" w:rsidRPr="007255CC">
        <w:rPr>
          <w:sz w:val="20"/>
          <w:szCs w:val="20"/>
          <w:lang w:val="en-GB"/>
        </w:rPr>
        <w:t xml:space="preserve">if they met all of the following </w:t>
      </w:r>
      <w:r w:rsidR="00057F34">
        <w:rPr>
          <w:sz w:val="20"/>
          <w:szCs w:val="20"/>
          <w:lang w:val="en-GB"/>
        </w:rPr>
        <w:t xml:space="preserve">inclusion </w:t>
      </w:r>
      <w:r w:rsidR="003D63F2" w:rsidRPr="007255CC">
        <w:rPr>
          <w:sz w:val="20"/>
          <w:szCs w:val="20"/>
          <w:lang w:val="en-GB"/>
        </w:rPr>
        <w:t>criteria:</w:t>
      </w:r>
    </w:p>
    <w:p w14:paraId="086CEC58" w14:textId="1BBCA5C4" w:rsidR="003D63F2" w:rsidRPr="00F7462F" w:rsidRDefault="003D63F2" w:rsidP="00F7462F">
      <w:pPr>
        <w:pStyle w:val="PargrafodaLista"/>
        <w:numPr>
          <w:ilvl w:val="0"/>
          <w:numId w:val="18"/>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lastRenderedPageBreak/>
        <w:t>Belongs to one of the following categories of disease incidence studies</w:t>
      </w:r>
      <w:r w:rsidR="002A2FEB" w:rsidRPr="00F7462F">
        <w:rPr>
          <w:rFonts w:ascii="Times New Roman" w:hAnsi="Times New Roman" w:cs="Times New Roman"/>
          <w:sz w:val="20"/>
          <w:szCs w:val="20"/>
          <w:lang w:val="en-GB"/>
        </w:rPr>
        <w:t xml:space="preserve"> (see definitions below)</w:t>
      </w:r>
      <w:r w:rsidRPr="00F7462F">
        <w:rPr>
          <w:rFonts w:ascii="Times New Roman" w:hAnsi="Times New Roman" w:cs="Times New Roman"/>
          <w:sz w:val="20"/>
          <w:szCs w:val="20"/>
          <w:lang w:val="en-GB"/>
        </w:rPr>
        <w:t>:</w:t>
      </w:r>
    </w:p>
    <w:p w14:paraId="55B3AE94" w14:textId="77777777" w:rsidR="003D63F2" w:rsidRPr="00F7462F" w:rsidRDefault="003D63F2"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Nationally representative incidence study</w:t>
      </w:r>
    </w:p>
    <w:p w14:paraId="693D4FF6" w14:textId="77777777" w:rsidR="003D63F2" w:rsidRPr="00F7462F" w:rsidRDefault="003D63F2"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Community-based incidence study</w:t>
      </w:r>
    </w:p>
    <w:p w14:paraId="7031754B" w14:textId="0AC55DCB" w:rsidR="003D63F2" w:rsidRPr="00F7462F" w:rsidRDefault="00AE29D7"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Prospective</w:t>
      </w:r>
      <w:r w:rsidR="003D63F2" w:rsidRPr="00F7462F">
        <w:rPr>
          <w:rFonts w:ascii="Times New Roman" w:hAnsi="Times New Roman" w:cs="Times New Roman"/>
          <w:sz w:val="20"/>
          <w:szCs w:val="20"/>
          <w:lang w:val="en-GB"/>
        </w:rPr>
        <w:t xml:space="preserve"> cohort study</w:t>
      </w:r>
    </w:p>
    <w:p w14:paraId="346DB1C9" w14:textId="77777777" w:rsidR="003D63F2" w:rsidRPr="00F7462F" w:rsidRDefault="003D63F2"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National, regional, or community-based surveillance study</w:t>
      </w:r>
    </w:p>
    <w:p w14:paraId="6F4A4974" w14:textId="3211F95D" w:rsidR="003D63F2" w:rsidRPr="00F7462F" w:rsidRDefault="003D63F2" w:rsidP="00F7462F">
      <w:pPr>
        <w:pStyle w:val="PargrafodaLista"/>
        <w:numPr>
          <w:ilvl w:val="0"/>
          <w:numId w:val="18"/>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 xml:space="preserve">Has a defined start and end date for the study described. </w:t>
      </w:r>
    </w:p>
    <w:p w14:paraId="0FF0D464" w14:textId="7F42A6E6" w:rsidR="003D63F2" w:rsidRPr="00F7462F" w:rsidRDefault="003D63F2" w:rsidP="00F7462F">
      <w:pPr>
        <w:pStyle w:val="PargrafodaLista"/>
        <w:numPr>
          <w:ilvl w:val="0"/>
          <w:numId w:val="18"/>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Describes information relating to endemic transmission of leptospirosis, including endemic patterns with seasonal variation, but not including outbreaks.</w:t>
      </w:r>
    </w:p>
    <w:p w14:paraId="2510AD83" w14:textId="7A1A39AB" w:rsidR="003D63F2" w:rsidRPr="00F7462F" w:rsidRDefault="003D63F2" w:rsidP="00F7462F">
      <w:pPr>
        <w:pStyle w:val="PargrafodaLista"/>
        <w:numPr>
          <w:ilvl w:val="0"/>
          <w:numId w:val="18"/>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Describes the population base for which the study was performed OR the geographical region in which the study was performed and for which an estimate of the inhabitant population can likely be obtained (i.e. national census).</w:t>
      </w:r>
    </w:p>
    <w:p w14:paraId="0BDD4260" w14:textId="1F0CA180" w:rsidR="003D63F2" w:rsidRPr="00F7462F" w:rsidRDefault="003D63F2" w:rsidP="00F7462F">
      <w:pPr>
        <w:pStyle w:val="PargrafodaLista"/>
        <w:numPr>
          <w:ilvl w:val="0"/>
          <w:numId w:val="18"/>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Describes information on cases and disease rates which occur after January 1, 1970. If reports include information for periods before and after this date, these reports were only included if disaggregated rates for the period after January 1, 1970 were reported or can be calculated.</w:t>
      </w:r>
    </w:p>
    <w:p w14:paraId="424810CD" w14:textId="1F98DF4E" w:rsidR="003D63F2" w:rsidRPr="00F7462F" w:rsidRDefault="003D63F2" w:rsidP="00F7462F">
      <w:pPr>
        <w:pStyle w:val="PargrafodaLista"/>
        <w:numPr>
          <w:ilvl w:val="0"/>
          <w:numId w:val="18"/>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Full text of the report (or a translated version, if applicable) has been obtained by the systematic review team.</w:t>
      </w:r>
    </w:p>
    <w:p w14:paraId="61B95D97" w14:textId="77777777" w:rsidR="003D63F2" w:rsidRPr="007255CC" w:rsidRDefault="003D63F2" w:rsidP="00F7462F">
      <w:pPr>
        <w:spacing w:line="100" w:lineRule="atLeast"/>
        <w:ind w:left="720" w:hanging="720"/>
        <w:rPr>
          <w:sz w:val="20"/>
          <w:szCs w:val="20"/>
          <w:lang w:val="en-GB"/>
        </w:rPr>
      </w:pPr>
    </w:p>
    <w:p w14:paraId="1F4850E2" w14:textId="429FFAA6" w:rsidR="003D63F2" w:rsidRPr="007255CC" w:rsidRDefault="003D63F2" w:rsidP="00F7462F">
      <w:pPr>
        <w:spacing w:line="100" w:lineRule="atLeast"/>
        <w:ind w:left="720" w:hanging="720"/>
        <w:rPr>
          <w:b/>
          <w:sz w:val="20"/>
          <w:szCs w:val="20"/>
          <w:lang w:val="en-GB"/>
        </w:rPr>
      </w:pPr>
      <w:bookmarkStart w:id="0" w:name="_Ref292262771"/>
      <w:r w:rsidRPr="007255CC">
        <w:rPr>
          <w:b/>
          <w:sz w:val="20"/>
          <w:szCs w:val="20"/>
          <w:lang w:val="en-GB"/>
        </w:rPr>
        <w:t>Definitions</w:t>
      </w:r>
      <w:bookmarkEnd w:id="0"/>
      <w:r w:rsidRPr="007255CC">
        <w:rPr>
          <w:b/>
          <w:sz w:val="20"/>
          <w:szCs w:val="20"/>
          <w:lang w:val="en-GB"/>
        </w:rPr>
        <w:t xml:space="preserve"> for</w:t>
      </w:r>
      <w:r w:rsidR="000F35E2">
        <w:rPr>
          <w:b/>
          <w:sz w:val="20"/>
          <w:szCs w:val="20"/>
          <w:lang w:val="en-GB"/>
        </w:rPr>
        <w:t xml:space="preserve"> </w:t>
      </w:r>
      <w:r w:rsidR="00E14AC5">
        <w:rPr>
          <w:b/>
          <w:sz w:val="20"/>
          <w:szCs w:val="20"/>
          <w:lang w:val="en-GB"/>
        </w:rPr>
        <w:t>disease incidence studies</w:t>
      </w:r>
    </w:p>
    <w:p w14:paraId="3453BE93" w14:textId="77777777" w:rsidR="003D63F2" w:rsidRPr="007255CC" w:rsidRDefault="003D63F2" w:rsidP="00F7462F">
      <w:pPr>
        <w:spacing w:line="100" w:lineRule="atLeast"/>
        <w:ind w:left="720" w:hanging="720"/>
        <w:rPr>
          <w:b/>
          <w:sz w:val="20"/>
          <w:szCs w:val="20"/>
          <w:lang w:val="en-GB"/>
        </w:rPr>
      </w:pPr>
    </w:p>
    <w:p w14:paraId="0BC2EA64" w14:textId="77777777" w:rsidR="003D63F2" w:rsidRPr="007255CC" w:rsidRDefault="003D63F2" w:rsidP="00F7462F">
      <w:pPr>
        <w:spacing w:line="100" w:lineRule="atLeast"/>
        <w:ind w:left="720" w:hanging="720"/>
        <w:rPr>
          <w:sz w:val="20"/>
          <w:szCs w:val="20"/>
          <w:lang w:val="en-GB"/>
        </w:rPr>
      </w:pPr>
      <w:r w:rsidRPr="007255CC">
        <w:rPr>
          <w:sz w:val="20"/>
          <w:szCs w:val="20"/>
          <w:lang w:val="en-GB"/>
        </w:rPr>
        <w:t>The following definitions were used to define categories of disease incidence studies:</w:t>
      </w:r>
    </w:p>
    <w:p w14:paraId="0BC95446" w14:textId="3F7670BA" w:rsidR="00F7462F" w:rsidRPr="00741A01" w:rsidRDefault="003D63F2" w:rsidP="00741A01">
      <w:pPr>
        <w:pStyle w:val="PargrafodaLista"/>
        <w:numPr>
          <w:ilvl w:val="0"/>
          <w:numId w:val="22"/>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 xml:space="preserve">Nationally representative incidence study: </w:t>
      </w:r>
      <w:r w:rsidRPr="00741A01">
        <w:rPr>
          <w:rFonts w:ascii="Times New Roman" w:hAnsi="Times New Roman" w:cs="Times New Roman"/>
          <w:sz w:val="20"/>
          <w:szCs w:val="20"/>
          <w:lang w:val="en-GB"/>
        </w:rPr>
        <w:t>A study that systematically detects cases of leptospirosis that occur in a defined population or set of populations, designed to obtain nationally representative estimates of disease incidence.</w:t>
      </w:r>
    </w:p>
    <w:p w14:paraId="309405A6" w14:textId="05A1C850" w:rsidR="00F7462F" w:rsidRPr="00F7462F" w:rsidRDefault="003D63F2"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 xml:space="preserve">Designed to identify all cases of </w:t>
      </w:r>
      <w:r w:rsidR="004A1D45" w:rsidRPr="00F7462F">
        <w:rPr>
          <w:rFonts w:ascii="Times New Roman" w:hAnsi="Times New Roman" w:cs="Times New Roman"/>
          <w:sz w:val="20"/>
          <w:szCs w:val="20"/>
          <w:lang w:val="en-GB"/>
        </w:rPr>
        <w:t>leptospirosis that</w:t>
      </w:r>
      <w:r w:rsidRPr="00F7462F">
        <w:rPr>
          <w:rFonts w:ascii="Times New Roman" w:hAnsi="Times New Roman" w:cs="Times New Roman"/>
          <w:sz w:val="20"/>
          <w:szCs w:val="20"/>
          <w:lang w:val="en-GB"/>
        </w:rPr>
        <w:t xml:space="preserve"> occur at the </w:t>
      </w:r>
      <w:r w:rsidR="009C57DD">
        <w:rPr>
          <w:rFonts w:ascii="Times New Roman" w:hAnsi="Times New Roman" w:cs="Times New Roman"/>
          <w:sz w:val="20"/>
          <w:szCs w:val="20"/>
          <w:lang w:val="en-GB"/>
        </w:rPr>
        <w:t>community</w:t>
      </w:r>
      <w:r w:rsidRPr="00F7462F">
        <w:rPr>
          <w:rFonts w:ascii="Times New Roman" w:hAnsi="Times New Roman" w:cs="Times New Roman"/>
          <w:sz w:val="20"/>
          <w:szCs w:val="20"/>
          <w:lang w:val="en-GB"/>
        </w:rPr>
        <w:t xml:space="preserve"> level during the study period.</w:t>
      </w:r>
    </w:p>
    <w:p w14:paraId="240C45F9" w14:textId="77777777" w:rsidR="00F7462F" w:rsidRPr="00F7462F" w:rsidRDefault="003D63F2"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Uses active case detection protocols such as community-based case finding or outpatient surveillance.</w:t>
      </w:r>
    </w:p>
    <w:p w14:paraId="540A2A10" w14:textId="399D6C98" w:rsidR="00F7462F" w:rsidRPr="00F7462F" w:rsidRDefault="003D63F2" w:rsidP="00F7462F">
      <w:pPr>
        <w:pStyle w:val="PargrafodaLista"/>
        <w:numPr>
          <w:ilvl w:val="0"/>
          <w:numId w:val="21"/>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Has a defined population base as determined by investigator-initiated surveys or census.</w:t>
      </w:r>
    </w:p>
    <w:p w14:paraId="74EC7F43" w14:textId="64DA1E38" w:rsidR="00F7462F" w:rsidRPr="00F7462F" w:rsidRDefault="003D63F2" w:rsidP="00F7462F">
      <w:pPr>
        <w:pStyle w:val="PargrafodaLista"/>
        <w:numPr>
          <w:ilvl w:val="0"/>
          <w:numId w:val="22"/>
        </w:numPr>
        <w:spacing w:line="100" w:lineRule="atLeast"/>
        <w:rPr>
          <w:rFonts w:ascii="Times New Roman" w:hAnsi="Times New Roman" w:cs="Times New Roman"/>
          <w:sz w:val="20"/>
          <w:szCs w:val="20"/>
          <w:lang w:val="en-GB"/>
        </w:rPr>
      </w:pPr>
      <w:r w:rsidRPr="00F7462F">
        <w:rPr>
          <w:rFonts w:ascii="Times New Roman" w:hAnsi="Times New Roman" w:cs="Times New Roman"/>
          <w:sz w:val="20"/>
          <w:szCs w:val="20"/>
          <w:lang w:val="en-GB"/>
        </w:rPr>
        <w:t>Community-based incidence study: A study that systematically detects cases of leptospirosis that occur in a defined population, designed to obtain estimates of disease incidence that are representative of a specified community or set of communities.</w:t>
      </w:r>
    </w:p>
    <w:p w14:paraId="6A5B83C9" w14:textId="2FDB1B30" w:rsidR="003D63F2" w:rsidRPr="00D72BEB" w:rsidRDefault="003D63F2" w:rsidP="00D72BEB">
      <w:pPr>
        <w:pStyle w:val="PargrafodaLista"/>
        <w:numPr>
          <w:ilvl w:val="0"/>
          <w:numId w:val="25"/>
        </w:numPr>
        <w:spacing w:line="100" w:lineRule="atLeast"/>
        <w:rPr>
          <w:rFonts w:ascii="Times New Roman" w:hAnsi="Times New Roman" w:cs="Times New Roman"/>
          <w:sz w:val="20"/>
          <w:szCs w:val="20"/>
          <w:lang w:val="en-GB"/>
        </w:rPr>
      </w:pPr>
      <w:r w:rsidRPr="00D72BEB">
        <w:rPr>
          <w:rFonts w:ascii="Times New Roman" w:hAnsi="Times New Roman" w:cs="Times New Roman"/>
          <w:sz w:val="20"/>
          <w:szCs w:val="20"/>
          <w:lang w:val="en-GB"/>
        </w:rPr>
        <w:t xml:space="preserve">Designed to capture all cases of </w:t>
      </w:r>
      <w:r w:rsidR="004A1D45" w:rsidRPr="00D72BEB">
        <w:rPr>
          <w:rFonts w:ascii="Times New Roman" w:hAnsi="Times New Roman" w:cs="Times New Roman"/>
          <w:sz w:val="20"/>
          <w:szCs w:val="20"/>
          <w:lang w:val="en-GB"/>
        </w:rPr>
        <w:t>leptospirosis that</w:t>
      </w:r>
      <w:r w:rsidRPr="00D72BEB">
        <w:rPr>
          <w:rFonts w:ascii="Times New Roman" w:hAnsi="Times New Roman" w:cs="Times New Roman"/>
          <w:sz w:val="20"/>
          <w:szCs w:val="20"/>
          <w:lang w:val="en-GB"/>
        </w:rPr>
        <w:t xml:space="preserve"> occur at the community level during the study period.</w:t>
      </w:r>
    </w:p>
    <w:p w14:paraId="53DBA643" w14:textId="77777777" w:rsidR="003D63F2" w:rsidRPr="007255CC" w:rsidRDefault="003D63F2" w:rsidP="00741A01">
      <w:pPr>
        <w:pStyle w:val="PargrafodaLista"/>
        <w:numPr>
          <w:ilvl w:val="0"/>
          <w:numId w:val="21"/>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Uses active case detection protocols such as community-based case finding or outpatient surveillance.</w:t>
      </w:r>
    </w:p>
    <w:p w14:paraId="2367B085" w14:textId="77777777" w:rsidR="00D72BEB" w:rsidRDefault="003D63F2" w:rsidP="00D72BEB">
      <w:pPr>
        <w:pStyle w:val="PargrafodaLista"/>
        <w:numPr>
          <w:ilvl w:val="0"/>
          <w:numId w:val="21"/>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Has a defined population base as determined by investigator-initiated surveys or census.</w:t>
      </w:r>
    </w:p>
    <w:p w14:paraId="33CF99EB" w14:textId="5BEB9CE1" w:rsidR="003D63F2" w:rsidRPr="00D72BEB" w:rsidRDefault="003D63F2" w:rsidP="00D72BEB">
      <w:pPr>
        <w:pStyle w:val="PargrafodaLista"/>
        <w:numPr>
          <w:ilvl w:val="0"/>
          <w:numId w:val="22"/>
        </w:numPr>
        <w:spacing w:line="100" w:lineRule="atLeast"/>
        <w:rPr>
          <w:rFonts w:ascii="Times New Roman" w:hAnsi="Times New Roman" w:cs="Times New Roman"/>
          <w:sz w:val="20"/>
          <w:szCs w:val="20"/>
          <w:lang w:val="en-GB"/>
        </w:rPr>
      </w:pPr>
      <w:r w:rsidRPr="00D72BEB">
        <w:rPr>
          <w:rFonts w:ascii="Times New Roman" w:hAnsi="Times New Roman" w:cs="Times New Roman"/>
          <w:sz w:val="20"/>
          <w:szCs w:val="20"/>
          <w:lang w:val="en-GB"/>
        </w:rPr>
        <w:t>Longitudinal cohort study: A defined population for which subjects are individually recruited and followed over time with the aim of identifying leptospirosis cases and estimating disease incidence for the cohort population.</w:t>
      </w:r>
    </w:p>
    <w:p w14:paraId="3E509786" w14:textId="77777777" w:rsidR="003D63F2" w:rsidRPr="007255CC" w:rsidRDefault="003D63F2" w:rsidP="00B8744B">
      <w:pPr>
        <w:pStyle w:val="PargrafodaLista"/>
        <w:numPr>
          <w:ilvl w:val="0"/>
          <w:numId w:val="25"/>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May include cohorts of high-risk populations (i.e., rural subsistence farmers, urban slum dwellers, occupational risk groups).</w:t>
      </w:r>
    </w:p>
    <w:p w14:paraId="34D1D0A3" w14:textId="77777777" w:rsidR="003D63F2" w:rsidRPr="007255CC" w:rsidRDefault="003D63F2" w:rsidP="00B8744B">
      <w:pPr>
        <w:pStyle w:val="PargrafodaLista"/>
        <w:numPr>
          <w:ilvl w:val="0"/>
          <w:numId w:val="25"/>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Evaluates disease incidence in enrolled cohort subjects who are representative of the population to be studied.</w:t>
      </w:r>
    </w:p>
    <w:p w14:paraId="703DD8B3" w14:textId="3064FFA6" w:rsidR="003D63F2" w:rsidRPr="00B8744B" w:rsidRDefault="003D63F2" w:rsidP="00B8744B">
      <w:pPr>
        <w:pStyle w:val="PargrafodaLista"/>
        <w:numPr>
          <w:ilvl w:val="0"/>
          <w:numId w:val="22"/>
        </w:numPr>
        <w:spacing w:line="100" w:lineRule="atLeast"/>
        <w:rPr>
          <w:rFonts w:ascii="Times New Roman" w:hAnsi="Times New Roman" w:cs="Times New Roman"/>
          <w:sz w:val="20"/>
          <w:szCs w:val="20"/>
          <w:lang w:val="en-GB"/>
        </w:rPr>
      </w:pPr>
      <w:r w:rsidRPr="00B8744B">
        <w:rPr>
          <w:rFonts w:ascii="Times New Roman" w:hAnsi="Times New Roman" w:cs="Times New Roman"/>
          <w:sz w:val="20"/>
          <w:szCs w:val="20"/>
          <w:lang w:val="en-GB"/>
        </w:rPr>
        <w:t xml:space="preserve">National, regional, or community-based surveillance study: </w:t>
      </w:r>
      <w:r w:rsidR="004A1D45" w:rsidRPr="00B8744B">
        <w:rPr>
          <w:rFonts w:ascii="Times New Roman" w:hAnsi="Times New Roman" w:cs="Times New Roman"/>
          <w:sz w:val="20"/>
          <w:szCs w:val="20"/>
          <w:lang w:val="en-GB"/>
        </w:rPr>
        <w:t>Studies that</w:t>
      </w:r>
      <w:r w:rsidRPr="00B8744B">
        <w:rPr>
          <w:rFonts w:ascii="Times New Roman" w:hAnsi="Times New Roman" w:cs="Times New Roman"/>
          <w:sz w:val="20"/>
          <w:szCs w:val="20"/>
          <w:lang w:val="en-GB"/>
        </w:rPr>
        <w:t xml:space="preserve"> incorporate a continuous and systematic process for identifying cases of leptospirosis on the national level or for a defined regional entity or community.</w:t>
      </w:r>
    </w:p>
    <w:p w14:paraId="0FAF42EA" w14:textId="77777777" w:rsidR="003D63F2" w:rsidRPr="007255CC" w:rsidRDefault="003D63F2" w:rsidP="00EA188A">
      <w:pPr>
        <w:pStyle w:val="PargrafodaLista"/>
        <w:numPr>
          <w:ilvl w:val="0"/>
          <w:numId w:val="25"/>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Relies on passive reporting of cases that is initiated by health care providers and/or laboratory staff, OR active case detection at health care facilities or laboratories.</w:t>
      </w:r>
    </w:p>
    <w:p w14:paraId="51A6D676" w14:textId="77777777" w:rsidR="003D63F2" w:rsidRPr="007255CC" w:rsidRDefault="003D63F2" w:rsidP="00CE4475">
      <w:pPr>
        <w:pStyle w:val="PargrafodaLista"/>
        <w:numPr>
          <w:ilvl w:val="0"/>
          <w:numId w:val="25"/>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 xml:space="preserve">For the purpose of this systematic review on disease burden, active population-based studies were defined as surveillance studies if case finding protocols were performed exclusively at hospital health care facilities or laboratories. </w:t>
      </w:r>
      <w:r w:rsidR="004A1D45" w:rsidRPr="007255CC">
        <w:rPr>
          <w:rFonts w:ascii="Times New Roman" w:hAnsi="Times New Roman" w:cs="Times New Roman"/>
          <w:sz w:val="20"/>
          <w:szCs w:val="20"/>
          <w:lang w:val="en-GB"/>
        </w:rPr>
        <w:t>Studies that perform active community-based surveillance at outpatient health care facilities</w:t>
      </w:r>
      <w:r w:rsidRPr="007255CC">
        <w:rPr>
          <w:rFonts w:ascii="Times New Roman" w:hAnsi="Times New Roman" w:cs="Times New Roman"/>
          <w:sz w:val="20"/>
          <w:szCs w:val="20"/>
          <w:lang w:val="en-GB"/>
        </w:rPr>
        <w:t xml:space="preserve"> were defined as national or community-based disease incidence studies if they </w:t>
      </w:r>
      <w:r w:rsidR="004A1D45" w:rsidRPr="007255CC">
        <w:rPr>
          <w:rFonts w:ascii="Times New Roman" w:hAnsi="Times New Roman" w:cs="Times New Roman"/>
          <w:sz w:val="20"/>
          <w:szCs w:val="20"/>
          <w:lang w:val="en-GB"/>
        </w:rPr>
        <w:t>fulfil</w:t>
      </w:r>
      <w:r w:rsidRPr="007255CC">
        <w:rPr>
          <w:rFonts w:ascii="Times New Roman" w:hAnsi="Times New Roman" w:cs="Times New Roman"/>
          <w:sz w:val="20"/>
          <w:szCs w:val="20"/>
          <w:lang w:val="en-GB"/>
        </w:rPr>
        <w:t xml:space="preserve"> the criteria for these studies (categories 1 and 2).</w:t>
      </w:r>
    </w:p>
    <w:p w14:paraId="087E4357" w14:textId="77777777" w:rsidR="003D63F2" w:rsidRPr="007255CC" w:rsidRDefault="003D63F2" w:rsidP="009F10BD">
      <w:pPr>
        <w:pStyle w:val="PargrafodaLista"/>
        <w:numPr>
          <w:ilvl w:val="0"/>
          <w:numId w:val="25"/>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Has a defined population base as determined by investigator-initiated surveys or census or studies a defined geographical region for which census information was likely to be obtained.</w:t>
      </w:r>
    </w:p>
    <w:p w14:paraId="6EEA053E" w14:textId="77777777" w:rsidR="003D63F2" w:rsidRDefault="003D63F2">
      <w:pPr>
        <w:spacing w:line="100" w:lineRule="atLeast"/>
        <w:rPr>
          <w:sz w:val="20"/>
          <w:szCs w:val="20"/>
          <w:lang w:val="en-GB"/>
        </w:rPr>
      </w:pPr>
    </w:p>
    <w:p w14:paraId="032157BC" w14:textId="064DB1C8" w:rsidR="006E6856" w:rsidRDefault="006E6856" w:rsidP="006E6856">
      <w:pPr>
        <w:spacing w:line="100" w:lineRule="atLeast"/>
        <w:rPr>
          <w:b/>
          <w:sz w:val="20"/>
          <w:szCs w:val="20"/>
          <w:lang w:val="en-GB"/>
        </w:rPr>
      </w:pPr>
      <w:r>
        <w:rPr>
          <w:b/>
          <w:sz w:val="20"/>
          <w:szCs w:val="20"/>
          <w:lang w:val="en-GB"/>
        </w:rPr>
        <w:t xml:space="preserve">Selection of case series for data </w:t>
      </w:r>
      <w:r w:rsidR="009C57DD">
        <w:rPr>
          <w:b/>
          <w:sz w:val="20"/>
          <w:szCs w:val="20"/>
          <w:lang w:val="en-GB"/>
        </w:rPr>
        <w:t>on</w:t>
      </w:r>
      <w:r w:rsidRPr="00B66EF0">
        <w:rPr>
          <w:b/>
          <w:sz w:val="20"/>
          <w:szCs w:val="20"/>
          <w:lang w:val="en-GB"/>
        </w:rPr>
        <w:t xml:space="preserve"> age-</w:t>
      </w:r>
      <w:r>
        <w:rPr>
          <w:b/>
          <w:sz w:val="20"/>
          <w:szCs w:val="20"/>
          <w:lang w:val="en-GB"/>
        </w:rPr>
        <w:t xml:space="preserve"> </w:t>
      </w:r>
      <w:r w:rsidRPr="00B66EF0">
        <w:rPr>
          <w:b/>
          <w:sz w:val="20"/>
          <w:szCs w:val="20"/>
          <w:lang w:val="en-GB"/>
        </w:rPr>
        <w:t>and gender-susceptibility to leptospirosis</w:t>
      </w:r>
    </w:p>
    <w:p w14:paraId="312F73CE" w14:textId="77777777" w:rsidR="006E6856" w:rsidRPr="00B66EF0" w:rsidRDefault="006E6856" w:rsidP="006E6856">
      <w:pPr>
        <w:spacing w:line="100" w:lineRule="atLeast"/>
        <w:rPr>
          <w:b/>
          <w:sz w:val="20"/>
          <w:szCs w:val="20"/>
          <w:lang w:val="en-GB"/>
        </w:rPr>
      </w:pPr>
    </w:p>
    <w:p w14:paraId="047A7BA3" w14:textId="5EF7ABAC" w:rsidR="006E6856" w:rsidRDefault="006E6856" w:rsidP="006E6856">
      <w:pPr>
        <w:spacing w:line="100" w:lineRule="atLeast"/>
        <w:rPr>
          <w:sz w:val="20"/>
          <w:szCs w:val="20"/>
          <w:lang w:val="en-GB"/>
        </w:rPr>
      </w:pPr>
      <w:r>
        <w:rPr>
          <w:sz w:val="20"/>
          <w:szCs w:val="20"/>
          <w:lang w:val="en-GB"/>
        </w:rPr>
        <w:t xml:space="preserve">Studies that met inclusion criteria were evaluated to determine whether they contained sufficient information to use in calculating susceptibility to leptospirosis by age and gender. Studies were used in </w:t>
      </w:r>
      <w:r w:rsidR="000E79B0">
        <w:rPr>
          <w:sz w:val="20"/>
          <w:szCs w:val="20"/>
          <w:lang w:val="en-GB"/>
        </w:rPr>
        <w:t>evaluating the</w:t>
      </w:r>
      <w:r>
        <w:rPr>
          <w:sz w:val="20"/>
          <w:szCs w:val="20"/>
          <w:lang w:val="en-GB"/>
        </w:rPr>
        <w:t xml:space="preserve"> risk for leptospirosis cases and deaths met the following criteria:</w:t>
      </w:r>
    </w:p>
    <w:p w14:paraId="69E5BF81" w14:textId="27592895" w:rsidR="006E6856" w:rsidRPr="00C65BDB" w:rsidRDefault="006E6856" w:rsidP="006E6856">
      <w:pPr>
        <w:pStyle w:val="PargrafodaLista"/>
        <w:numPr>
          <w:ilvl w:val="0"/>
          <w:numId w:val="29"/>
        </w:numPr>
        <w:spacing w:line="100" w:lineRule="atLeast"/>
        <w:rPr>
          <w:rFonts w:ascii="Times New Roman" w:hAnsi="Times New Roman" w:cs="Times New Roman"/>
          <w:sz w:val="20"/>
          <w:szCs w:val="20"/>
          <w:lang w:val="en-GB"/>
        </w:rPr>
      </w:pPr>
      <w:r w:rsidRPr="000B2845">
        <w:rPr>
          <w:rFonts w:ascii="Times New Roman" w:hAnsi="Times New Roman" w:cs="Times New Roman"/>
          <w:sz w:val="20"/>
          <w:szCs w:val="20"/>
          <w:lang w:val="en-GB"/>
        </w:rPr>
        <w:lastRenderedPageBreak/>
        <w:t>Described case series of consecutive laboratory-confirmed cases or deaths due to leptospirosis.</w:t>
      </w:r>
      <w:r w:rsidRPr="000B2845">
        <w:rPr>
          <w:rFonts w:ascii="Times New Roman" w:hAnsi="Times New Roman" w:cs="Times New Roman"/>
          <w:sz w:val="20"/>
          <w:szCs w:val="20"/>
          <w:lang w:val="en-GB"/>
        </w:rPr>
        <w:br/>
        <w:t xml:space="preserve">Included information about both gender and age with enough detail </w:t>
      </w:r>
      <w:r w:rsidRPr="00C65BDB">
        <w:rPr>
          <w:rFonts w:ascii="Times New Roman" w:hAnsi="Times New Roman" w:cs="Times New Roman"/>
          <w:sz w:val="20"/>
          <w:szCs w:val="20"/>
          <w:lang w:val="en-GB"/>
        </w:rPr>
        <w:t xml:space="preserve">to distinguish the following </w:t>
      </w:r>
      <w:r w:rsidR="000E79B0">
        <w:rPr>
          <w:rFonts w:ascii="Times New Roman" w:hAnsi="Times New Roman" w:cs="Times New Roman"/>
          <w:sz w:val="20"/>
          <w:szCs w:val="20"/>
          <w:lang w:val="en-GB"/>
        </w:rPr>
        <w:t>8</w:t>
      </w:r>
      <w:r w:rsidRPr="00C65BDB">
        <w:rPr>
          <w:rFonts w:ascii="Times New Roman" w:hAnsi="Times New Roman" w:cs="Times New Roman"/>
          <w:sz w:val="20"/>
          <w:szCs w:val="20"/>
          <w:lang w:val="en-GB"/>
        </w:rPr>
        <w:t xml:space="preserve"> age </w:t>
      </w:r>
      <w:r w:rsidR="000E79B0">
        <w:rPr>
          <w:rFonts w:ascii="Times New Roman" w:hAnsi="Times New Roman" w:cs="Times New Roman"/>
          <w:sz w:val="20"/>
          <w:szCs w:val="20"/>
          <w:lang w:val="en-GB"/>
        </w:rPr>
        <w:t xml:space="preserve">groups: </w:t>
      </w:r>
      <w:r w:rsidRPr="00C65BDB">
        <w:rPr>
          <w:rFonts w:ascii="Times New Roman" w:hAnsi="Times New Roman" w:cs="Times New Roman"/>
          <w:sz w:val="20"/>
          <w:szCs w:val="20"/>
          <w:lang w:val="en-GB"/>
        </w:rPr>
        <w:t>0-9, 10-19, 20-29, 30-39, 40-49, 50-59, 60-69, 70+.</w:t>
      </w:r>
    </w:p>
    <w:p w14:paraId="59CF8ACE" w14:textId="38FE3963" w:rsidR="006E6856" w:rsidRPr="006E6856" w:rsidRDefault="006E6856" w:rsidP="006E6856">
      <w:pPr>
        <w:pStyle w:val="PargrafodaLista"/>
        <w:numPr>
          <w:ilvl w:val="0"/>
          <w:numId w:val="29"/>
        </w:numPr>
        <w:spacing w:line="100" w:lineRule="atLeast"/>
        <w:rPr>
          <w:rFonts w:ascii="Times New Roman" w:hAnsi="Times New Roman" w:cs="Times New Roman"/>
          <w:sz w:val="20"/>
          <w:szCs w:val="20"/>
          <w:lang w:val="en-GB"/>
        </w:rPr>
      </w:pPr>
      <w:r w:rsidRPr="00C65BDB">
        <w:rPr>
          <w:rFonts w:ascii="Times New Roman" w:hAnsi="Times New Roman" w:cs="Times New Roman"/>
          <w:sz w:val="20"/>
          <w:szCs w:val="20"/>
          <w:lang w:val="en-GB"/>
        </w:rPr>
        <w:t>Described the age and gender for at least</w:t>
      </w:r>
      <w:r w:rsidR="00704303">
        <w:rPr>
          <w:rFonts w:ascii="Times New Roman" w:hAnsi="Times New Roman" w:cs="Times New Roman"/>
          <w:sz w:val="20"/>
          <w:szCs w:val="20"/>
          <w:lang w:val="en-GB"/>
        </w:rPr>
        <w:t xml:space="preserve"> </w:t>
      </w:r>
      <w:r w:rsidRPr="00C65BDB">
        <w:rPr>
          <w:rFonts w:ascii="Times New Roman" w:hAnsi="Times New Roman" w:cs="Times New Roman"/>
          <w:sz w:val="20"/>
          <w:szCs w:val="20"/>
          <w:lang w:val="en-GB"/>
        </w:rPr>
        <w:t xml:space="preserve">50 </w:t>
      </w:r>
      <w:r w:rsidR="00704303">
        <w:rPr>
          <w:rFonts w:ascii="Times New Roman" w:hAnsi="Times New Roman" w:cs="Times New Roman"/>
          <w:sz w:val="20"/>
          <w:szCs w:val="20"/>
          <w:lang w:val="en-GB"/>
        </w:rPr>
        <w:t xml:space="preserve">laboratory-confirmed </w:t>
      </w:r>
      <w:r w:rsidRPr="00C65BDB">
        <w:rPr>
          <w:rFonts w:ascii="Times New Roman" w:hAnsi="Times New Roman" w:cs="Times New Roman"/>
          <w:sz w:val="20"/>
          <w:szCs w:val="20"/>
          <w:lang w:val="en-GB"/>
        </w:rPr>
        <w:t xml:space="preserve">cases or at least 10 </w:t>
      </w:r>
      <w:r w:rsidR="00704303">
        <w:rPr>
          <w:rFonts w:ascii="Times New Roman" w:hAnsi="Times New Roman" w:cs="Times New Roman"/>
          <w:sz w:val="20"/>
          <w:szCs w:val="20"/>
          <w:lang w:val="en-GB"/>
        </w:rPr>
        <w:t xml:space="preserve">laboratory-confirmed </w:t>
      </w:r>
      <w:r w:rsidR="00703DD7">
        <w:rPr>
          <w:rFonts w:ascii="Times New Roman" w:hAnsi="Times New Roman" w:cs="Times New Roman"/>
          <w:sz w:val="20"/>
          <w:szCs w:val="20"/>
          <w:lang w:val="en-GB"/>
        </w:rPr>
        <w:t>deaths</w:t>
      </w:r>
      <w:r w:rsidR="00067019">
        <w:rPr>
          <w:rFonts w:ascii="Times New Roman" w:hAnsi="Times New Roman" w:cs="Times New Roman"/>
          <w:sz w:val="20"/>
          <w:szCs w:val="20"/>
          <w:lang w:val="en-GB"/>
        </w:rPr>
        <w:t>, for analysis of age and gender-specific susceptibility to leptospirosis and death from leptospirosis, respectively</w:t>
      </w:r>
    </w:p>
    <w:p w14:paraId="20A3F550" w14:textId="77777777" w:rsidR="006E6856" w:rsidRPr="007255CC" w:rsidRDefault="006E6856">
      <w:pPr>
        <w:spacing w:line="100" w:lineRule="atLeast"/>
        <w:rPr>
          <w:sz w:val="20"/>
          <w:szCs w:val="20"/>
          <w:lang w:val="en-GB"/>
        </w:rPr>
      </w:pPr>
    </w:p>
    <w:p w14:paraId="22D814E9" w14:textId="77777777" w:rsidR="003D63F2" w:rsidRPr="007255CC" w:rsidRDefault="003D63F2">
      <w:pPr>
        <w:spacing w:line="100" w:lineRule="atLeast"/>
        <w:rPr>
          <w:b/>
          <w:sz w:val="20"/>
          <w:szCs w:val="20"/>
          <w:lang w:val="en-GB"/>
        </w:rPr>
      </w:pPr>
      <w:r w:rsidRPr="007255CC">
        <w:rPr>
          <w:b/>
          <w:sz w:val="20"/>
          <w:szCs w:val="20"/>
          <w:lang w:val="en-GB"/>
        </w:rPr>
        <w:t>Leptospirosis case definitions</w:t>
      </w:r>
    </w:p>
    <w:p w14:paraId="56A6EC02" w14:textId="77777777" w:rsidR="003D63F2" w:rsidRPr="007255CC" w:rsidRDefault="003D63F2">
      <w:pPr>
        <w:spacing w:line="100" w:lineRule="atLeast"/>
        <w:rPr>
          <w:b/>
          <w:sz w:val="20"/>
          <w:szCs w:val="20"/>
          <w:lang w:val="en-GB"/>
        </w:rPr>
      </w:pPr>
    </w:p>
    <w:p w14:paraId="5CB8FFDC" w14:textId="5829774F" w:rsidR="003D63F2" w:rsidRPr="007255CC" w:rsidRDefault="003D63F2">
      <w:pPr>
        <w:spacing w:line="100" w:lineRule="atLeast"/>
        <w:rPr>
          <w:sz w:val="20"/>
          <w:szCs w:val="20"/>
          <w:lang w:val="en-GB"/>
        </w:rPr>
      </w:pPr>
      <w:r w:rsidRPr="007255CC">
        <w:rPr>
          <w:sz w:val="20"/>
          <w:szCs w:val="20"/>
          <w:lang w:val="en-GB"/>
        </w:rPr>
        <w:t xml:space="preserve">Based on </w:t>
      </w:r>
      <w:r w:rsidR="00912AEA">
        <w:rPr>
          <w:sz w:val="20"/>
          <w:szCs w:val="20"/>
          <w:lang w:val="en-GB"/>
        </w:rPr>
        <w:t>LERG recommendations</w:t>
      </w:r>
      <w:r w:rsidRPr="007255CC">
        <w:rPr>
          <w:sz w:val="20"/>
          <w:szCs w:val="20"/>
          <w:lang w:val="en-GB"/>
        </w:rPr>
        <w:t>, the following definitions were used for diagnostic criteria:</w:t>
      </w:r>
    </w:p>
    <w:p w14:paraId="403C93C8" w14:textId="77777777" w:rsidR="003D63F2" w:rsidRPr="0052292C" w:rsidRDefault="003D63F2">
      <w:pPr>
        <w:spacing w:line="100" w:lineRule="atLeast"/>
        <w:rPr>
          <w:sz w:val="20"/>
          <w:szCs w:val="20"/>
          <w:lang w:val="en-GB"/>
        </w:rPr>
      </w:pPr>
      <w:r w:rsidRPr="007255CC">
        <w:rPr>
          <w:sz w:val="20"/>
          <w:szCs w:val="20"/>
          <w:u w:val="single"/>
          <w:lang w:val="en-GB"/>
        </w:rPr>
        <w:t>Confirmed case of leptospirosis</w:t>
      </w:r>
      <w:r w:rsidRPr="007255CC">
        <w:rPr>
          <w:sz w:val="20"/>
          <w:szCs w:val="20"/>
          <w:lang w:val="en-GB"/>
        </w:rPr>
        <w:t xml:space="preserve">: Clinical signs and symptoms consistent </w:t>
      </w:r>
      <w:r w:rsidR="004A1D45" w:rsidRPr="007255CC">
        <w:rPr>
          <w:sz w:val="20"/>
          <w:szCs w:val="20"/>
          <w:lang w:val="en-GB"/>
        </w:rPr>
        <w:t xml:space="preserve">with </w:t>
      </w:r>
      <w:r w:rsidRPr="007255CC">
        <w:rPr>
          <w:sz w:val="20"/>
          <w:szCs w:val="20"/>
          <w:lang w:val="en-GB"/>
        </w:rPr>
        <w:t>leptospirosis and any one of the following:</w:t>
      </w:r>
    </w:p>
    <w:p w14:paraId="6EFE38F8" w14:textId="2CA5DF6B" w:rsidR="003D63F2" w:rsidRPr="0052292C" w:rsidRDefault="003D63F2" w:rsidP="0052292C">
      <w:pPr>
        <w:pStyle w:val="PargrafodaLista"/>
        <w:numPr>
          <w:ilvl w:val="0"/>
          <w:numId w:val="27"/>
        </w:numPr>
        <w:spacing w:line="100" w:lineRule="atLeast"/>
        <w:rPr>
          <w:rFonts w:ascii="Times New Roman" w:hAnsi="Times New Roman" w:cs="Times New Roman"/>
          <w:sz w:val="20"/>
          <w:szCs w:val="20"/>
          <w:lang w:val="en-GB"/>
        </w:rPr>
      </w:pPr>
      <w:r w:rsidRPr="0052292C">
        <w:rPr>
          <w:rFonts w:ascii="Times New Roman" w:hAnsi="Times New Roman" w:cs="Times New Roman"/>
          <w:sz w:val="20"/>
          <w:szCs w:val="20"/>
          <w:lang w:val="en-GB"/>
        </w:rPr>
        <w:t>Four-fold increase in microagglutination (MAT) titre in acute and convalescent serum samples</w:t>
      </w:r>
    </w:p>
    <w:p w14:paraId="29DC6FB7" w14:textId="1506A09C" w:rsidR="003D63F2" w:rsidRPr="0052292C" w:rsidRDefault="003D63F2" w:rsidP="0052292C">
      <w:pPr>
        <w:pStyle w:val="PargrafodaLista"/>
        <w:numPr>
          <w:ilvl w:val="0"/>
          <w:numId w:val="27"/>
        </w:numPr>
        <w:spacing w:line="100" w:lineRule="atLeast"/>
        <w:rPr>
          <w:rFonts w:ascii="Times New Roman" w:hAnsi="Times New Roman" w:cs="Times New Roman"/>
          <w:sz w:val="20"/>
          <w:szCs w:val="20"/>
          <w:lang w:val="en-GB"/>
        </w:rPr>
      </w:pPr>
      <w:r w:rsidRPr="0052292C">
        <w:rPr>
          <w:rFonts w:ascii="Times New Roman" w:hAnsi="Times New Roman" w:cs="Times New Roman"/>
          <w:sz w:val="20"/>
          <w:szCs w:val="20"/>
          <w:lang w:val="en-GB"/>
        </w:rPr>
        <w:t>An MAT titre ≥ 1:400 in single or paired serum samples</w:t>
      </w:r>
    </w:p>
    <w:p w14:paraId="08B68F6F" w14:textId="4B151BDC" w:rsidR="003D63F2" w:rsidRPr="0052292C" w:rsidRDefault="003D63F2" w:rsidP="0052292C">
      <w:pPr>
        <w:pStyle w:val="PargrafodaLista"/>
        <w:numPr>
          <w:ilvl w:val="0"/>
          <w:numId w:val="27"/>
        </w:numPr>
        <w:spacing w:line="100" w:lineRule="atLeast"/>
        <w:rPr>
          <w:rFonts w:ascii="Times New Roman" w:hAnsi="Times New Roman" w:cs="Times New Roman"/>
          <w:sz w:val="20"/>
          <w:szCs w:val="20"/>
          <w:lang w:val="en-GB"/>
        </w:rPr>
      </w:pPr>
      <w:r w:rsidRPr="0052292C">
        <w:rPr>
          <w:rFonts w:ascii="Times New Roman" w:hAnsi="Times New Roman" w:cs="Times New Roman"/>
          <w:sz w:val="20"/>
          <w:szCs w:val="20"/>
          <w:lang w:val="en-GB"/>
        </w:rPr>
        <w:t xml:space="preserve">Isolation of </w:t>
      </w:r>
      <w:r w:rsidRPr="0052292C">
        <w:rPr>
          <w:rFonts w:ascii="Times New Roman" w:hAnsi="Times New Roman" w:cs="Times New Roman"/>
          <w:i/>
          <w:sz w:val="20"/>
          <w:szCs w:val="20"/>
          <w:lang w:val="en-GB"/>
        </w:rPr>
        <w:t>Leptospira</w:t>
      </w:r>
      <w:r w:rsidRPr="0052292C">
        <w:rPr>
          <w:rFonts w:ascii="Times New Roman" w:hAnsi="Times New Roman" w:cs="Times New Roman"/>
          <w:sz w:val="20"/>
          <w:szCs w:val="20"/>
          <w:lang w:val="en-GB"/>
        </w:rPr>
        <w:t xml:space="preserve"> spp from normally sterile site</w:t>
      </w:r>
    </w:p>
    <w:p w14:paraId="5EA94188" w14:textId="13EA30EC" w:rsidR="003D63F2" w:rsidRPr="0052292C" w:rsidRDefault="003D63F2" w:rsidP="0052292C">
      <w:pPr>
        <w:pStyle w:val="PargrafodaLista"/>
        <w:numPr>
          <w:ilvl w:val="0"/>
          <w:numId w:val="27"/>
        </w:numPr>
        <w:spacing w:line="100" w:lineRule="atLeast"/>
        <w:rPr>
          <w:rFonts w:ascii="Times New Roman" w:hAnsi="Times New Roman" w:cs="Times New Roman"/>
          <w:sz w:val="20"/>
          <w:szCs w:val="20"/>
          <w:lang w:val="en-GB"/>
        </w:rPr>
      </w:pPr>
      <w:r w:rsidRPr="0052292C">
        <w:rPr>
          <w:rFonts w:ascii="Times New Roman" w:hAnsi="Times New Roman" w:cs="Times New Roman"/>
          <w:sz w:val="20"/>
          <w:szCs w:val="20"/>
          <w:lang w:val="en-GB"/>
        </w:rPr>
        <w:t xml:space="preserve">Detection of </w:t>
      </w:r>
      <w:r w:rsidRPr="0052292C">
        <w:rPr>
          <w:rFonts w:ascii="Times New Roman" w:hAnsi="Times New Roman" w:cs="Times New Roman"/>
          <w:i/>
          <w:sz w:val="20"/>
          <w:szCs w:val="20"/>
          <w:lang w:val="en-GB"/>
        </w:rPr>
        <w:t>Leptospira</w:t>
      </w:r>
      <w:r w:rsidRPr="0052292C">
        <w:rPr>
          <w:rFonts w:ascii="Times New Roman" w:hAnsi="Times New Roman" w:cs="Times New Roman"/>
          <w:sz w:val="20"/>
          <w:szCs w:val="20"/>
          <w:lang w:val="en-GB"/>
        </w:rPr>
        <w:t xml:space="preserve"> spp in clinical samples by histological/ histochemical/ immunostaining techniques</w:t>
      </w:r>
    </w:p>
    <w:p w14:paraId="1E43DEB1" w14:textId="1F04160B" w:rsidR="003D63F2" w:rsidRPr="0052292C" w:rsidRDefault="003D63F2" w:rsidP="0052292C">
      <w:pPr>
        <w:pStyle w:val="PargrafodaLista"/>
        <w:numPr>
          <w:ilvl w:val="0"/>
          <w:numId w:val="27"/>
        </w:numPr>
        <w:spacing w:line="100" w:lineRule="atLeast"/>
        <w:rPr>
          <w:rFonts w:ascii="Times New Roman" w:hAnsi="Times New Roman" w:cs="Times New Roman"/>
          <w:sz w:val="20"/>
          <w:szCs w:val="20"/>
          <w:lang w:val="en-GB"/>
        </w:rPr>
      </w:pPr>
      <w:r w:rsidRPr="0052292C">
        <w:rPr>
          <w:rFonts w:ascii="Times New Roman" w:hAnsi="Times New Roman" w:cs="Times New Roman"/>
          <w:i/>
          <w:sz w:val="20"/>
          <w:szCs w:val="20"/>
          <w:lang w:val="en-GB"/>
        </w:rPr>
        <w:t>Leptospira</w:t>
      </w:r>
      <w:r w:rsidRPr="0052292C">
        <w:rPr>
          <w:rFonts w:ascii="Times New Roman" w:hAnsi="Times New Roman" w:cs="Times New Roman"/>
          <w:sz w:val="20"/>
          <w:szCs w:val="20"/>
          <w:lang w:val="en-GB"/>
        </w:rPr>
        <w:t xml:space="preserve"> DNA detected by PCR.</w:t>
      </w:r>
    </w:p>
    <w:p w14:paraId="149E2B26" w14:textId="77777777" w:rsidR="005340FE" w:rsidRPr="007255CC" w:rsidRDefault="005340FE">
      <w:pPr>
        <w:spacing w:line="100" w:lineRule="atLeast"/>
        <w:rPr>
          <w:sz w:val="20"/>
          <w:szCs w:val="20"/>
          <w:lang w:val="en-GB"/>
        </w:rPr>
      </w:pPr>
    </w:p>
    <w:p w14:paraId="2CC2EF70" w14:textId="605213B6" w:rsidR="003D63F2" w:rsidRPr="007255CC" w:rsidRDefault="003D63F2">
      <w:pPr>
        <w:spacing w:line="100" w:lineRule="atLeast"/>
        <w:rPr>
          <w:sz w:val="20"/>
          <w:szCs w:val="20"/>
          <w:lang w:val="en-GB"/>
        </w:rPr>
      </w:pPr>
      <w:r w:rsidRPr="007255CC">
        <w:rPr>
          <w:sz w:val="20"/>
          <w:szCs w:val="20"/>
          <w:u w:val="single"/>
          <w:lang w:val="en-GB"/>
        </w:rPr>
        <w:t>Probable case of leptospirosis</w:t>
      </w:r>
      <w:r w:rsidRPr="007255CC">
        <w:rPr>
          <w:sz w:val="20"/>
          <w:szCs w:val="20"/>
          <w:lang w:val="en-GB"/>
        </w:rPr>
        <w:t xml:space="preserve">: Clinical signs and symptoms consistent </w:t>
      </w:r>
      <w:r w:rsidR="004A1D45" w:rsidRPr="007255CC">
        <w:rPr>
          <w:sz w:val="20"/>
          <w:szCs w:val="20"/>
          <w:lang w:val="en-GB"/>
        </w:rPr>
        <w:t xml:space="preserve">with </w:t>
      </w:r>
      <w:r w:rsidRPr="007255CC">
        <w:rPr>
          <w:sz w:val="20"/>
          <w:szCs w:val="20"/>
          <w:lang w:val="en-GB"/>
        </w:rPr>
        <w:t>leptospirosis and any one of the following</w:t>
      </w:r>
      <w:r w:rsidR="005340FE">
        <w:rPr>
          <w:sz w:val="20"/>
          <w:szCs w:val="20"/>
          <w:lang w:val="en-GB"/>
        </w:rPr>
        <w:t>:</w:t>
      </w:r>
    </w:p>
    <w:p w14:paraId="4D686BEF" w14:textId="1F1DD4AB" w:rsidR="003D63F2" w:rsidRPr="001B4275" w:rsidRDefault="003D63F2" w:rsidP="001B4275">
      <w:pPr>
        <w:pStyle w:val="PargrafodaLista"/>
        <w:numPr>
          <w:ilvl w:val="0"/>
          <w:numId w:val="28"/>
        </w:numPr>
        <w:spacing w:line="100" w:lineRule="atLeast"/>
        <w:rPr>
          <w:rFonts w:ascii="Times New Roman" w:hAnsi="Times New Roman" w:cs="Times New Roman"/>
          <w:sz w:val="20"/>
          <w:szCs w:val="20"/>
          <w:lang w:val="en-GB"/>
        </w:rPr>
      </w:pPr>
      <w:r w:rsidRPr="001B4275">
        <w:rPr>
          <w:rFonts w:ascii="Times New Roman" w:hAnsi="Times New Roman" w:cs="Times New Roman"/>
          <w:sz w:val="20"/>
          <w:szCs w:val="20"/>
          <w:lang w:val="en-GB"/>
        </w:rPr>
        <w:t>Presence of IgM antibodies by ELISA or dipstick</w:t>
      </w:r>
    </w:p>
    <w:p w14:paraId="3A019E45" w14:textId="74623855" w:rsidR="003D63F2" w:rsidRPr="001B4275" w:rsidRDefault="003D63F2" w:rsidP="001B4275">
      <w:pPr>
        <w:pStyle w:val="PargrafodaLista"/>
        <w:numPr>
          <w:ilvl w:val="0"/>
          <w:numId w:val="28"/>
        </w:numPr>
        <w:spacing w:line="100" w:lineRule="atLeast"/>
        <w:rPr>
          <w:rFonts w:ascii="Times New Roman" w:hAnsi="Times New Roman" w:cs="Times New Roman"/>
          <w:sz w:val="20"/>
          <w:szCs w:val="20"/>
          <w:lang w:val="en-GB"/>
        </w:rPr>
      </w:pPr>
      <w:r w:rsidRPr="001B4275">
        <w:rPr>
          <w:rFonts w:ascii="Times New Roman" w:hAnsi="Times New Roman" w:cs="Times New Roman"/>
          <w:sz w:val="20"/>
          <w:szCs w:val="20"/>
          <w:lang w:val="en-GB"/>
        </w:rPr>
        <w:t>Presence of IgM/IgA antibodies in the immunofluorescence assay</w:t>
      </w:r>
    </w:p>
    <w:p w14:paraId="6B218CDD" w14:textId="7BE8DC3A" w:rsidR="003D63F2" w:rsidRPr="001B4275" w:rsidRDefault="003D63F2" w:rsidP="001B4275">
      <w:pPr>
        <w:pStyle w:val="PargrafodaLista"/>
        <w:numPr>
          <w:ilvl w:val="0"/>
          <w:numId w:val="28"/>
        </w:numPr>
        <w:spacing w:line="100" w:lineRule="atLeast"/>
        <w:rPr>
          <w:rFonts w:ascii="Times New Roman" w:hAnsi="Times New Roman" w:cs="Times New Roman"/>
          <w:sz w:val="20"/>
          <w:szCs w:val="20"/>
          <w:lang w:val="en-GB"/>
        </w:rPr>
      </w:pPr>
      <w:r w:rsidRPr="001B4275">
        <w:rPr>
          <w:rFonts w:ascii="Times New Roman" w:hAnsi="Times New Roman" w:cs="Times New Roman"/>
          <w:sz w:val="20"/>
          <w:szCs w:val="20"/>
          <w:lang w:val="en-GB"/>
        </w:rPr>
        <w:t>An MAT titre ≥1:100 in single acute-phase serum sample</w:t>
      </w:r>
    </w:p>
    <w:p w14:paraId="12EA1B96" w14:textId="77777777" w:rsidR="005340FE" w:rsidRDefault="005340FE" w:rsidP="005340FE">
      <w:pPr>
        <w:spacing w:line="100" w:lineRule="atLeast"/>
        <w:rPr>
          <w:sz w:val="20"/>
          <w:szCs w:val="20"/>
          <w:u w:val="single"/>
          <w:lang w:val="en-GB"/>
        </w:rPr>
      </w:pPr>
    </w:p>
    <w:p w14:paraId="141E1C4A" w14:textId="31478E9A" w:rsidR="00EE1322" w:rsidRDefault="00B83B33" w:rsidP="005340FE">
      <w:pPr>
        <w:spacing w:line="100" w:lineRule="atLeast"/>
        <w:rPr>
          <w:sz w:val="20"/>
          <w:szCs w:val="20"/>
          <w:lang w:val="en-GB"/>
        </w:rPr>
      </w:pPr>
      <w:r>
        <w:rPr>
          <w:sz w:val="20"/>
          <w:szCs w:val="20"/>
          <w:u w:val="single"/>
          <w:lang w:val="en-GB"/>
        </w:rPr>
        <w:t>Clinically-s</w:t>
      </w:r>
      <w:r w:rsidR="005340FE" w:rsidRPr="005340FE">
        <w:rPr>
          <w:sz w:val="20"/>
          <w:szCs w:val="20"/>
          <w:u w:val="single"/>
          <w:lang w:val="en-GB"/>
        </w:rPr>
        <w:t>uspected but unconfirmed leptospirosis</w:t>
      </w:r>
      <w:r w:rsidR="005340FE">
        <w:rPr>
          <w:sz w:val="20"/>
          <w:szCs w:val="20"/>
          <w:lang w:val="en-GB"/>
        </w:rPr>
        <w:t xml:space="preserve">: Clinical signs and symptoms consistent with leptospirosis that do not meet criteria </w:t>
      </w:r>
      <w:r w:rsidR="00540D0D">
        <w:rPr>
          <w:sz w:val="20"/>
          <w:szCs w:val="20"/>
          <w:lang w:val="en-GB"/>
        </w:rPr>
        <w:t xml:space="preserve">for </w:t>
      </w:r>
      <w:r w:rsidR="00D93A9D">
        <w:rPr>
          <w:sz w:val="20"/>
          <w:szCs w:val="20"/>
          <w:lang w:val="en-GB"/>
        </w:rPr>
        <w:t>laboratory</w:t>
      </w:r>
      <w:r w:rsidR="000E79B0">
        <w:rPr>
          <w:sz w:val="20"/>
          <w:szCs w:val="20"/>
          <w:lang w:val="en-GB"/>
        </w:rPr>
        <w:t>-</w:t>
      </w:r>
      <w:r w:rsidR="005340FE">
        <w:rPr>
          <w:sz w:val="20"/>
          <w:szCs w:val="20"/>
          <w:lang w:val="en-GB"/>
        </w:rPr>
        <w:t>confirmed or probable case of leptospirosis.</w:t>
      </w:r>
    </w:p>
    <w:p w14:paraId="5CEBC975" w14:textId="77777777" w:rsidR="00B66EF0" w:rsidRDefault="00B66EF0" w:rsidP="005340FE">
      <w:pPr>
        <w:spacing w:line="100" w:lineRule="atLeast"/>
        <w:rPr>
          <w:sz w:val="20"/>
          <w:szCs w:val="20"/>
          <w:lang w:val="en-GB"/>
        </w:rPr>
      </w:pPr>
    </w:p>
    <w:p w14:paraId="25D9E3AF" w14:textId="77777777" w:rsidR="003D63F2" w:rsidRPr="007255CC" w:rsidRDefault="003D63F2">
      <w:pPr>
        <w:spacing w:line="100" w:lineRule="atLeast"/>
        <w:rPr>
          <w:b/>
          <w:sz w:val="20"/>
          <w:szCs w:val="20"/>
          <w:lang w:val="en-GB"/>
        </w:rPr>
      </w:pPr>
      <w:r w:rsidRPr="007255CC">
        <w:rPr>
          <w:b/>
          <w:sz w:val="20"/>
          <w:szCs w:val="20"/>
          <w:lang w:val="en-GB"/>
        </w:rPr>
        <w:t xml:space="preserve">Quality assessment of disease incidence reports </w:t>
      </w:r>
    </w:p>
    <w:p w14:paraId="330072F7" w14:textId="77777777" w:rsidR="003D63F2" w:rsidRPr="007255CC" w:rsidRDefault="003D63F2">
      <w:pPr>
        <w:spacing w:line="100" w:lineRule="atLeast"/>
        <w:rPr>
          <w:b/>
          <w:sz w:val="20"/>
          <w:szCs w:val="20"/>
          <w:lang w:val="en-GB"/>
        </w:rPr>
      </w:pPr>
    </w:p>
    <w:p w14:paraId="659B2E6B" w14:textId="7660DA4F" w:rsidR="003D63F2" w:rsidRPr="00C65BDB" w:rsidRDefault="003D63F2">
      <w:pPr>
        <w:spacing w:line="100" w:lineRule="atLeast"/>
        <w:rPr>
          <w:sz w:val="20"/>
          <w:szCs w:val="20"/>
          <w:lang w:val="en-GB"/>
        </w:rPr>
      </w:pPr>
      <w:r w:rsidRPr="007255CC">
        <w:rPr>
          <w:sz w:val="20"/>
          <w:szCs w:val="20"/>
          <w:lang w:val="en-GB"/>
        </w:rPr>
        <w:t xml:space="preserve">Reports were evaluated for methodology and study design in </w:t>
      </w:r>
      <w:r w:rsidR="004A1D45" w:rsidRPr="007255CC">
        <w:rPr>
          <w:sz w:val="20"/>
          <w:szCs w:val="20"/>
          <w:lang w:val="en-GB"/>
        </w:rPr>
        <w:t>four</w:t>
      </w:r>
      <w:r w:rsidRPr="007255CC">
        <w:rPr>
          <w:sz w:val="20"/>
          <w:szCs w:val="20"/>
          <w:lang w:val="en-GB"/>
        </w:rPr>
        <w:t xml:space="preserve"> categories: study population, methods for measuring incidence, sources of bias, and </w:t>
      </w:r>
      <w:r w:rsidR="006819D1" w:rsidRPr="007255CC">
        <w:rPr>
          <w:sz w:val="20"/>
          <w:szCs w:val="20"/>
          <w:lang w:val="en-GB"/>
        </w:rPr>
        <w:t>analytic methods used to determine rates</w:t>
      </w:r>
      <w:r w:rsidRPr="007255CC">
        <w:rPr>
          <w:sz w:val="20"/>
          <w:szCs w:val="20"/>
          <w:lang w:val="en-GB"/>
        </w:rPr>
        <w:t xml:space="preserve">. Checklists were prepared to evaluate and score the quality of evidence </w:t>
      </w:r>
      <w:r w:rsidR="00D166E3" w:rsidRPr="007255CC">
        <w:rPr>
          <w:sz w:val="20"/>
          <w:szCs w:val="20"/>
          <w:lang w:val="en-GB"/>
        </w:rPr>
        <w:t>for disease incidence studies (</w:t>
      </w:r>
      <w:r w:rsidR="00C4713E" w:rsidRPr="009C3DDE">
        <w:rPr>
          <w:sz w:val="20"/>
          <w:szCs w:val="20"/>
          <w:highlight w:val="yellow"/>
          <w:lang w:val="en-GB"/>
        </w:rPr>
        <w:t>S</w:t>
      </w:r>
      <w:r w:rsidR="00166281" w:rsidRPr="009C3DDE">
        <w:rPr>
          <w:sz w:val="20"/>
          <w:szCs w:val="20"/>
          <w:highlight w:val="yellow"/>
          <w:lang w:val="en-GB"/>
        </w:rPr>
        <w:t xml:space="preserve">1 and </w:t>
      </w:r>
      <w:r w:rsidR="00C4713E" w:rsidRPr="009C3DDE">
        <w:rPr>
          <w:sz w:val="20"/>
          <w:szCs w:val="20"/>
          <w:highlight w:val="yellow"/>
          <w:lang w:val="en-GB"/>
        </w:rPr>
        <w:t>S</w:t>
      </w:r>
      <w:r w:rsidRPr="009C3DDE">
        <w:rPr>
          <w:sz w:val="20"/>
          <w:szCs w:val="20"/>
          <w:highlight w:val="yellow"/>
          <w:lang w:val="en-GB"/>
        </w:rPr>
        <w:t>2</w:t>
      </w:r>
      <w:r w:rsidR="009C3DDE" w:rsidRPr="009C3DDE">
        <w:rPr>
          <w:sz w:val="20"/>
          <w:szCs w:val="20"/>
          <w:highlight w:val="yellow"/>
          <w:lang w:val="en-GB"/>
        </w:rPr>
        <w:t xml:space="preserve"> </w:t>
      </w:r>
      <w:r w:rsidR="009C3DDE" w:rsidRPr="009C3DDE">
        <w:rPr>
          <w:sz w:val="20"/>
          <w:szCs w:val="20"/>
          <w:highlight w:val="yellow"/>
          <w:lang w:val="en-GB"/>
        </w:rPr>
        <w:t>Tables</w:t>
      </w:r>
      <w:r w:rsidRPr="007255CC">
        <w:rPr>
          <w:sz w:val="20"/>
          <w:szCs w:val="20"/>
          <w:lang w:val="en-GB"/>
        </w:rPr>
        <w:t xml:space="preserve">). Using these checklists, reports were assigned a category of </w:t>
      </w:r>
      <w:r w:rsidR="006819D1" w:rsidRPr="007255CC">
        <w:rPr>
          <w:sz w:val="20"/>
          <w:szCs w:val="20"/>
          <w:lang w:val="en-GB"/>
        </w:rPr>
        <w:t>h</w:t>
      </w:r>
      <w:r w:rsidRPr="007255CC">
        <w:rPr>
          <w:sz w:val="20"/>
          <w:szCs w:val="20"/>
          <w:lang w:val="en-GB"/>
        </w:rPr>
        <w:t xml:space="preserve">igh, </w:t>
      </w:r>
      <w:r w:rsidR="006819D1" w:rsidRPr="007255CC">
        <w:rPr>
          <w:sz w:val="20"/>
          <w:szCs w:val="20"/>
          <w:lang w:val="en-GB"/>
        </w:rPr>
        <w:t>m</w:t>
      </w:r>
      <w:r w:rsidRPr="007255CC">
        <w:rPr>
          <w:sz w:val="20"/>
          <w:szCs w:val="20"/>
          <w:lang w:val="en-GB"/>
        </w:rPr>
        <w:t xml:space="preserve">edium, or </w:t>
      </w:r>
      <w:r w:rsidR="006819D1" w:rsidRPr="007255CC">
        <w:rPr>
          <w:sz w:val="20"/>
          <w:szCs w:val="20"/>
          <w:lang w:val="en-GB"/>
        </w:rPr>
        <w:t>l</w:t>
      </w:r>
      <w:r w:rsidRPr="007255CC">
        <w:rPr>
          <w:sz w:val="20"/>
          <w:szCs w:val="20"/>
          <w:lang w:val="en-GB"/>
        </w:rPr>
        <w:t xml:space="preserve">ow </w:t>
      </w:r>
      <w:r w:rsidR="006819D1" w:rsidRPr="007255CC">
        <w:rPr>
          <w:sz w:val="20"/>
          <w:szCs w:val="20"/>
          <w:lang w:val="en-GB"/>
        </w:rPr>
        <w:t>q</w:t>
      </w:r>
      <w:r w:rsidR="00C65BDB">
        <w:rPr>
          <w:sz w:val="20"/>
          <w:szCs w:val="20"/>
          <w:lang w:val="en-GB"/>
        </w:rPr>
        <w:t>uality.</w:t>
      </w:r>
    </w:p>
    <w:p w14:paraId="0D50B9E8" w14:textId="77777777" w:rsidR="003D63F2" w:rsidRPr="007255CC" w:rsidRDefault="003D63F2">
      <w:pPr>
        <w:spacing w:line="100" w:lineRule="atLeast"/>
        <w:rPr>
          <w:b/>
          <w:sz w:val="20"/>
          <w:szCs w:val="20"/>
          <w:lang w:val="en-GB"/>
        </w:rPr>
      </w:pPr>
    </w:p>
    <w:p w14:paraId="6CF8B67F" w14:textId="5ACA6C54" w:rsidR="003D63F2" w:rsidRPr="007255CC" w:rsidRDefault="003D63F2">
      <w:pPr>
        <w:spacing w:line="100" w:lineRule="atLeast"/>
        <w:rPr>
          <w:sz w:val="20"/>
          <w:szCs w:val="20"/>
          <w:lang w:val="en-GB"/>
        </w:rPr>
      </w:pPr>
      <w:r w:rsidRPr="007255CC">
        <w:rPr>
          <w:sz w:val="20"/>
          <w:szCs w:val="20"/>
          <w:lang w:val="en-GB"/>
        </w:rPr>
        <w:t>The quality assessment steps were duplicated by two independent reviewers (F.C. and J.C.) for 20% of the report</w:t>
      </w:r>
      <w:r w:rsidR="007379BC">
        <w:rPr>
          <w:sz w:val="20"/>
          <w:szCs w:val="20"/>
          <w:lang w:val="en-GB"/>
        </w:rPr>
        <w:t>s that met inclusion criteria</w:t>
      </w:r>
      <w:r w:rsidRPr="007255CC">
        <w:rPr>
          <w:sz w:val="20"/>
          <w:szCs w:val="20"/>
          <w:lang w:val="en-GB"/>
        </w:rPr>
        <w:t>. A Kappa statistic was calculated for the quality assessment step to evaluate inter-reviewer reliability, and discrepancies in the data were resolved during review of the reports between the revie</w:t>
      </w:r>
      <w:r w:rsidR="007379BC">
        <w:rPr>
          <w:sz w:val="20"/>
          <w:szCs w:val="20"/>
          <w:lang w:val="en-GB"/>
        </w:rPr>
        <w:t xml:space="preserve">wers and principal investigator (Kappa 0·93, 95% CI, 0·80 – 1.00). </w:t>
      </w:r>
    </w:p>
    <w:p w14:paraId="1C7E0F57" w14:textId="77777777" w:rsidR="003D63F2" w:rsidRPr="007255CC" w:rsidRDefault="003D63F2">
      <w:pPr>
        <w:spacing w:line="100" w:lineRule="atLeast"/>
        <w:rPr>
          <w:sz w:val="20"/>
          <w:szCs w:val="20"/>
          <w:lang w:val="en-GB"/>
        </w:rPr>
      </w:pPr>
    </w:p>
    <w:p w14:paraId="2B1F30FB" w14:textId="77777777" w:rsidR="003D63F2" w:rsidRPr="007255CC" w:rsidRDefault="003D63F2">
      <w:pPr>
        <w:spacing w:line="100" w:lineRule="atLeast"/>
        <w:rPr>
          <w:b/>
          <w:sz w:val="20"/>
          <w:szCs w:val="20"/>
          <w:lang w:val="en-GB"/>
        </w:rPr>
      </w:pPr>
      <w:r w:rsidRPr="007255CC">
        <w:rPr>
          <w:b/>
          <w:sz w:val="20"/>
          <w:szCs w:val="20"/>
          <w:lang w:val="en-GB"/>
        </w:rPr>
        <w:t>Data extraction</w:t>
      </w:r>
    </w:p>
    <w:p w14:paraId="66A6E5BF" w14:textId="77777777" w:rsidR="003D63F2" w:rsidRPr="007255CC" w:rsidRDefault="003D63F2">
      <w:pPr>
        <w:spacing w:line="100" w:lineRule="atLeast"/>
        <w:rPr>
          <w:b/>
          <w:sz w:val="20"/>
          <w:szCs w:val="20"/>
          <w:lang w:val="en-GB"/>
        </w:rPr>
      </w:pPr>
    </w:p>
    <w:p w14:paraId="29BC0EBE" w14:textId="2CC7155F" w:rsidR="00C167ED" w:rsidRPr="002114E8" w:rsidRDefault="003A2010" w:rsidP="00C167ED">
      <w:pPr>
        <w:spacing w:line="100" w:lineRule="atLeast"/>
        <w:rPr>
          <w:sz w:val="20"/>
          <w:szCs w:val="20"/>
        </w:rPr>
      </w:pPr>
      <w:r>
        <w:rPr>
          <w:sz w:val="20"/>
          <w:szCs w:val="20"/>
          <w:lang w:val="en-GB"/>
        </w:rPr>
        <w:t>Studies</w:t>
      </w:r>
      <w:r w:rsidR="003D63F2" w:rsidRPr="007255CC">
        <w:rPr>
          <w:sz w:val="20"/>
          <w:szCs w:val="20"/>
          <w:lang w:val="en-GB"/>
        </w:rPr>
        <w:t xml:space="preserve"> that met criteri</w:t>
      </w:r>
      <w:r w:rsidR="00D166E3" w:rsidRPr="007255CC">
        <w:rPr>
          <w:sz w:val="20"/>
          <w:szCs w:val="20"/>
          <w:lang w:val="en-GB"/>
        </w:rPr>
        <w:t>a for high and medium quality (</w:t>
      </w:r>
      <w:r w:rsidR="00C4713E" w:rsidRPr="009C3DDE">
        <w:rPr>
          <w:sz w:val="20"/>
          <w:szCs w:val="20"/>
          <w:highlight w:val="yellow"/>
          <w:lang w:val="en-GB"/>
        </w:rPr>
        <w:t>S</w:t>
      </w:r>
      <w:r w:rsidR="003D2734" w:rsidRPr="009C3DDE">
        <w:rPr>
          <w:sz w:val="20"/>
          <w:szCs w:val="20"/>
          <w:highlight w:val="yellow"/>
          <w:lang w:val="en-GB"/>
        </w:rPr>
        <w:t>3 and</w:t>
      </w:r>
      <w:r w:rsidR="003D63F2" w:rsidRPr="009C3DDE">
        <w:rPr>
          <w:sz w:val="20"/>
          <w:szCs w:val="20"/>
          <w:highlight w:val="yellow"/>
          <w:lang w:val="en-GB"/>
        </w:rPr>
        <w:t xml:space="preserve"> </w:t>
      </w:r>
      <w:r w:rsidR="00C4713E" w:rsidRPr="009C3DDE">
        <w:rPr>
          <w:sz w:val="20"/>
          <w:szCs w:val="20"/>
          <w:highlight w:val="yellow"/>
          <w:lang w:val="en-GB"/>
        </w:rPr>
        <w:t>S</w:t>
      </w:r>
      <w:r w:rsidR="003D2734" w:rsidRPr="009C3DDE">
        <w:rPr>
          <w:sz w:val="20"/>
          <w:szCs w:val="20"/>
          <w:highlight w:val="yellow"/>
          <w:lang w:val="en-GB"/>
        </w:rPr>
        <w:t>4</w:t>
      </w:r>
      <w:r w:rsidR="009C3DDE" w:rsidRPr="009C3DDE">
        <w:rPr>
          <w:sz w:val="20"/>
          <w:szCs w:val="20"/>
          <w:highlight w:val="yellow"/>
          <w:lang w:val="en-GB"/>
        </w:rPr>
        <w:t xml:space="preserve"> </w:t>
      </w:r>
      <w:r w:rsidR="009C3DDE" w:rsidRPr="009C3DDE">
        <w:rPr>
          <w:sz w:val="20"/>
          <w:szCs w:val="20"/>
          <w:highlight w:val="yellow"/>
          <w:lang w:val="en-GB"/>
        </w:rPr>
        <w:t>Tables</w:t>
      </w:r>
      <w:r w:rsidR="003D63F2" w:rsidRPr="007255CC">
        <w:rPr>
          <w:sz w:val="20"/>
          <w:szCs w:val="20"/>
          <w:lang w:val="en-GB"/>
        </w:rPr>
        <w:t>) were selected for data extraction and analysis. Data collected included descriptive variables relevant to the inclusion criteria and quality assessment steps, country and local region (if applicable) of the study, and outcome measures related to incidence, mor</w:t>
      </w:r>
      <w:r w:rsidR="00196647" w:rsidRPr="007255CC">
        <w:rPr>
          <w:sz w:val="20"/>
          <w:szCs w:val="20"/>
          <w:lang w:val="en-GB"/>
        </w:rPr>
        <w:t xml:space="preserve">tality and case fatality. </w:t>
      </w:r>
      <w:r w:rsidR="00AC158B">
        <w:rPr>
          <w:sz w:val="20"/>
          <w:szCs w:val="20"/>
          <w:lang w:val="en-GB"/>
        </w:rPr>
        <w:t xml:space="preserve">We separately extracted information about </w:t>
      </w:r>
      <w:r w:rsidR="00C167ED">
        <w:rPr>
          <w:sz w:val="20"/>
          <w:szCs w:val="20"/>
          <w:lang w:val="en-GB"/>
        </w:rPr>
        <w:t>morbidity</w:t>
      </w:r>
      <w:r w:rsidR="00AC158B">
        <w:rPr>
          <w:sz w:val="20"/>
          <w:szCs w:val="20"/>
          <w:lang w:val="en-GB"/>
        </w:rPr>
        <w:t>, mortality, and case fatality of laboratory-confirmed and unconfirmed cases of leptospirosis according to the definitions</w:t>
      </w:r>
      <w:r w:rsidR="00C167ED">
        <w:rPr>
          <w:sz w:val="20"/>
          <w:szCs w:val="20"/>
          <w:lang w:val="en-GB"/>
        </w:rPr>
        <w:t xml:space="preserve"> listed above. </w:t>
      </w:r>
      <w:r w:rsidR="008E456B">
        <w:rPr>
          <w:sz w:val="20"/>
          <w:szCs w:val="20"/>
          <w:lang w:val="en-GB"/>
        </w:rPr>
        <w:t>Some r</w:t>
      </w:r>
      <w:r w:rsidR="008E456B" w:rsidRPr="007255CC">
        <w:rPr>
          <w:sz w:val="20"/>
          <w:szCs w:val="20"/>
          <w:lang w:val="en-GB"/>
        </w:rPr>
        <w:t xml:space="preserve">eports that met quality assessment criteria for inclusion contained data from multiple study populations. Where possible, we separated studies </w:t>
      </w:r>
      <w:r w:rsidR="008E456B">
        <w:rPr>
          <w:sz w:val="20"/>
          <w:szCs w:val="20"/>
          <w:lang w:val="en-GB"/>
        </w:rPr>
        <w:t xml:space="preserve">from a single report </w:t>
      </w:r>
      <w:r w:rsidR="008E456B" w:rsidRPr="007255CC">
        <w:rPr>
          <w:sz w:val="20"/>
          <w:szCs w:val="20"/>
          <w:lang w:val="en-GB"/>
        </w:rPr>
        <w:t>if data were presented for epidemiologically distinct settings, such as urban and rural regions.</w:t>
      </w:r>
      <w:r w:rsidR="008E456B">
        <w:rPr>
          <w:sz w:val="20"/>
          <w:szCs w:val="20"/>
          <w:lang w:val="en-GB"/>
        </w:rPr>
        <w:t xml:space="preserve"> </w:t>
      </w:r>
      <w:r w:rsidR="00C167ED" w:rsidRPr="007255CC">
        <w:rPr>
          <w:sz w:val="20"/>
          <w:szCs w:val="20"/>
          <w:lang w:val="en-GB"/>
        </w:rPr>
        <w:t>We calculat</w:t>
      </w:r>
      <w:r w:rsidR="00C167ED">
        <w:rPr>
          <w:sz w:val="20"/>
          <w:szCs w:val="20"/>
          <w:lang w:val="en-GB"/>
        </w:rPr>
        <w:t xml:space="preserve">ed a mean disease incidence </w:t>
      </w:r>
      <w:r w:rsidR="00C167ED" w:rsidRPr="007255CC">
        <w:rPr>
          <w:sz w:val="20"/>
          <w:szCs w:val="20"/>
          <w:lang w:val="en-GB"/>
        </w:rPr>
        <w:t xml:space="preserve">and case fatality </w:t>
      </w:r>
      <w:r w:rsidR="008E456B">
        <w:rPr>
          <w:sz w:val="20"/>
          <w:szCs w:val="20"/>
          <w:lang w:val="en-GB"/>
        </w:rPr>
        <w:t xml:space="preserve">ratio </w:t>
      </w:r>
      <w:r w:rsidR="00C167ED" w:rsidRPr="007255CC">
        <w:rPr>
          <w:sz w:val="20"/>
          <w:szCs w:val="20"/>
          <w:lang w:val="en-GB"/>
        </w:rPr>
        <w:t xml:space="preserve">using weights according to the study population, if a </w:t>
      </w:r>
      <w:r w:rsidR="00C167ED">
        <w:rPr>
          <w:sz w:val="20"/>
          <w:szCs w:val="20"/>
          <w:lang w:val="en-GB"/>
        </w:rPr>
        <w:t xml:space="preserve">study </w:t>
      </w:r>
      <w:r w:rsidR="00C167ED" w:rsidRPr="007255CC">
        <w:rPr>
          <w:sz w:val="20"/>
          <w:szCs w:val="20"/>
          <w:lang w:val="en-GB"/>
        </w:rPr>
        <w:t xml:space="preserve">presented data sampled over different time periods in the same geographical </w:t>
      </w:r>
      <w:r w:rsidR="00C24533">
        <w:rPr>
          <w:sz w:val="20"/>
          <w:szCs w:val="20"/>
          <w:lang w:val="en-GB"/>
        </w:rPr>
        <w:t>location. Similarly, w</w:t>
      </w:r>
      <w:r w:rsidR="00C167ED" w:rsidRPr="007255CC">
        <w:rPr>
          <w:sz w:val="20"/>
          <w:szCs w:val="20"/>
          <w:lang w:val="en-GB"/>
        </w:rPr>
        <w:t>e calculated a mean</w:t>
      </w:r>
      <w:r w:rsidR="00A35AC2">
        <w:rPr>
          <w:sz w:val="20"/>
          <w:szCs w:val="20"/>
          <w:lang w:val="en-GB"/>
        </w:rPr>
        <w:t xml:space="preserve"> disease</w:t>
      </w:r>
      <w:r w:rsidR="00C167ED" w:rsidRPr="007255CC">
        <w:rPr>
          <w:sz w:val="20"/>
          <w:szCs w:val="20"/>
          <w:lang w:val="en-GB"/>
        </w:rPr>
        <w:t xml:space="preserve"> inc</w:t>
      </w:r>
      <w:r w:rsidR="00C167ED">
        <w:rPr>
          <w:sz w:val="20"/>
          <w:szCs w:val="20"/>
          <w:lang w:val="en-GB"/>
        </w:rPr>
        <w:t xml:space="preserve">idence and </w:t>
      </w:r>
      <w:r w:rsidR="00C167ED" w:rsidRPr="007255CC">
        <w:rPr>
          <w:sz w:val="20"/>
          <w:szCs w:val="20"/>
          <w:lang w:val="en-GB"/>
        </w:rPr>
        <w:t xml:space="preserve">case fatality if a report presented data from different, but related geographical regions (e.g. Kauai and Hawaii islands). </w:t>
      </w:r>
    </w:p>
    <w:p w14:paraId="5209A16C" w14:textId="77777777" w:rsidR="00C167ED" w:rsidRPr="00C167ED" w:rsidRDefault="00C167ED">
      <w:pPr>
        <w:spacing w:line="100" w:lineRule="atLeast"/>
        <w:rPr>
          <w:sz w:val="20"/>
          <w:szCs w:val="20"/>
        </w:rPr>
      </w:pPr>
    </w:p>
    <w:p w14:paraId="2BC8C50D" w14:textId="36C00352" w:rsidR="003D63F2" w:rsidRPr="007255CC" w:rsidRDefault="004219A3">
      <w:pPr>
        <w:spacing w:line="100" w:lineRule="atLeast"/>
        <w:rPr>
          <w:sz w:val="20"/>
          <w:szCs w:val="20"/>
          <w:lang w:val="en-GB"/>
        </w:rPr>
      </w:pPr>
      <w:r>
        <w:rPr>
          <w:sz w:val="20"/>
          <w:szCs w:val="20"/>
          <w:lang w:val="en-GB"/>
        </w:rPr>
        <w:t xml:space="preserve">When </w:t>
      </w:r>
      <w:r w:rsidR="00C167ED">
        <w:rPr>
          <w:sz w:val="20"/>
          <w:szCs w:val="20"/>
          <w:lang w:val="en-GB"/>
        </w:rPr>
        <w:t xml:space="preserve">incidence </w:t>
      </w:r>
      <w:r>
        <w:rPr>
          <w:sz w:val="20"/>
          <w:szCs w:val="20"/>
          <w:lang w:val="en-GB"/>
        </w:rPr>
        <w:t xml:space="preserve">studies contained case series describing incidence and mortality with detailed information on age and gender of cases and deaths, this information was also extracted. </w:t>
      </w:r>
      <w:r w:rsidR="006F2998">
        <w:rPr>
          <w:sz w:val="20"/>
          <w:szCs w:val="20"/>
          <w:lang w:val="en-GB"/>
        </w:rPr>
        <w:t xml:space="preserve">When reports included information about laboratory-confirmed and laboratory-unconfirmed cases from the same time period, we calculated the ratio of confirmed to unconfirmed cases and deaths. </w:t>
      </w:r>
      <w:r w:rsidR="004E3A51">
        <w:rPr>
          <w:sz w:val="20"/>
          <w:szCs w:val="20"/>
          <w:lang w:val="en-GB"/>
        </w:rPr>
        <w:t>When reports included the necessary detail</w:t>
      </w:r>
      <w:r w:rsidR="00E15579">
        <w:rPr>
          <w:sz w:val="20"/>
          <w:szCs w:val="20"/>
          <w:lang w:val="en-GB"/>
        </w:rPr>
        <w:t xml:space="preserve"> on completeness of diagnostic evaluation</w:t>
      </w:r>
      <w:r w:rsidR="004E3A51">
        <w:rPr>
          <w:sz w:val="20"/>
          <w:szCs w:val="20"/>
          <w:lang w:val="en-GB"/>
        </w:rPr>
        <w:t>, we also extracted this information and calculated the percent of cases that had paired samples available</w:t>
      </w:r>
      <w:r w:rsidR="005139AD">
        <w:rPr>
          <w:sz w:val="20"/>
          <w:szCs w:val="20"/>
          <w:lang w:val="en-GB"/>
        </w:rPr>
        <w:t xml:space="preserve"> for serological testing</w:t>
      </w:r>
      <w:r w:rsidR="004E3A51">
        <w:rPr>
          <w:sz w:val="20"/>
          <w:szCs w:val="20"/>
          <w:lang w:val="en-GB"/>
        </w:rPr>
        <w:t xml:space="preserve">. </w:t>
      </w:r>
    </w:p>
    <w:p w14:paraId="73EBD4AC" w14:textId="77777777" w:rsidR="00C167ED" w:rsidRDefault="00C167ED">
      <w:pPr>
        <w:spacing w:line="100" w:lineRule="atLeast"/>
        <w:rPr>
          <w:sz w:val="20"/>
          <w:szCs w:val="20"/>
          <w:lang w:val="en-GB"/>
        </w:rPr>
      </w:pPr>
    </w:p>
    <w:p w14:paraId="35CD1B45" w14:textId="77777777" w:rsidR="003D63F2" w:rsidRPr="007255CC" w:rsidRDefault="003D63F2">
      <w:pPr>
        <w:spacing w:line="100" w:lineRule="atLeast"/>
        <w:rPr>
          <w:sz w:val="20"/>
          <w:szCs w:val="20"/>
          <w:lang w:val="en-GB"/>
        </w:rPr>
      </w:pPr>
    </w:p>
    <w:p w14:paraId="189C0753" w14:textId="77777777" w:rsidR="003D63F2" w:rsidRPr="007255CC" w:rsidRDefault="003D63F2">
      <w:pPr>
        <w:spacing w:line="100" w:lineRule="atLeast"/>
        <w:rPr>
          <w:b/>
          <w:sz w:val="20"/>
          <w:szCs w:val="20"/>
          <w:lang w:val="en-GB"/>
        </w:rPr>
      </w:pPr>
      <w:r w:rsidRPr="007255CC">
        <w:rPr>
          <w:b/>
          <w:sz w:val="20"/>
          <w:szCs w:val="20"/>
          <w:lang w:val="en-GB"/>
        </w:rPr>
        <w:t>Descriptive evaluation of available disease incidence data</w:t>
      </w:r>
    </w:p>
    <w:p w14:paraId="34D1CC27" w14:textId="77777777" w:rsidR="003D63F2" w:rsidRPr="007255CC" w:rsidRDefault="003D63F2">
      <w:pPr>
        <w:spacing w:line="100" w:lineRule="atLeast"/>
        <w:rPr>
          <w:b/>
          <w:sz w:val="20"/>
          <w:szCs w:val="20"/>
          <w:lang w:val="en-GB"/>
        </w:rPr>
      </w:pPr>
    </w:p>
    <w:p w14:paraId="6F91B534" w14:textId="05C1503A" w:rsidR="003D63F2" w:rsidRPr="007255CC" w:rsidRDefault="00DC258D">
      <w:pPr>
        <w:spacing w:line="100" w:lineRule="atLeast"/>
        <w:rPr>
          <w:sz w:val="20"/>
          <w:szCs w:val="20"/>
          <w:lang w:val="en-GB"/>
        </w:rPr>
      </w:pPr>
      <w:r w:rsidRPr="007255CC">
        <w:rPr>
          <w:sz w:val="20"/>
          <w:szCs w:val="20"/>
          <w:lang w:val="en-GB"/>
        </w:rPr>
        <w:t xml:space="preserve">We evaluated the available reports for sources of heterogeneity due to study design, epidemiological setting, time, and geographic region. </w:t>
      </w:r>
      <w:r w:rsidR="003D63F2" w:rsidRPr="007255CC">
        <w:rPr>
          <w:sz w:val="20"/>
          <w:szCs w:val="20"/>
          <w:lang w:val="en-GB"/>
        </w:rPr>
        <w:t xml:space="preserve">Median incidence and mortality, and mean case fatality were compared across subgroups based on study design or population characteristics. We used the Wilcoxon Rank Sum test or the Kruskal-Wallis test as appropriate to evaluate for significant differences in disease incidence, mortality, and case fatality based on study characteristic. </w:t>
      </w:r>
    </w:p>
    <w:p w14:paraId="43E17F35" w14:textId="77777777" w:rsidR="00181905" w:rsidRPr="007255CC" w:rsidRDefault="00181905" w:rsidP="00181905">
      <w:pPr>
        <w:spacing w:line="100" w:lineRule="atLeast"/>
        <w:rPr>
          <w:sz w:val="20"/>
          <w:szCs w:val="20"/>
          <w:lang w:val="en-GB"/>
        </w:rPr>
      </w:pPr>
      <w:bookmarkStart w:id="1" w:name="_Ref292203905"/>
    </w:p>
    <w:p w14:paraId="3CD9DCB6" w14:textId="77777777" w:rsidR="00181905" w:rsidRPr="007255CC" w:rsidRDefault="00181905" w:rsidP="00181905">
      <w:pPr>
        <w:spacing w:line="100" w:lineRule="atLeast"/>
        <w:rPr>
          <w:b/>
          <w:sz w:val="20"/>
          <w:szCs w:val="20"/>
          <w:lang w:val="en-GB"/>
        </w:rPr>
      </w:pPr>
      <w:r w:rsidRPr="007255CC">
        <w:rPr>
          <w:b/>
          <w:sz w:val="20"/>
          <w:szCs w:val="20"/>
          <w:lang w:val="en-GB"/>
        </w:rPr>
        <w:t>Calculation of estimated incidence and mortality</w:t>
      </w:r>
      <w:r w:rsidR="00661E4E" w:rsidRPr="007255CC">
        <w:rPr>
          <w:b/>
          <w:sz w:val="20"/>
          <w:szCs w:val="20"/>
          <w:lang w:val="en-GB"/>
        </w:rPr>
        <w:t xml:space="preserve"> in each of 222 countries</w:t>
      </w:r>
      <w:r w:rsidR="00EB73DD" w:rsidRPr="007255CC">
        <w:rPr>
          <w:b/>
          <w:sz w:val="20"/>
          <w:szCs w:val="20"/>
          <w:lang w:val="en-GB"/>
        </w:rPr>
        <w:t xml:space="preserve"> and worldwide</w:t>
      </w:r>
    </w:p>
    <w:p w14:paraId="0CF4FE66" w14:textId="77777777" w:rsidR="00181905" w:rsidRPr="007255CC" w:rsidRDefault="00181905" w:rsidP="00181905">
      <w:pPr>
        <w:spacing w:line="100" w:lineRule="atLeast"/>
        <w:ind w:left="270"/>
        <w:rPr>
          <w:sz w:val="20"/>
          <w:szCs w:val="20"/>
          <w:u w:val="single"/>
          <w:lang w:val="en-GB"/>
        </w:rPr>
      </w:pPr>
    </w:p>
    <w:p w14:paraId="2DD03F16" w14:textId="7860F077" w:rsidR="00181905" w:rsidRPr="007255CC" w:rsidRDefault="00181905" w:rsidP="00181905">
      <w:pPr>
        <w:spacing w:line="100" w:lineRule="atLeast"/>
        <w:ind w:left="270"/>
        <w:rPr>
          <w:sz w:val="20"/>
          <w:szCs w:val="20"/>
          <w:u w:val="single"/>
          <w:lang w:val="en-GB"/>
        </w:rPr>
      </w:pPr>
      <w:r w:rsidRPr="007255CC">
        <w:rPr>
          <w:sz w:val="20"/>
          <w:szCs w:val="20"/>
          <w:u w:val="single"/>
          <w:lang w:val="en-GB"/>
        </w:rPr>
        <w:t xml:space="preserve">Step 1: </w:t>
      </w:r>
      <w:r w:rsidR="008E7E4B">
        <w:rPr>
          <w:sz w:val="20"/>
          <w:szCs w:val="20"/>
          <w:u w:val="single"/>
          <w:lang w:val="en-GB"/>
        </w:rPr>
        <w:t xml:space="preserve">Calculate </w:t>
      </w:r>
      <w:r w:rsidRPr="007255CC">
        <w:rPr>
          <w:sz w:val="20"/>
          <w:szCs w:val="20"/>
          <w:u w:val="single"/>
          <w:lang w:val="en-GB"/>
        </w:rPr>
        <w:t>age</w:t>
      </w:r>
      <w:r w:rsidR="003814F7" w:rsidRPr="007255CC">
        <w:rPr>
          <w:sz w:val="20"/>
          <w:szCs w:val="20"/>
          <w:u w:val="single"/>
          <w:lang w:val="en-GB"/>
        </w:rPr>
        <w:t>- and gender-specific estimates</w:t>
      </w:r>
      <w:r w:rsidR="00661E4E" w:rsidRPr="007255CC">
        <w:rPr>
          <w:sz w:val="20"/>
          <w:szCs w:val="20"/>
          <w:u w:val="single"/>
          <w:lang w:val="en-GB"/>
        </w:rPr>
        <w:t xml:space="preserve"> for incidence and mortality in countries with available data.</w:t>
      </w:r>
    </w:p>
    <w:p w14:paraId="2910F307" w14:textId="77777777" w:rsidR="00181905" w:rsidRPr="007255CC" w:rsidRDefault="00181905" w:rsidP="00181905">
      <w:pPr>
        <w:spacing w:line="100" w:lineRule="atLeast"/>
        <w:ind w:left="270"/>
        <w:rPr>
          <w:sz w:val="20"/>
          <w:szCs w:val="20"/>
          <w:u w:val="single"/>
          <w:lang w:val="en-GB"/>
        </w:rPr>
      </w:pPr>
    </w:p>
    <w:p w14:paraId="6158F22D" w14:textId="683F6967" w:rsidR="008E7E4B" w:rsidRDefault="00D94F75" w:rsidP="00181905">
      <w:pPr>
        <w:spacing w:line="100" w:lineRule="atLeast"/>
        <w:rPr>
          <w:sz w:val="20"/>
          <w:szCs w:val="20"/>
          <w:lang w:val="en-GB"/>
        </w:rPr>
      </w:pPr>
      <w:r w:rsidRPr="007255CC">
        <w:rPr>
          <w:sz w:val="20"/>
          <w:szCs w:val="20"/>
          <w:lang w:val="en-GB"/>
        </w:rPr>
        <w:t>We generate</w:t>
      </w:r>
      <w:r w:rsidR="000637C6">
        <w:rPr>
          <w:sz w:val="20"/>
          <w:szCs w:val="20"/>
          <w:lang w:val="en-GB"/>
        </w:rPr>
        <w:t>d</w:t>
      </w:r>
      <w:r w:rsidRPr="007255CC">
        <w:rPr>
          <w:sz w:val="20"/>
          <w:szCs w:val="20"/>
          <w:lang w:val="en-GB"/>
        </w:rPr>
        <w:t xml:space="preserve"> estimates for inci</w:t>
      </w:r>
      <w:r w:rsidR="007356D1" w:rsidRPr="007255CC">
        <w:rPr>
          <w:sz w:val="20"/>
          <w:szCs w:val="20"/>
          <w:lang w:val="en-GB"/>
        </w:rPr>
        <w:t xml:space="preserve">dence and mortality that </w:t>
      </w:r>
      <w:r w:rsidR="000637C6">
        <w:rPr>
          <w:sz w:val="20"/>
          <w:szCs w:val="20"/>
          <w:lang w:val="en-GB"/>
        </w:rPr>
        <w:t xml:space="preserve">were </w:t>
      </w:r>
      <w:r w:rsidR="007356D1" w:rsidRPr="007255CC">
        <w:rPr>
          <w:sz w:val="20"/>
          <w:szCs w:val="20"/>
          <w:lang w:val="en-GB"/>
        </w:rPr>
        <w:t>adjust</w:t>
      </w:r>
      <w:r w:rsidR="000637C6">
        <w:rPr>
          <w:sz w:val="20"/>
          <w:szCs w:val="20"/>
          <w:lang w:val="en-GB"/>
        </w:rPr>
        <w:t>ed</w:t>
      </w:r>
      <w:r w:rsidRPr="007255CC">
        <w:rPr>
          <w:sz w:val="20"/>
          <w:szCs w:val="20"/>
          <w:lang w:val="en-GB"/>
        </w:rPr>
        <w:t xml:space="preserve"> for differences in susceptibility to leptospirosis by ag</w:t>
      </w:r>
      <w:r w:rsidR="00780833" w:rsidRPr="007255CC">
        <w:rPr>
          <w:sz w:val="20"/>
          <w:szCs w:val="20"/>
          <w:lang w:val="en-GB"/>
        </w:rPr>
        <w:t xml:space="preserve">e and gender, and adjusts </w:t>
      </w:r>
      <w:r w:rsidRPr="007255CC">
        <w:rPr>
          <w:sz w:val="20"/>
          <w:szCs w:val="20"/>
          <w:lang w:val="en-GB"/>
        </w:rPr>
        <w:t xml:space="preserve">for differences in </w:t>
      </w:r>
      <w:r w:rsidR="000637C6">
        <w:rPr>
          <w:sz w:val="20"/>
          <w:szCs w:val="20"/>
          <w:lang w:val="en-GB"/>
        </w:rPr>
        <w:t xml:space="preserve">the </w:t>
      </w:r>
      <w:r w:rsidRPr="007255CC">
        <w:rPr>
          <w:sz w:val="20"/>
          <w:szCs w:val="20"/>
          <w:lang w:val="en-GB"/>
        </w:rPr>
        <w:t xml:space="preserve">population structure between countries. </w:t>
      </w:r>
      <w:r w:rsidR="009D01D4">
        <w:rPr>
          <w:sz w:val="20"/>
          <w:szCs w:val="20"/>
          <w:lang w:val="en-GB"/>
        </w:rPr>
        <w:t>C</w:t>
      </w:r>
      <w:r w:rsidR="00DC4191" w:rsidRPr="007255CC">
        <w:rPr>
          <w:sz w:val="20"/>
          <w:szCs w:val="20"/>
          <w:lang w:val="en-GB"/>
        </w:rPr>
        <w:t xml:space="preserve">rude incidence for each of 34 countries with </w:t>
      </w:r>
      <w:r w:rsidR="000637C6">
        <w:rPr>
          <w:sz w:val="20"/>
          <w:szCs w:val="20"/>
          <w:lang w:val="en-GB"/>
        </w:rPr>
        <w:t xml:space="preserve">quality-assured </w:t>
      </w:r>
      <w:r w:rsidR="00DC4191" w:rsidRPr="007255CC">
        <w:rPr>
          <w:sz w:val="20"/>
          <w:szCs w:val="20"/>
          <w:lang w:val="en-GB"/>
        </w:rPr>
        <w:t xml:space="preserve">data </w:t>
      </w:r>
      <w:r w:rsidR="000637C6">
        <w:rPr>
          <w:sz w:val="20"/>
          <w:szCs w:val="20"/>
          <w:lang w:val="en-GB"/>
        </w:rPr>
        <w:t xml:space="preserve">was </w:t>
      </w:r>
      <w:r w:rsidR="009D01D4" w:rsidRPr="007255CC">
        <w:rPr>
          <w:sz w:val="20"/>
          <w:szCs w:val="20"/>
          <w:lang w:val="en-GB"/>
        </w:rPr>
        <w:t>obtained from the systematic review</w:t>
      </w:r>
      <w:r w:rsidR="00DC4191">
        <w:rPr>
          <w:sz w:val="20"/>
          <w:szCs w:val="20"/>
          <w:lang w:val="en-GB"/>
        </w:rPr>
        <w:t>, by calculating for each country the mean of reported incidences, we</w:t>
      </w:r>
      <w:r w:rsidR="00B66EF0">
        <w:rPr>
          <w:sz w:val="20"/>
          <w:szCs w:val="20"/>
          <w:lang w:val="en-GB"/>
        </w:rPr>
        <w:t xml:space="preserve">ighted by the study population. </w:t>
      </w:r>
      <w:r w:rsidR="00DC4191">
        <w:rPr>
          <w:sz w:val="20"/>
          <w:szCs w:val="20"/>
          <w:lang w:val="en-GB"/>
        </w:rPr>
        <w:t xml:space="preserve">Global mean case fatality was obtained by calculating the mean case fatality </w:t>
      </w:r>
      <w:r w:rsidR="00953C61">
        <w:rPr>
          <w:sz w:val="20"/>
          <w:szCs w:val="20"/>
          <w:lang w:val="en-GB"/>
        </w:rPr>
        <w:t xml:space="preserve">among the 35 </w:t>
      </w:r>
      <w:r w:rsidR="009D01D4">
        <w:rPr>
          <w:sz w:val="20"/>
          <w:szCs w:val="20"/>
          <w:lang w:val="en-GB"/>
        </w:rPr>
        <w:t>studies</w:t>
      </w:r>
      <w:r w:rsidR="00953C61">
        <w:rPr>
          <w:sz w:val="20"/>
          <w:szCs w:val="20"/>
          <w:lang w:val="en-GB"/>
        </w:rPr>
        <w:t xml:space="preserve"> reporting these data (</w:t>
      </w:r>
      <w:r w:rsidR="009C3DDE" w:rsidRPr="009C3DDE">
        <w:rPr>
          <w:sz w:val="20"/>
          <w:szCs w:val="20"/>
          <w:highlight w:val="yellow"/>
          <w:lang w:val="en-GB"/>
        </w:rPr>
        <w:t>S3</w:t>
      </w:r>
      <w:r w:rsidR="009C3DDE" w:rsidRPr="009C3DDE">
        <w:rPr>
          <w:sz w:val="20"/>
          <w:szCs w:val="20"/>
          <w:highlight w:val="yellow"/>
          <w:lang w:val="en-GB"/>
        </w:rPr>
        <w:t xml:space="preserve"> </w:t>
      </w:r>
      <w:r w:rsidR="00953C61" w:rsidRPr="009C3DDE">
        <w:rPr>
          <w:sz w:val="20"/>
          <w:szCs w:val="20"/>
          <w:highlight w:val="yellow"/>
          <w:lang w:val="en-GB"/>
        </w:rPr>
        <w:t>Table</w:t>
      </w:r>
      <w:r w:rsidR="00953C61">
        <w:rPr>
          <w:sz w:val="20"/>
          <w:szCs w:val="20"/>
          <w:lang w:val="en-GB"/>
        </w:rPr>
        <w:t>)</w:t>
      </w:r>
      <w:r w:rsidR="009D01D4">
        <w:rPr>
          <w:sz w:val="20"/>
          <w:szCs w:val="20"/>
          <w:lang w:val="en-GB"/>
        </w:rPr>
        <w:t xml:space="preserve">, weighted by the study population. </w:t>
      </w:r>
      <w:r w:rsidR="00205000" w:rsidRPr="007255CC">
        <w:rPr>
          <w:sz w:val="20"/>
          <w:szCs w:val="20"/>
          <w:lang w:val="en-GB"/>
        </w:rPr>
        <w:t>A</w:t>
      </w:r>
      <w:r w:rsidR="00181905" w:rsidRPr="007255CC">
        <w:rPr>
          <w:sz w:val="20"/>
          <w:szCs w:val="20"/>
          <w:lang w:val="en-GB"/>
        </w:rPr>
        <w:t xml:space="preserve">ll-ages </w:t>
      </w:r>
      <w:r w:rsidR="00DC4191">
        <w:rPr>
          <w:sz w:val="20"/>
          <w:szCs w:val="20"/>
          <w:lang w:val="en-GB"/>
        </w:rPr>
        <w:t xml:space="preserve">crude </w:t>
      </w:r>
      <w:r w:rsidR="00181905" w:rsidRPr="007255CC">
        <w:rPr>
          <w:sz w:val="20"/>
          <w:szCs w:val="20"/>
          <w:lang w:val="en-GB"/>
        </w:rPr>
        <w:t xml:space="preserve">mortality was estimated by multiplying the </w:t>
      </w:r>
      <w:r w:rsidR="00C900C3">
        <w:rPr>
          <w:sz w:val="20"/>
          <w:szCs w:val="20"/>
          <w:lang w:val="en-GB"/>
        </w:rPr>
        <w:t xml:space="preserve">point estimate for </w:t>
      </w:r>
      <w:r w:rsidR="00181905" w:rsidRPr="007255CC">
        <w:rPr>
          <w:sz w:val="20"/>
          <w:szCs w:val="20"/>
          <w:lang w:val="en-GB"/>
        </w:rPr>
        <w:t xml:space="preserve">crude incidence </w:t>
      </w:r>
      <w:r w:rsidR="00C900C3">
        <w:rPr>
          <w:sz w:val="20"/>
          <w:szCs w:val="20"/>
          <w:lang w:val="en-GB"/>
        </w:rPr>
        <w:t xml:space="preserve">in each country </w:t>
      </w:r>
      <w:r w:rsidR="00181905" w:rsidRPr="007255CC">
        <w:rPr>
          <w:sz w:val="20"/>
          <w:szCs w:val="20"/>
          <w:lang w:val="en-GB"/>
        </w:rPr>
        <w:t xml:space="preserve">by the </w:t>
      </w:r>
      <w:r w:rsidR="00C900C3">
        <w:rPr>
          <w:sz w:val="20"/>
          <w:szCs w:val="20"/>
          <w:lang w:val="en-GB"/>
        </w:rPr>
        <w:t xml:space="preserve">point estimate for </w:t>
      </w:r>
      <w:r w:rsidR="00181905" w:rsidRPr="007255CC">
        <w:rPr>
          <w:sz w:val="20"/>
          <w:szCs w:val="20"/>
          <w:lang w:val="en-GB"/>
        </w:rPr>
        <w:t>global mean case fatality</w:t>
      </w:r>
      <w:r w:rsidR="00C900C3">
        <w:rPr>
          <w:sz w:val="20"/>
          <w:szCs w:val="20"/>
          <w:lang w:val="en-GB"/>
        </w:rPr>
        <w:t>.</w:t>
      </w:r>
    </w:p>
    <w:p w14:paraId="01565C35" w14:textId="77777777" w:rsidR="008E7E4B" w:rsidRDefault="008E7E4B" w:rsidP="00181905">
      <w:pPr>
        <w:spacing w:line="100" w:lineRule="atLeast"/>
        <w:rPr>
          <w:sz w:val="20"/>
          <w:szCs w:val="20"/>
          <w:lang w:val="en-GB"/>
        </w:rPr>
      </w:pPr>
    </w:p>
    <w:p w14:paraId="7638A4C1" w14:textId="3DDD2CF3" w:rsidR="00181905" w:rsidRPr="007255CC" w:rsidRDefault="00097FAA" w:rsidP="00181905">
      <w:pPr>
        <w:spacing w:line="100" w:lineRule="atLeast"/>
        <w:rPr>
          <w:sz w:val="20"/>
          <w:szCs w:val="20"/>
          <w:lang w:val="en-GB"/>
        </w:rPr>
      </w:pPr>
      <w:r w:rsidRPr="007255CC">
        <w:rPr>
          <w:sz w:val="20"/>
          <w:szCs w:val="20"/>
          <w:lang w:val="en-GB"/>
        </w:rPr>
        <w:t>To obtain age and gender-specific incidence and mortality for countries that had quality-assured studies, we first</w:t>
      </w:r>
      <w:r w:rsidR="008E7E4B">
        <w:rPr>
          <w:sz w:val="20"/>
          <w:szCs w:val="20"/>
          <w:lang w:val="en-GB"/>
        </w:rPr>
        <w:t xml:space="preserve"> characterized the differences in susceptibility to leptospirosis disease or death based on age </w:t>
      </w:r>
      <w:r w:rsidR="008E7E4B" w:rsidRPr="009C3DDE">
        <w:rPr>
          <w:sz w:val="20"/>
          <w:szCs w:val="20"/>
          <w:lang w:val="en-GB"/>
        </w:rPr>
        <w:t xml:space="preserve">and gender </w:t>
      </w:r>
      <w:r w:rsidRPr="009C3DDE">
        <w:rPr>
          <w:sz w:val="20"/>
          <w:szCs w:val="20"/>
          <w:lang w:val="en-GB"/>
        </w:rPr>
        <w:t xml:space="preserve">using the available data. We obtained case proportions within 16 age and gender groups from published and </w:t>
      </w:r>
      <w:r w:rsidR="00125D32" w:rsidRPr="009C3DDE">
        <w:rPr>
          <w:sz w:val="20"/>
          <w:szCs w:val="20"/>
          <w:highlight w:val="yellow"/>
          <w:lang w:val="en-GB"/>
        </w:rPr>
        <w:t>grey literature</w:t>
      </w:r>
      <w:r w:rsidR="00125D32" w:rsidRPr="00125D32">
        <w:rPr>
          <w:b/>
          <w:sz w:val="18"/>
          <w:szCs w:val="18"/>
          <w:lang w:val="en-GB"/>
        </w:rPr>
        <w:t xml:space="preserve"> </w:t>
      </w:r>
      <w:r w:rsidRPr="007255CC">
        <w:rPr>
          <w:sz w:val="20"/>
          <w:szCs w:val="20"/>
          <w:lang w:val="en-GB"/>
        </w:rPr>
        <w:t>population-based studies</w:t>
      </w:r>
      <w:r w:rsidR="00B66EF0">
        <w:rPr>
          <w:sz w:val="20"/>
          <w:szCs w:val="20"/>
          <w:lang w:val="en-GB"/>
        </w:rPr>
        <w:t xml:space="preserve"> that described case series </w:t>
      </w:r>
      <w:r w:rsidR="007245EE">
        <w:rPr>
          <w:sz w:val="20"/>
          <w:szCs w:val="20"/>
          <w:lang w:val="en-GB"/>
        </w:rPr>
        <w:t xml:space="preserve">with this information </w:t>
      </w:r>
      <w:r w:rsidR="00C4713E">
        <w:rPr>
          <w:sz w:val="20"/>
          <w:szCs w:val="20"/>
          <w:lang w:val="en-GB"/>
        </w:rPr>
        <w:t>(</w:t>
      </w:r>
      <w:r w:rsidR="009C3DDE" w:rsidRPr="009C3DDE">
        <w:rPr>
          <w:sz w:val="20"/>
          <w:szCs w:val="20"/>
          <w:highlight w:val="yellow"/>
          <w:lang w:val="en-GB"/>
        </w:rPr>
        <w:t>S5</w:t>
      </w:r>
      <w:r w:rsidR="009C3DDE" w:rsidRPr="009C3DDE">
        <w:rPr>
          <w:sz w:val="20"/>
          <w:szCs w:val="20"/>
          <w:highlight w:val="yellow"/>
          <w:lang w:val="en-GB"/>
        </w:rPr>
        <w:t xml:space="preserve"> </w:t>
      </w:r>
      <w:r w:rsidRPr="009C3DDE">
        <w:rPr>
          <w:sz w:val="20"/>
          <w:szCs w:val="20"/>
          <w:highlight w:val="yellow"/>
          <w:lang w:val="en-GB"/>
        </w:rPr>
        <w:t>Table</w:t>
      </w:r>
      <w:r w:rsidRPr="007255CC">
        <w:rPr>
          <w:sz w:val="20"/>
          <w:szCs w:val="20"/>
          <w:lang w:val="en-GB"/>
        </w:rPr>
        <w:t>). These data were used to calculate the mean and standard deviation (SD) for the relative risk for membership in each demographic group among all cases and deaths, weighted by the number of cases or death</w:t>
      </w:r>
      <w:r w:rsidR="00C4713E">
        <w:rPr>
          <w:sz w:val="20"/>
          <w:szCs w:val="20"/>
          <w:lang w:val="en-GB"/>
        </w:rPr>
        <w:t>s identified by each study (</w:t>
      </w:r>
      <w:r w:rsidR="009C3DDE" w:rsidRPr="009C3DDE">
        <w:rPr>
          <w:sz w:val="20"/>
          <w:szCs w:val="20"/>
          <w:highlight w:val="yellow"/>
          <w:lang w:val="en-GB"/>
        </w:rPr>
        <w:t>S6</w:t>
      </w:r>
      <w:r w:rsidR="009C3DDE" w:rsidRPr="009C3DDE">
        <w:rPr>
          <w:sz w:val="20"/>
          <w:szCs w:val="20"/>
          <w:highlight w:val="yellow"/>
          <w:lang w:val="en-GB"/>
        </w:rPr>
        <w:t xml:space="preserve"> </w:t>
      </w:r>
      <w:r w:rsidRPr="009C3DDE">
        <w:rPr>
          <w:sz w:val="20"/>
          <w:szCs w:val="20"/>
          <w:highlight w:val="yellow"/>
          <w:lang w:val="en-GB"/>
        </w:rPr>
        <w:t>Table</w:t>
      </w:r>
      <w:r w:rsidRPr="007255CC">
        <w:rPr>
          <w:sz w:val="20"/>
          <w:szCs w:val="20"/>
          <w:lang w:val="en-GB"/>
        </w:rPr>
        <w:t xml:space="preserve">, </w:t>
      </w:r>
      <w:r w:rsidR="009C3DDE" w:rsidRPr="009C3DDE">
        <w:rPr>
          <w:sz w:val="20"/>
          <w:szCs w:val="20"/>
          <w:highlight w:val="yellow"/>
          <w:lang w:val="en-GB"/>
        </w:rPr>
        <w:t>S10</w:t>
      </w:r>
      <w:r w:rsidR="009C3DDE" w:rsidRPr="009C3DDE">
        <w:rPr>
          <w:sz w:val="20"/>
          <w:szCs w:val="20"/>
          <w:highlight w:val="yellow"/>
          <w:lang w:val="en-GB"/>
        </w:rPr>
        <w:t xml:space="preserve"> </w:t>
      </w:r>
      <w:r w:rsidRPr="009C3DDE">
        <w:rPr>
          <w:sz w:val="20"/>
          <w:szCs w:val="20"/>
          <w:highlight w:val="yellow"/>
          <w:lang w:val="en-GB"/>
        </w:rPr>
        <w:t>Table</w:t>
      </w:r>
      <w:r w:rsidRPr="007255CC">
        <w:rPr>
          <w:sz w:val="20"/>
          <w:szCs w:val="20"/>
          <w:lang w:val="en-GB"/>
        </w:rPr>
        <w:t xml:space="preserve"> Equation 2).</w:t>
      </w:r>
      <w:r>
        <w:rPr>
          <w:sz w:val="20"/>
          <w:szCs w:val="20"/>
          <w:lang w:val="en-GB"/>
        </w:rPr>
        <w:t xml:space="preserve"> </w:t>
      </w:r>
      <w:r w:rsidR="00181905" w:rsidRPr="007255CC">
        <w:rPr>
          <w:sz w:val="20"/>
          <w:szCs w:val="20"/>
          <w:lang w:val="en-GB"/>
        </w:rPr>
        <w:t xml:space="preserve">In each country, we </w:t>
      </w:r>
      <w:r w:rsidR="00D35911">
        <w:rPr>
          <w:sz w:val="20"/>
          <w:szCs w:val="20"/>
          <w:lang w:val="en-GB"/>
        </w:rPr>
        <w:t xml:space="preserve">then </w:t>
      </w:r>
      <w:r w:rsidR="00181905" w:rsidRPr="007255CC">
        <w:rPr>
          <w:sz w:val="20"/>
          <w:szCs w:val="20"/>
          <w:lang w:val="en-GB"/>
        </w:rPr>
        <w:t xml:space="preserve">multiplied the crude all-ages incidence </w:t>
      </w:r>
      <w:r w:rsidR="00AE79D9" w:rsidRPr="007255CC">
        <w:rPr>
          <w:sz w:val="20"/>
          <w:szCs w:val="20"/>
          <w:lang w:val="en-GB"/>
        </w:rPr>
        <w:t xml:space="preserve">and mortality </w:t>
      </w:r>
      <w:r w:rsidR="00181905" w:rsidRPr="007255CC">
        <w:rPr>
          <w:sz w:val="20"/>
          <w:szCs w:val="20"/>
          <w:lang w:val="en-GB"/>
        </w:rPr>
        <w:t xml:space="preserve">by the relative risks for each demographic group to estimate the incidence </w:t>
      </w:r>
      <w:r w:rsidR="00B1635C" w:rsidRPr="007255CC">
        <w:rPr>
          <w:sz w:val="20"/>
          <w:szCs w:val="20"/>
          <w:lang w:val="en-GB"/>
        </w:rPr>
        <w:t xml:space="preserve">and mortality </w:t>
      </w:r>
      <w:r w:rsidR="00181905" w:rsidRPr="007255CC">
        <w:rPr>
          <w:sz w:val="20"/>
          <w:szCs w:val="20"/>
          <w:lang w:val="en-GB"/>
        </w:rPr>
        <w:t>in each demographic</w:t>
      </w:r>
      <w:r w:rsidR="00D35911">
        <w:rPr>
          <w:sz w:val="20"/>
          <w:szCs w:val="20"/>
          <w:lang w:val="en-GB"/>
        </w:rPr>
        <w:t xml:space="preserve">. This was </w:t>
      </w:r>
      <w:r w:rsidR="00181905" w:rsidRPr="007255CC">
        <w:rPr>
          <w:sz w:val="20"/>
          <w:szCs w:val="20"/>
          <w:lang w:val="en-GB"/>
        </w:rPr>
        <w:t xml:space="preserve">then </w:t>
      </w:r>
      <w:r w:rsidR="00405103" w:rsidRPr="007255CC">
        <w:rPr>
          <w:sz w:val="20"/>
          <w:szCs w:val="20"/>
          <w:lang w:val="en-GB"/>
        </w:rPr>
        <w:t>adjusted</w:t>
      </w:r>
      <w:r w:rsidR="00181905" w:rsidRPr="007255CC">
        <w:rPr>
          <w:sz w:val="20"/>
          <w:szCs w:val="20"/>
          <w:lang w:val="en-GB"/>
        </w:rPr>
        <w:t xml:space="preserve"> usin</w:t>
      </w:r>
      <w:r w:rsidR="008A33C3">
        <w:rPr>
          <w:sz w:val="20"/>
          <w:szCs w:val="20"/>
          <w:lang w:val="en-GB"/>
        </w:rPr>
        <w:t xml:space="preserve">g the 2010 fractional population </w:t>
      </w:r>
      <w:r w:rsidR="008A33C3">
        <w:rPr>
          <w:sz w:val="20"/>
          <w:szCs w:val="20"/>
          <w:lang w:val="en-GB"/>
        </w:rPr>
        <w:fldChar w:fldCharType="begin"/>
      </w:r>
      <w:r w:rsidR="008A33C3">
        <w:rPr>
          <w:sz w:val="20"/>
          <w:szCs w:val="20"/>
          <w:lang w:val="en-GB"/>
        </w:rPr>
        <w:instrText xml:space="preserve"> ADDIN EN.CITE &lt;EndNote&gt;&lt;Cite&gt;&lt;Author&gt;Division&lt;/Author&gt;&lt;Year&gt;2010&lt;/Year&gt;&lt;RecNum&gt;869&lt;/RecNum&gt;&lt;DisplayText&gt;[3]&lt;/DisplayText&gt;&lt;record&gt;&lt;rec-number&gt;869&lt;/rec-number&gt;&lt;foreign-keys&gt;&lt;key app="EN" db-id="dpfa05swh05p90e0tvipsrpzdr5w95x5wsde"&gt;869&lt;/key&gt;&lt;/foreign-keys&gt;&lt;ref-type name="Journal Article"&gt;17&lt;/ref-type&gt;&lt;contributors&gt;&lt;authors&gt;&lt;author&gt;United Nations Population Division&lt;/author&gt;&lt;/authors&gt;&lt;/contributors&gt;&lt;titles&gt;&lt;title&gt;2010 Population Estimates&lt;/title&gt;&lt;secondary-title&gt;World Urbanization Prospects: The 2009 Revision Population Database&lt;/secondary-title&gt;&lt;/titles&gt;&lt;periodical&gt;&lt;full-title&gt;World Urbanization Prospects: The 2009 Revision Population Database&lt;/full-title&gt;&lt;/periodical&gt;&lt;volume&gt;[accessed 2011 Mar 21];Available from: http://esa.un.org/wup2009/unup/index.asp?panel=1&lt;/volume&gt;&lt;dates&gt;&lt;year&gt;2010&lt;/year&gt;&lt;/dates&gt;&lt;urls&gt;&lt;/urls&gt;&lt;/record&gt;&lt;/Cite&gt;&lt;/EndNote&gt;</w:instrText>
      </w:r>
      <w:r w:rsidR="008A33C3">
        <w:rPr>
          <w:sz w:val="20"/>
          <w:szCs w:val="20"/>
          <w:lang w:val="en-GB"/>
        </w:rPr>
        <w:fldChar w:fldCharType="separate"/>
      </w:r>
      <w:r w:rsidR="008A33C3">
        <w:rPr>
          <w:noProof/>
          <w:sz w:val="20"/>
          <w:szCs w:val="20"/>
          <w:lang w:val="en-GB"/>
        </w:rPr>
        <w:t>[</w:t>
      </w:r>
      <w:hyperlink w:anchor="_ENREF_3" w:tooltip="Division, 2010 #869" w:history="1">
        <w:r w:rsidR="009C764C">
          <w:rPr>
            <w:noProof/>
            <w:sz w:val="20"/>
            <w:szCs w:val="20"/>
            <w:lang w:val="en-GB"/>
          </w:rPr>
          <w:t>3</w:t>
        </w:r>
      </w:hyperlink>
      <w:r w:rsidR="008A33C3">
        <w:rPr>
          <w:noProof/>
          <w:sz w:val="20"/>
          <w:szCs w:val="20"/>
          <w:lang w:val="en-GB"/>
        </w:rPr>
        <w:t>]</w:t>
      </w:r>
      <w:r w:rsidR="008A33C3">
        <w:rPr>
          <w:sz w:val="20"/>
          <w:szCs w:val="20"/>
          <w:lang w:val="en-GB"/>
        </w:rPr>
        <w:fldChar w:fldCharType="end"/>
      </w:r>
      <w:r w:rsidR="008A33C3">
        <w:rPr>
          <w:sz w:val="20"/>
          <w:szCs w:val="20"/>
          <w:lang w:val="en-GB"/>
        </w:rPr>
        <w:t xml:space="preserve"> </w:t>
      </w:r>
      <w:r w:rsidR="00405103" w:rsidRPr="007255CC">
        <w:rPr>
          <w:sz w:val="20"/>
          <w:szCs w:val="20"/>
          <w:lang w:val="en-GB"/>
        </w:rPr>
        <w:t xml:space="preserve">within each age and gender group </w:t>
      </w:r>
      <w:r w:rsidR="00181905" w:rsidRPr="007255CC">
        <w:rPr>
          <w:sz w:val="20"/>
          <w:szCs w:val="20"/>
          <w:lang w:val="en-GB"/>
        </w:rPr>
        <w:t>(</w:t>
      </w:r>
      <w:r w:rsidR="009C3DDE" w:rsidRPr="009C3DDE">
        <w:rPr>
          <w:sz w:val="20"/>
          <w:szCs w:val="20"/>
          <w:highlight w:val="yellow"/>
          <w:lang w:val="en-GB"/>
        </w:rPr>
        <w:t>S10</w:t>
      </w:r>
      <w:r w:rsidR="009C3DDE">
        <w:rPr>
          <w:sz w:val="20"/>
          <w:szCs w:val="20"/>
          <w:highlight w:val="yellow"/>
          <w:lang w:val="en-GB"/>
        </w:rPr>
        <w:t xml:space="preserve"> </w:t>
      </w:r>
      <w:r w:rsidR="00AE29D7" w:rsidRPr="009C3DDE">
        <w:rPr>
          <w:sz w:val="20"/>
          <w:szCs w:val="20"/>
          <w:highlight w:val="yellow"/>
          <w:lang w:val="en-GB"/>
        </w:rPr>
        <w:t>Table</w:t>
      </w:r>
      <w:r w:rsidR="00993C67" w:rsidRPr="007255CC">
        <w:rPr>
          <w:sz w:val="20"/>
          <w:szCs w:val="20"/>
          <w:lang w:val="en-GB"/>
        </w:rPr>
        <w:t xml:space="preserve"> </w:t>
      </w:r>
      <w:r w:rsidR="00BD304E" w:rsidRPr="007255CC">
        <w:rPr>
          <w:sz w:val="20"/>
          <w:szCs w:val="20"/>
          <w:lang w:val="en-GB"/>
        </w:rPr>
        <w:t>Equation</w:t>
      </w:r>
      <w:r w:rsidR="00181905" w:rsidRPr="007255CC">
        <w:rPr>
          <w:sz w:val="20"/>
          <w:szCs w:val="20"/>
          <w:lang w:val="en-GB"/>
        </w:rPr>
        <w:t xml:space="preserve"> 3). In this way, we adjusted for risk of leptospirosis case or death by age and gender independent of the population structure of the countries that provided data.</w:t>
      </w:r>
      <w:r w:rsidR="00DC4191">
        <w:rPr>
          <w:sz w:val="20"/>
          <w:szCs w:val="20"/>
          <w:lang w:val="en-GB"/>
        </w:rPr>
        <w:t xml:space="preserve"> </w:t>
      </w:r>
    </w:p>
    <w:p w14:paraId="76156736" w14:textId="77777777" w:rsidR="003814F7" w:rsidRPr="007255CC" w:rsidRDefault="003814F7" w:rsidP="00181905">
      <w:pPr>
        <w:spacing w:line="100" w:lineRule="atLeast"/>
        <w:rPr>
          <w:sz w:val="20"/>
          <w:szCs w:val="20"/>
          <w:lang w:val="en-GB"/>
        </w:rPr>
      </w:pPr>
    </w:p>
    <w:p w14:paraId="2E25806C" w14:textId="77777777" w:rsidR="003814F7" w:rsidRPr="007255CC" w:rsidRDefault="003814F7" w:rsidP="003814F7">
      <w:pPr>
        <w:spacing w:line="100" w:lineRule="atLeast"/>
        <w:ind w:left="270"/>
        <w:rPr>
          <w:sz w:val="20"/>
          <w:szCs w:val="20"/>
          <w:u w:val="single"/>
          <w:lang w:val="en-GB"/>
        </w:rPr>
      </w:pPr>
      <w:r w:rsidRPr="007255CC">
        <w:rPr>
          <w:sz w:val="20"/>
          <w:szCs w:val="20"/>
          <w:u w:val="single"/>
          <w:lang w:val="en-GB"/>
        </w:rPr>
        <w:t>Step 2: Multivariable regression model selection to predict estimated disease incidence and mortality</w:t>
      </w:r>
      <w:r w:rsidR="00661E4E" w:rsidRPr="007255CC">
        <w:rPr>
          <w:sz w:val="20"/>
          <w:szCs w:val="20"/>
          <w:u w:val="single"/>
          <w:lang w:val="en-GB"/>
        </w:rPr>
        <w:t xml:space="preserve"> in all countries</w:t>
      </w:r>
    </w:p>
    <w:p w14:paraId="6FBC882C" w14:textId="77777777" w:rsidR="003814F7" w:rsidRPr="007255CC" w:rsidRDefault="003814F7" w:rsidP="003814F7">
      <w:pPr>
        <w:spacing w:line="100" w:lineRule="atLeast"/>
        <w:rPr>
          <w:b/>
          <w:sz w:val="20"/>
          <w:szCs w:val="20"/>
          <w:lang w:val="en-GB"/>
        </w:rPr>
      </w:pPr>
    </w:p>
    <w:p w14:paraId="070DBE48" w14:textId="55C7196C" w:rsidR="003814F7" w:rsidRPr="007255CC" w:rsidRDefault="000637C6" w:rsidP="003814F7">
      <w:pPr>
        <w:spacing w:line="100" w:lineRule="atLeast"/>
        <w:rPr>
          <w:sz w:val="20"/>
          <w:szCs w:val="20"/>
          <w:lang w:val="en-GB"/>
        </w:rPr>
      </w:pPr>
      <w:r>
        <w:rPr>
          <w:sz w:val="20"/>
          <w:szCs w:val="20"/>
          <w:lang w:val="en-GB"/>
        </w:rPr>
        <w:t>In step 1, t</w:t>
      </w:r>
      <w:r w:rsidR="0031539F" w:rsidRPr="007255CC">
        <w:rPr>
          <w:sz w:val="20"/>
          <w:szCs w:val="20"/>
          <w:lang w:val="en-GB"/>
        </w:rPr>
        <w:t xml:space="preserve">he mean crude incidence was calculated for each of 34 countries or territories that had available </w:t>
      </w:r>
      <w:r>
        <w:rPr>
          <w:sz w:val="20"/>
          <w:szCs w:val="20"/>
          <w:lang w:val="en-GB"/>
        </w:rPr>
        <w:t xml:space="preserve">quality-assured </w:t>
      </w:r>
      <w:r w:rsidR="0031539F" w:rsidRPr="007255CC">
        <w:rPr>
          <w:sz w:val="20"/>
          <w:szCs w:val="20"/>
          <w:lang w:val="en-GB"/>
        </w:rPr>
        <w:t xml:space="preserve">data. A log transformation was applied to the mean reported incidence for each country to comply with normality assumptions. These log-transformed values for mean incidence were used as inputs in the model. </w:t>
      </w:r>
      <w:r w:rsidR="003814F7" w:rsidRPr="007255CC">
        <w:rPr>
          <w:sz w:val="20"/>
          <w:szCs w:val="20"/>
          <w:lang w:val="en-GB"/>
        </w:rPr>
        <w:t>To construct the regression model, candidate variables were chosen based on the degree of availability of data for all countries and territories, statistically</w:t>
      </w:r>
      <w:r w:rsidR="00871A3B">
        <w:rPr>
          <w:sz w:val="20"/>
          <w:szCs w:val="20"/>
          <w:lang w:val="en-GB"/>
        </w:rPr>
        <w:t>-</w:t>
      </w:r>
      <w:r w:rsidR="003814F7" w:rsidRPr="007255CC">
        <w:rPr>
          <w:sz w:val="20"/>
          <w:szCs w:val="20"/>
          <w:lang w:val="en-GB"/>
        </w:rPr>
        <w:t xml:space="preserve">significant relationship with incidence in univariable regression (p&lt;0.2), and </w:t>
      </w:r>
      <w:r w:rsidR="00871A3B">
        <w:rPr>
          <w:sz w:val="20"/>
          <w:szCs w:val="20"/>
          <w:lang w:val="en-GB"/>
        </w:rPr>
        <w:t xml:space="preserve">a plausible </w:t>
      </w:r>
      <w:r w:rsidR="003814F7" w:rsidRPr="007255CC">
        <w:rPr>
          <w:sz w:val="20"/>
          <w:szCs w:val="20"/>
          <w:lang w:val="en-GB"/>
        </w:rPr>
        <w:t>relations</w:t>
      </w:r>
      <w:r w:rsidR="00871A3B">
        <w:rPr>
          <w:sz w:val="20"/>
          <w:szCs w:val="20"/>
          <w:lang w:val="en-GB"/>
        </w:rPr>
        <w:t>hip with leptospirosis incidence</w:t>
      </w:r>
      <w:r w:rsidR="003814F7" w:rsidRPr="007255CC">
        <w:rPr>
          <w:sz w:val="20"/>
          <w:szCs w:val="20"/>
          <w:lang w:val="en-GB"/>
        </w:rPr>
        <w:t xml:space="preserve">. A total of 147 </w:t>
      </w:r>
      <w:r w:rsidR="000C487A" w:rsidRPr="007255CC">
        <w:rPr>
          <w:sz w:val="20"/>
          <w:szCs w:val="20"/>
          <w:lang w:val="en-GB"/>
        </w:rPr>
        <w:t>variables</w:t>
      </w:r>
      <w:r w:rsidR="00E93D33" w:rsidRPr="005C54C7">
        <w:rPr>
          <w:sz w:val="20"/>
          <w:szCs w:val="20"/>
          <w:highlight w:val="yellow"/>
          <w:lang w:val="en-GB"/>
        </w:rPr>
        <w:t xml:space="preserve"> (table E, </w:t>
      </w:r>
      <w:r w:rsidR="009C3DDE" w:rsidRPr="005C54C7">
        <w:rPr>
          <w:sz w:val="20"/>
          <w:szCs w:val="20"/>
          <w:highlight w:val="yellow"/>
          <w:lang w:val="en-GB"/>
        </w:rPr>
        <w:t>S2</w:t>
      </w:r>
      <w:r w:rsidR="009C3DDE">
        <w:rPr>
          <w:sz w:val="20"/>
          <w:szCs w:val="20"/>
          <w:highlight w:val="yellow"/>
          <w:lang w:val="en-GB"/>
        </w:rPr>
        <w:t xml:space="preserve"> </w:t>
      </w:r>
      <w:r w:rsidR="00E93D33" w:rsidRPr="005C54C7">
        <w:rPr>
          <w:sz w:val="20"/>
          <w:szCs w:val="20"/>
          <w:highlight w:val="yellow"/>
          <w:lang w:val="en-GB"/>
        </w:rPr>
        <w:t>protocol)</w:t>
      </w:r>
      <w:r w:rsidR="000C487A" w:rsidRPr="005C54C7">
        <w:rPr>
          <w:sz w:val="20"/>
          <w:szCs w:val="20"/>
          <w:highlight w:val="yellow"/>
          <w:lang w:val="en-GB"/>
        </w:rPr>
        <w:t>,</w:t>
      </w:r>
      <w:r w:rsidR="000C487A" w:rsidRPr="007255CC">
        <w:rPr>
          <w:sz w:val="20"/>
          <w:szCs w:val="20"/>
          <w:lang w:val="en-GB"/>
        </w:rPr>
        <w:t xml:space="preserve"> obtained from Population Reference Bureau (</w:t>
      </w:r>
      <w:hyperlink r:id="rId19" w:history="1">
        <w:r w:rsidR="000C487A" w:rsidRPr="007255CC">
          <w:rPr>
            <w:rStyle w:val="Hyperlink"/>
            <w:sz w:val="20"/>
            <w:szCs w:val="20"/>
            <w:lang w:val="en-GB"/>
          </w:rPr>
          <w:t>www.prb.org</w:t>
        </w:r>
      </w:hyperlink>
      <w:r w:rsidR="000C487A" w:rsidRPr="007255CC">
        <w:rPr>
          <w:sz w:val="20"/>
          <w:szCs w:val="20"/>
          <w:lang w:val="en-GB"/>
        </w:rPr>
        <w:t>)</w:t>
      </w:r>
      <w:r w:rsidR="001D3B21" w:rsidRPr="007255CC">
        <w:rPr>
          <w:sz w:val="20"/>
          <w:szCs w:val="20"/>
          <w:lang w:val="en-GB"/>
        </w:rPr>
        <w:t>,</w:t>
      </w:r>
      <w:r w:rsidR="000C487A" w:rsidRPr="007255CC">
        <w:rPr>
          <w:sz w:val="20"/>
          <w:szCs w:val="20"/>
          <w:lang w:val="en-GB"/>
        </w:rPr>
        <w:t xml:space="preserve"> WHO, and UN sources, </w:t>
      </w:r>
      <w:r w:rsidR="003814F7" w:rsidRPr="007255CC">
        <w:rPr>
          <w:sz w:val="20"/>
          <w:szCs w:val="20"/>
          <w:lang w:val="en-GB"/>
        </w:rPr>
        <w:t xml:space="preserve">were screened using these criteria, resulting in the following eight variables that were </w:t>
      </w:r>
      <w:r w:rsidR="00B0034C" w:rsidRPr="007255CC">
        <w:rPr>
          <w:sz w:val="20"/>
          <w:szCs w:val="20"/>
          <w:lang w:val="en-GB"/>
        </w:rPr>
        <w:t>evaluated</w:t>
      </w:r>
      <w:r w:rsidR="003814F7" w:rsidRPr="007255CC">
        <w:rPr>
          <w:sz w:val="20"/>
          <w:szCs w:val="20"/>
          <w:lang w:val="en-GB"/>
        </w:rPr>
        <w:t xml:space="preserve"> for inclusion in a multivariable prediction model:</w:t>
      </w:r>
    </w:p>
    <w:p w14:paraId="35499790" w14:textId="77777777" w:rsidR="003814F7" w:rsidRPr="007255CC" w:rsidRDefault="003814F7" w:rsidP="003814F7">
      <w:pPr>
        <w:spacing w:line="100" w:lineRule="atLeast"/>
        <w:rPr>
          <w:sz w:val="20"/>
          <w:szCs w:val="20"/>
          <w:lang w:val="en-GB"/>
        </w:rPr>
      </w:pPr>
    </w:p>
    <w:p w14:paraId="63484D1F"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 xml:space="preserve">Percent of the population with access to improved water sources (WHO / UNICEF Joint Monitoring Programme for Water Supply and Sanitation, </w:t>
      </w:r>
      <w:hyperlink r:id="rId20" w:history="1">
        <w:r w:rsidRPr="007255CC">
          <w:rPr>
            <w:rStyle w:val="Hyperlink"/>
            <w:sz w:val="20"/>
            <w:szCs w:val="20"/>
            <w:lang w:val="en-GB"/>
          </w:rPr>
          <w:t>http://www.wssinfo.org/documents-links/documents/?tx_displaycontroller[type]=country_files</w:t>
        </w:r>
      </w:hyperlink>
      <w:r w:rsidRPr="007255CC">
        <w:rPr>
          <w:rFonts w:ascii="Times New Roman" w:hAnsi="Times New Roman" w:cs="Times New Roman"/>
          <w:sz w:val="20"/>
          <w:szCs w:val="20"/>
          <w:lang w:val="en-GB"/>
        </w:rPr>
        <w:t>).</w:t>
      </w:r>
    </w:p>
    <w:p w14:paraId="67C387FC"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 xml:space="preserve">Life expectancy at birth (WHO Global Health Observatory Database, </w:t>
      </w:r>
      <w:hyperlink r:id="rId21" w:history="1">
        <w:r w:rsidRPr="007255CC">
          <w:rPr>
            <w:rStyle w:val="Hyperlink"/>
            <w:sz w:val="20"/>
            <w:szCs w:val="20"/>
            <w:lang w:val="en-GB"/>
          </w:rPr>
          <w:t>http://apps.who.int/ghodata/</w:t>
        </w:r>
      </w:hyperlink>
      <w:r w:rsidRPr="007255CC">
        <w:rPr>
          <w:rFonts w:ascii="Times New Roman" w:hAnsi="Times New Roman" w:cs="Times New Roman"/>
          <w:sz w:val="20"/>
          <w:szCs w:val="20"/>
          <w:lang w:val="en-GB"/>
        </w:rPr>
        <w:t>).</w:t>
      </w:r>
    </w:p>
    <w:p w14:paraId="5344B3B3"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 xml:space="preserve">Gross National Income per capita, PPP-adjusted [log-transformed] (World Bank, </w:t>
      </w:r>
      <w:hyperlink r:id="rId22" w:history="1">
        <w:r w:rsidRPr="007255CC">
          <w:rPr>
            <w:rStyle w:val="Hyperlink"/>
            <w:sz w:val="20"/>
            <w:szCs w:val="20"/>
            <w:lang w:val="en-GB"/>
          </w:rPr>
          <w:t>http://data.worldbank.org/indicator/NY.GNP.PCAP.PP.CD</w:t>
        </w:r>
      </w:hyperlink>
      <w:r w:rsidRPr="007255CC">
        <w:rPr>
          <w:rFonts w:ascii="Times New Roman" w:hAnsi="Times New Roman" w:cs="Times New Roman"/>
          <w:sz w:val="20"/>
          <w:szCs w:val="20"/>
          <w:lang w:val="en-GB"/>
        </w:rPr>
        <w:t>).</w:t>
      </w:r>
    </w:p>
    <w:p w14:paraId="0DAEBC1D"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fr-CH"/>
        </w:rPr>
      </w:pPr>
      <w:r w:rsidRPr="007255CC">
        <w:rPr>
          <w:rFonts w:ascii="Times New Roman" w:hAnsi="Times New Roman" w:cs="Times New Roman"/>
          <w:sz w:val="20"/>
          <w:szCs w:val="20"/>
          <w:lang w:val="fr-CH"/>
        </w:rPr>
        <w:t xml:space="preserve">Percent urbanization (UN Population Division, </w:t>
      </w:r>
      <w:hyperlink r:id="rId23" w:history="1">
        <w:r w:rsidRPr="007255CC">
          <w:rPr>
            <w:rStyle w:val="Hyperlink"/>
            <w:sz w:val="20"/>
            <w:szCs w:val="20"/>
            <w:lang w:val="fr-CH"/>
          </w:rPr>
          <w:t>http://esa.un.org/wup2009/unup/index.asp?panel=1</w:t>
        </w:r>
      </w:hyperlink>
      <w:r w:rsidRPr="007255CC">
        <w:rPr>
          <w:rFonts w:ascii="Times New Roman" w:hAnsi="Times New Roman" w:cs="Times New Roman"/>
          <w:sz w:val="20"/>
          <w:szCs w:val="20"/>
          <w:lang w:val="fr-CH"/>
        </w:rPr>
        <w:t>).</w:t>
      </w:r>
    </w:p>
    <w:p w14:paraId="03734F19"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Distance in degrees of latitude from the equator (based on the geographic centroid) (opengeocode.org, http://opengeocode.org/cude/download.php?file=/home/fashions/public_html/opengeocode.org/download/cow.txt)</w:t>
      </w:r>
    </w:p>
    <w:p w14:paraId="79AE2C26"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t>Whether the country is located on a small island (≤65,000 km</w:t>
      </w:r>
      <w:r w:rsidRPr="007255CC">
        <w:rPr>
          <w:rFonts w:ascii="Times New Roman" w:hAnsi="Times New Roman" w:cs="Times New Roman"/>
          <w:sz w:val="20"/>
          <w:szCs w:val="20"/>
          <w:vertAlign w:val="superscript"/>
          <w:lang w:val="en-GB"/>
        </w:rPr>
        <w:t>2</w:t>
      </w:r>
      <w:r w:rsidRPr="007255CC">
        <w:rPr>
          <w:rFonts w:ascii="Times New Roman" w:hAnsi="Times New Roman" w:cs="Times New Roman"/>
          <w:sz w:val="20"/>
          <w:szCs w:val="20"/>
          <w:lang w:val="en-GB"/>
        </w:rPr>
        <w:t xml:space="preserve"> in area) with geographic centroid within the Tropics of Cancer and Capricorn.</w:t>
      </w:r>
    </w:p>
    <w:p w14:paraId="29E0A53E"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en-GB"/>
        </w:rPr>
      </w:pPr>
      <w:r w:rsidRPr="007255CC">
        <w:rPr>
          <w:rFonts w:ascii="Times New Roman" w:hAnsi="Times New Roman" w:cs="Times New Roman"/>
          <w:sz w:val="20"/>
          <w:szCs w:val="20"/>
          <w:lang w:val="en-GB"/>
        </w:rPr>
        <w:lastRenderedPageBreak/>
        <w:t>Proportion of studies from each country providing national rather than regional estimates</w:t>
      </w:r>
    </w:p>
    <w:p w14:paraId="2A3003AE" w14:textId="77777777" w:rsidR="003814F7" w:rsidRPr="007255CC" w:rsidRDefault="003814F7" w:rsidP="003814F7">
      <w:pPr>
        <w:pStyle w:val="PargrafodaLista"/>
        <w:numPr>
          <w:ilvl w:val="0"/>
          <w:numId w:val="3"/>
        </w:numPr>
        <w:spacing w:line="100" w:lineRule="atLeast"/>
        <w:rPr>
          <w:rFonts w:ascii="Times New Roman" w:hAnsi="Times New Roman" w:cs="Times New Roman"/>
          <w:sz w:val="20"/>
          <w:szCs w:val="20"/>
          <w:lang w:val="fr-CH"/>
        </w:rPr>
      </w:pPr>
      <w:r w:rsidRPr="007255CC">
        <w:rPr>
          <w:rFonts w:ascii="Times New Roman" w:hAnsi="Times New Roman" w:cs="Times New Roman"/>
          <w:sz w:val="20"/>
          <w:szCs w:val="20"/>
          <w:lang w:val="fr-CH"/>
        </w:rPr>
        <w:t xml:space="preserve">Population density (UN Population Division, </w:t>
      </w:r>
      <w:hyperlink r:id="rId24" w:history="1">
        <w:r w:rsidRPr="007255CC">
          <w:rPr>
            <w:rStyle w:val="Hyperlink"/>
            <w:sz w:val="20"/>
            <w:szCs w:val="20"/>
            <w:lang w:val="fr-CH"/>
          </w:rPr>
          <w:t>http://esa.un.org/wup2009/unup/index.asp?panel=1</w:t>
        </w:r>
      </w:hyperlink>
      <w:r w:rsidRPr="007255CC">
        <w:rPr>
          <w:rFonts w:ascii="Times New Roman" w:hAnsi="Times New Roman" w:cs="Times New Roman"/>
          <w:sz w:val="20"/>
          <w:szCs w:val="20"/>
          <w:lang w:val="fr-CH"/>
        </w:rPr>
        <w:t>)</w:t>
      </w:r>
    </w:p>
    <w:p w14:paraId="0F0A00FB" w14:textId="77777777" w:rsidR="003814F7" w:rsidRPr="007255CC" w:rsidRDefault="003814F7" w:rsidP="003814F7">
      <w:pPr>
        <w:spacing w:line="100" w:lineRule="atLeast"/>
        <w:rPr>
          <w:sz w:val="20"/>
          <w:szCs w:val="20"/>
          <w:lang w:val="fr-CH"/>
        </w:rPr>
      </w:pPr>
    </w:p>
    <w:p w14:paraId="0DD45DB3" w14:textId="7A600ADE" w:rsidR="003814F7" w:rsidRPr="007255CC" w:rsidRDefault="003814F7" w:rsidP="005C6CA8">
      <w:pPr>
        <w:spacing w:line="240" w:lineRule="auto"/>
        <w:rPr>
          <w:sz w:val="20"/>
          <w:szCs w:val="20"/>
          <w:lang w:val="en-GB"/>
        </w:rPr>
      </w:pPr>
      <w:r w:rsidRPr="007255CC">
        <w:rPr>
          <w:sz w:val="20"/>
          <w:szCs w:val="20"/>
          <w:lang w:val="en-GB"/>
        </w:rPr>
        <w:t>We used a best subsets regression approach in order to d</w:t>
      </w:r>
      <w:r w:rsidR="005C6CA8" w:rsidRPr="007255CC">
        <w:rPr>
          <w:sz w:val="20"/>
          <w:szCs w:val="20"/>
          <w:lang w:val="en-GB"/>
        </w:rPr>
        <w:t xml:space="preserve">efine the variables used in a </w:t>
      </w:r>
      <w:r w:rsidRPr="007255CC">
        <w:rPr>
          <w:sz w:val="20"/>
          <w:szCs w:val="20"/>
          <w:lang w:val="en-GB"/>
        </w:rPr>
        <w:t xml:space="preserve">multivariable </w:t>
      </w:r>
      <w:r w:rsidR="005C6CA8" w:rsidRPr="007255CC">
        <w:rPr>
          <w:sz w:val="20"/>
          <w:szCs w:val="20"/>
          <w:lang w:val="en-GB"/>
        </w:rPr>
        <w:t xml:space="preserve">linear regression </w:t>
      </w:r>
      <w:r w:rsidRPr="007255CC">
        <w:rPr>
          <w:sz w:val="20"/>
          <w:szCs w:val="20"/>
          <w:lang w:val="en-GB"/>
        </w:rPr>
        <w:t>prediction model. Models were constructed to predict the incidence of leptospirosis using every possible combination of these variables, with or without an intercept term, selecting the combination that produced the highest adjusted R</w:t>
      </w:r>
      <w:r w:rsidRPr="007255CC">
        <w:rPr>
          <w:sz w:val="20"/>
          <w:szCs w:val="20"/>
          <w:vertAlign w:val="superscript"/>
          <w:lang w:val="en-GB"/>
        </w:rPr>
        <w:t>2</w:t>
      </w:r>
      <w:r w:rsidRPr="007255CC">
        <w:rPr>
          <w:sz w:val="20"/>
          <w:szCs w:val="20"/>
          <w:lang w:val="en-GB"/>
        </w:rPr>
        <w:t xml:space="preserve"> for the model, i.e. the model with the best predictive power (</w:t>
      </w:r>
      <w:r w:rsidRPr="007255CC">
        <w:rPr>
          <w:i/>
          <w:sz w:val="20"/>
          <w:szCs w:val="20"/>
          <w:lang w:val="en-GB"/>
        </w:rPr>
        <w:t>regsubsets</w:t>
      </w:r>
      <w:r w:rsidRPr="007255CC">
        <w:rPr>
          <w:sz w:val="20"/>
          <w:szCs w:val="20"/>
          <w:lang w:val="en-GB"/>
        </w:rPr>
        <w:t xml:space="preserve"> command in </w:t>
      </w:r>
      <w:r w:rsidRPr="007255CC">
        <w:rPr>
          <w:i/>
          <w:sz w:val="20"/>
          <w:szCs w:val="20"/>
          <w:lang w:val="en-GB"/>
        </w:rPr>
        <w:t xml:space="preserve">leaps </w:t>
      </w:r>
      <w:r w:rsidR="00E30A7A">
        <w:rPr>
          <w:sz w:val="20"/>
          <w:szCs w:val="20"/>
          <w:lang w:val="en-GB"/>
        </w:rPr>
        <w:t>package for R)</w:t>
      </w:r>
      <w:r w:rsidR="00E30A7A">
        <w:rPr>
          <w:sz w:val="20"/>
          <w:szCs w:val="20"/>
          <w:lang w:val="en-GB"/>
        </w:rPr>
        <w:fldChar w:fldCharType="begin"/>
      </w:r>
      <w:r w:rsidR="008A33C3">
        <w:rPr>
          <w:sz w:val="20"/>
          <w:szCs w:val="20"/>
          <w:lang w:val="en-GB"/>
        </w:rPr>
        <w:instrText xml:space="preserve"> ADDIN EN.CITE &lt;EndNote&gt;&lt;Cite&gt;&lt;Author&gt;Lumley&lt;/Author&gt;&lt;Year&gt;2009&lt;/Year&gt;&lt;RecNum&gt;502&lt;/RecNum&gt;&lt;DisplayText&gt;[4]&lt;/DisplayText&gt;&lt;record&gt;&lt;rec-number&gt;502&lt;/rec-number&gt;&lt;foreign-keys&gt;&lt;key app="EN" db-id="dpfa05swh05p90e0tvipsrpzdr5w95x5wsde"&gt;502&lt;/key&gt;&lt;/foreign-keys&gt;&lt;ref-type name="Book"&gt;6&lt;/ref-type&gt;&lt;contributors&gt;&lt;authors&gt;&lt;author&gt;Lumley, Thomas&lt;/author&gt;&lt;author&gt;Miller, Alan&lt;/author&gt;&lt;/authors&gt;&lt;/contributors&gt;&lt;titles&gt;&lt;title&gt;Leaps: regression subset selection&lt;/title&gt;&lt;/titles&gt;&lt;dates&gt;&lt;year&gt;2009&lt;/year&gt;&lt;/dates&gt;&lt;urls&gt;&lt;/urls&gt;&lt;/record&gt;&lt;/Cite&gt;&lt;/EndNote&gt;</w:instrText>
      </w:r>
      <w:r w:rsidR="00E30A7A">
        <w:rPr>
          <w:sz w:val="20"/>
          <w:szCs w:val="20"/>
          <w:lang w:val="en-GB"/>
        </w:rPr>
        <w:fldChar w:fldCharType="separate"/>
      </w:r>
      <w:r w:rsidR="008A33C3">
        <w:rPr>
          <w:noProof/>
          <w:sz w:val="20"/>
          <w:szCs w:val="20"/>
          <w:lang w:val="en-GB"/>
        </w:rPr>
        <w:t>[</w:t>
      </w:r>
      <w:hyperlink w:anchor="_ENREF_4" w:tooltip="Lumley, 2009 #502" w:history="1">
        <w:r w:rsidR="009C764C">
          <w:rPr>
            <w:noProof/>
            <w:sz w:val="20"/>
            <w:szCs w:val="20"/>
            <w:lang w:val="en-GB"/>
          </w:rPr>
          <w:t>4</w:t>
        </w:r>
      </w:hyperlink>
      <w:r w:rsidR="008A33C3">
        <w:rPr>
          <w:noProof/>
          <w:sz w:val="20"/>
          <w:szCs w:val="20"/>
          <w:lang w:val="en-GB"/>
        </w:rPr>
        <w:t>]</w:t>
      </w:r>
      <w:r w:rsidR="00E30A7A">
        <w:rPr>
          <w:sz w:val="20"/>
          <w:szCs w:val="20"/>
          <w:lang w:val="en-GB"/>
        </w:rPr>
        <w:fldChar w:fldCharType="end"/>
      </w:r>
      <w:r w:rsidRPr="007255CC">
        <w:rPr>
          <w:sz w:val="20"/>
          <w:szCs w:val="20"/>
          <w:lang w:val="en-GB"/>
        </w:rPr>
        <w:t xml:space="preserve">. The subset of variables in the prediction model therefore had the smallest prediction error for the </w:t>
      </w:r>
      <w:r w:rsidR="002207B1" w:rsidRPr="007255CC">
        <w:rPr>
          <w:sz w:val="20"/>
          <w:szCs w:val="20"/>
          <w:lang w:val="en-GB"/>
        </w:rPr>
        <w:t xml:space="preserve">log of </w:t>
      </w:r>
      <w:r w:rsidR="001D3B21" w:rsidRPr="007255CC">
        <w:rPr>
          <w:sz w:val="20"/>
          <w:szCs w:val="20"/>
          <w:lang w:val="en-GB"/>
        </w:rPr>
        <w:t xml:space="preserve">crude </w:t>
      </w:r>
      <w:r w:rsidR="002207B1" w:rsidRPr="007255CC">
        <w:rPr>
          <w:sz w:val="20"/>
          <w:szCs w:val="20"/>
          <w:lang w:val="en-GB"/>
        </w:rPr>
        <w:t xml:space="preserve">leptospirosis </w:t>
      </w:r>
      <w:r w:rsidRPr="007255CC">
        <w:rPr>
          <w:sz w:val="20"/>
          <w:szCs w:val="20"/>
          <w:lang w:val="en-GB"/>
        </w:rPr>
        <w:t xml:space="preserve">incidence. A variable representing use of national rather than regional estimates did not enter the final model. No other dummy variables for study quality metrics were used, as very few countries had multiple studies that used both active and passive surveillance methodologies, for example. This model was evaluated by checking the normality, homoscedasticity and independence of residuals. The model is summarized in </w:t>
      </w:r>
      <w:r w:rsidR="00BD304E" w:rsidRPr="007255CC">
        <w:rPr>
          <w:sz w:val="20"/>
          <w:szCs w:val="20"/>
          <w:lang w:val="en-GB"/>
        </w:rPr>
        <w:t>Equation</w:t>
      </w:r>
      <w:r w:rsidRPr="007255CC">
        <w:rPr>
          <w:sz w:val="20"/>
          <w:szCs w:val="20"/>
          <w:lang w:val="en-GB"/>
        </w:rPr>
        <w:t xml:space="preserve"> 4 in </w:t>
      </w:r>
      <w:r w:rsidR="009C3DDE" w:rsidRPr="009C3DDE">
        <w:rPr>
          <w:sz w:val="20"/>
          <w:szCs w:val="20"/>
          <w:highlight w:val="yellow"/>
          <w:lang w:val="en-GB"/>
        </w:rPr>
        <w:t>S10</w:t>
      </w:r>
      <w:r w:rsidR="009C3DDE" w:rsidRPr="009C3DDE">
        <w:rPr>
          <w:sz w:val="20"/>
          <w:szCs w:val="20"/>
          <w:highlight w:val="yellow"/>
          <w:lang w:val="en-GB"/>
        </w:rPr>
        <w:t xml:space="preserve"> </w:t>
      </w:r>
      <w:r w:rsidR="00AE29D7" w:rsidRPr="009C3DDE">
        <w:rPr>
          <w:sz w:val="20"/>
          <w:szCs w:val="20"/>
          <w:highlight w:val="yellow"/>
          <w:lang w:val="en-GB"/>
        </w:rPr>
        <w:t>Table</w:t>
      </w:r>
      <w:r w:rsidR="00481FD9" w:rsidRPr="007255CC">
        <w:rPr>
          <w:sz w:val="20"/>
          <w:szCs w:val="20"/>
          <w:lang w:val="en-GB"/>
        </w:rPr>
        <w:t>. Because there were limited raw data available on leptospirosis mortality</w:t>
      </w:r>
      <w:r w:rsidR="00CF05C8" w:rsidRPr="007255CC">
        <w:rPr>
          <w:sz w:val="20"/>
          <w:szCs w:val="20"/>
          <w:lang w:val="en-GB"/>
        </w:rPr>
        <w:t>, with limited representa</w:t>
      </w:r>
      <w:r w:rsidR="00F72598" w:rsidRPr="007255CC">
        <w:rPr>
          <w:sz w:val="20"/>
          <w:szCs w:val="20"/>
          <w:lang w:val="en-GB"/>
        </w:rPr>
        <w:t>tivity</w:t>
      </w:r>
      <w:r w:rsidR="00481FD9" w:rsidRPr="007255CC">
        <w:rPr>
          <w:sz w:val="20"/>
          <w:szCs w:val="20"/>
          <w:lang w:val="en-GB"/>
        </w:rPr>
        <w:t xml:space="preserve"> (35 studies from 24 countries</w:t>
      </w:r>
      <w:r w:rsidR="00AB7716">
        <w:rPr>
          <w:sz w:val="20"/>
          <w:szCs w:val="20"/>
          <w:lang w:val="en-GB"/>
        </w:rPr>
        <w:t xml:space="preserve">, </w:t>
      </w:r>
      <w:r w:rsidR="009C3DDE" w:rsidRPr="009C3DDE">
        <w:rPr>
          <w:sz w:val="20"/>
          <w:szCs w:val="20"/>
          <w:highlight w:val="yellow"/>
          <w:lang w:val="en-GB"/>
        </w:rPr>
        <w:t>S4</w:t>
      </w:r>
      <w:r w:rsidR="009C3DDE" w:rsidRPr="009C3DDE">
        <w:rPr>
          <w:sz w:val="20"/>
          <w:szCs w:val="20"/>
          <w:highlight w:val="yellow"/>
          <w:lang w:val="en-GB"/>
        </w:rPr>
        <w:t xml:space="preserve"> </w:t>
      </w:r>
      <w:r w:rsidR="00AB7716" w:rsidRPr="009C3DDE">
        <w:rPr>
          <w:sz w:val="20"/>
          <w:szCs w:val="20"/>
          <w:highlight w:val="yellow"/>
          <w:lang w:val="en-GB"/>
        </w:rPr>
        <w:t>Table</w:t>
      </w:r>
      <w:r w:rsidR="006C037B">
        <w:rPr>
          <w:sz w:val="20"/>
          <w:szCs w:val="20"/>
          <w:lang w:val="en-GB"/>
        </w:rPr>
        <w:t xml:space="preserve">), </w:t>
      </w:r>
      <w:r w:rsidR="00481FD9" w:rsidRPr="007255CC">
        <w:rPr>
          <w:sz w:val="20"/>
          <w:szCs w:val="20"/>
          <w:lang w:val="en-GB"/>
        </w:rPr>
        <w:t>we did not construct a different model based on these data, as uncertainty of estimates from such a model would be unacceptably high. Instead, we modelled mortality using the assumption that leptospirosis mortality is largely determined by leptospirosis case fatality.</w:t>
      </w:r>
      <w:r w:rsidR="00840DBD" w:rsidRPr="007255CC">
        <w:rPr>
          <w:sz w:val="20"/>
          <w:szCs w:val="20"/>
          <w:lang w:val="en-GB"/>
        </w:rPr>
        <w:t xml:space="preserve"> We therefore used the same variables obtained by this process to predict leptospirosis mortality.</w:t>
      </w:r>
    </w:p>
    <w:p w14:paraId="271B5E91" w14:textId="77777777" w:rsidR="003814F7" w:rsidRPr="007255CC" w:rsidRDefault="003814F7" w:rsidP="00181905">
      <w:pPr>
        <w:spacing w:line="100" w:lineRule="atLeast"/>
        <w:rPr>
          <w:sz w:val="20"/>
          <w:szCs w:val="20"/>
          <w:lang w:val="en-GB"/>
        </w:rPr>
      </w:pPr>
    </w:p>
    <w:p w14:paraId="60079F8A" w14:textId="77777777" w:rsidR="00661E4E" w:rsidRPr="007255CC" w:rsidRDefault="00661E4E" w:rsidP="00661E4E">
      <w:pPr>
        <w:spacing w:line="100" w:lineRule="atLeast"/>
        <w:ind w:left="270"/>
        <w:rPr>
          <w:sz w:val="20"/>
          <w:szCs w:val="20"/>
          <w:lang w:val="en-GB"/>
        </w:rPr>
      </w:pPr>
      <w:r w:rsidRPr="007255CC">
        <w:rPr>
          <w:sz w:val="20"/>
          <w:szCs w:val="20"/>
          <w:u w:val="single"/>
          <w:lang w:val="en-GB"/>
        </w:rPr>
        <w:t>Step 3: Use the regression model to estimate age and gender-specific incidence and mortality in all countries</w:t>
      </w:r>
    </w:p>
    <w:p w14:paraId="1F805A2F" w14:textId="77777777" w:rsidR="00661E4E" w:rsidRPr="007255CC" w:rsidRDefault="00661E4E" w:rsidP="00181905">
      <w:pPr>
        <w:spacing w:line="100" w:lineRule="atLeast"/>
        <w:rPr>
          <w:sz w:val="20"/>
          <w:szCs w:val="20"/>
          <w:lang w:val="en-GB"/>
        </w:rPr>
      </w:pPr>
    </w:p>
    <w:p w14:paraId="1A1089E1" w14:textId="54563012" w:rsidR="00181905" w:rsidRPr="007255CC" w:rsidRDefault="00661E4E" w:rsidP="00181905">
      <w:pPr>
        <w:spacing w:line="100" w:lineRule="atLeast"/>
        <w:rPr>
          <w:sz w:val="20"/>
          <w:szCs w:val="20"/>
          <w:lang w:val="en-GB"/>
        </w:rPr>
      </w:pPr>
      <w:r w:rsidRPr="007255CC">
        <w:rPr>
          <w:sz w:val="20"/>
          <w:szCs w:val="20"/>
          <w:lang w:val="en-GB"/>
        </w:rPr>
        <w:t xml:space="preserve">To provide an estimate for incidence and mortality that corrects for the age and gender distribution of each country, we used the regression model to individually estimate a fractional incidence and mortality for each gender in the following age groups: 0-9, 10-19, 20-29, 30-39, 40-49, 50-59, 60-69, 70+. </w:t>
      </w:r>
      <w:r w:rsidR="00181905" w:rsidRPr="007255CC">
        <w:rPr>
          <w:sz w:val="20"/>
          <w:szCs w:val="20"/>
          <w:lang w:val="en-GB"/>
        </w:rPr>
        <w:t xml:space="preserve">The logarithm of </w:t>
      </w:r>
      <w:r w:rsidR="00CF05C8" w:rsidRPr="007255CC">
        <w:rPr>
          <w:sz w:val="20"/>
          <w:szCs w:val="20"/>
          <w:lang w:val="en-GB"/>
        </w:rPr>
        <w:t>age and gender-specific</w:t>
      </w:r>
      <w:r w:rsidR="00181905" w:rsidRPr="007255CC">
        <w:rPr>
          <w:sz w:val="20"/>
          <w:szCs w:val="20"/>
          <w:lang w:val="en-GB"/>
        </w:rPr>
        <w:t xml:space="preserve"> estimates for incidence and mortality </w:t>
      </w:r>
      <w:r w:rsidR="00CF05C8" w:rsidRPr="007255CC">
        <w:rPr>
          <w:sz w:val="20"/>
          <w:szCs w:val="20"/>
          <w:lang w:val="en-GB"/>
        </w:rPr>
        <w:t xml:space="preserve">(output from </w:t>
      </w:r>
      <w:r w:rsidR="004D1C65" w:rsidRPr="007255CC">
        <w:rPr>
          <w:sz w:val="20"/>
          <w:szCs w:val="20"/>
          <w:lang w:val="en-GB"/>
        </w:rPr>
        <w:t>S</w:t>
      </w:r>
      <w:r w:rsidR="00CF05C8" w:rsidRPr="007255CC">
        <w:rPr>
          <w:sz w:val="20"/>
          <w:szCs w:val="20"/>
          <w:lang w:val="en-GB"/>
        </w:rPr>
        <w:t xml:space="preserve">tep 1 above) </w:t>
      </w:r>
      <w:r w:rsidR="00181905" w:rsidRPr="007255CC">
        <w:rPr>
          <w:sz w:val="20"/>
          <w:szCs w:val="20"/>
          <w:lang w:val="en-GB"/>
        </w:rPr>
        <w:t>were entered into the regression (</w:t>
      </w:r>
      <w:r w:rsidR="00181905" w:rsidRPr="007255CC">
        <w:rPr>
          <w:i/>
          <w:sz w:val="20"/>
          <w:szCs w:val="20"/>
          <w:lang w:val="en-GB"/>
        </w:rPr>
        <w:t xml:space="preserve">lm </w:t>
      </w:r>
      <w:r w:rsidR="00993C67" w:rsidRPr="007255CC">
        <w:rPr>
          <w:sz w:val="20"/>
          <w:szCs w:val="20"/>
          <w:lang w:val="en-GB"/>
        </w:rPr>
        <w:t xml:space="preserve">command, </w:t>
      </w:r>
      <w:r w:rsidR="00181905" w:rsidRPr="007255CC">
        <w:rPr>
          <w:sz w:val="20"/>
          <w:szCs w:val="20"/>
          <w:lang w:val="en-GB"/>
        </w:rPr>
        <w:t>R</w:t>
      </w:r>
      <w:r w:rsidR="00993C67" w:rsidRPr="007255CC">
        <w:rPr>
          <w:sz w:val="20"/>
          <w:szCs w:val="20"/>
          <w:lang w:val="en-GB"/>
        </w:rPr>
        <w:t xml:space="preserve"> core package</w:t>
      </w:r>
      <w:r w:rsidR="008A33C3">
        <w:rPr>
          <w:sz w:val="20"/>
          <w:szCs w:val="20"/>
          <w:lang w:val="en-GB"/>
        </w:rPr>
        <w:t>)</w:t>
      </w:r>
      <w:r w:rsidR="008A33C3">
        <w:rPr>
          <w:sz w:val="20"/>
          <w:szCs w:val="20"/>
          <w:lang w:val="en-GB"/>
        </w:rPr>
        <w:fldChar w:fldCharType="begin"/>
      </w:r>
      <w:r w:rsidR="008A33C3">
        <w:rPr>
          <w:sz w:val="20"/>
          <w:szCs w:val="20"/>
          <w:lang w:val="en-GB"/>
        </w:rPr>
        <w:instrText xml:space="preserve"> ADDIN EN.CITE &lt;EndNote&gt;&lt;Cite&gt;&lt;Author&gt;Team&lt;/Author&gt;&lt;Year&gt;2012&lt;/Year&gt;&lt;RecNum&gt;694&lt;/RecNum&gt;&lt;DisplayText&gt;[5]&lt;/DisplayText&gt;&lt;record&gt;&lt;rec-number&gt;694&lt;/rec-number&gt;&lt;foreign-keys&gt;&lt;key app="EN" db-id="dpfa05swh05p90e0tvipsrpzdr5w95x5wsde"&gt;694&lt;/key&gt;&lt;/foreign-keys&gt;&lt;ref-type name="Book"&gt;6&lt;/ref-type&gt;&lt;contributors&gt;&lt;authors&gt;&lt;author&gt;R Core Team&lt;/author&gt;&lt;/authors&gt;&lt;/contributors&gt;&lt;titles&gt;&lt;title&gt;R: A language and environment for statistical computing.&lt;/title&gt;&lt;/titles&gt;&lt;dates&gt;&lt;year&gt;2012&lt;/year&gt;&lt;/dates&gt;&lt;pub-location&gt;Vienna, Austria&lt;/pub-location&gt;&lt;publisher&gt;R Foundation for Statistical Computing&lt;/publisher&gt;&lt;urls&gt;&lt;/urls&gt;&lt;/record&gt;&lt;/Cite&gt;&lt;/EndNote&gt;</w:instrText>
      </w:r>
      <w:r w:rsidR="008A33C3">
        <w:rPr>
          <w:sz w:val="20"/>
          <w:szCs w:val="20"/>
          <w:lang w:val="en-GB"/>
        </w:rPr>
        <w:fldChar w:fldCharType="separate"/>
      </w:r>
      <w:r w:rsidR="008A33C3">
        <w:rPr>
          <w:noProof/>
          <w:sz w:val="20"/>
          <w:szCs w:val="20"/>
          <w:lang w:val="en-GB"/>
        </w:rPr>
        <w:t>[</w:t>
      </w:r>
      <w:hyperlink w:anchor="_ENREF_5" w:tooltip="Team, 2012 #694" w:history="1">
        <w:r w:rsidR="009C764C">
          <w:rPr>
            <w:noProof/>
            <w:sz w:val="20"/>
            <w:szCs w:val="20"/>
            <w:lang w:val="en-GB"/>
          </w:rPr>
          <w:t>5</w:t>
        </w:r>
      </w:hyperlink>
      <w:r w:rsidR="008A33C3">
        <w:rPr>
          <w:noProof/>
          <w:sz w:val="20"/>
          <w:szCs w:val="20"/>
          <w:lang w:val="en-GB"/>
        </w:rPr>
        <w:t>]</w:t>
      </w:r>
      <w:r w:rsidR="008A33C3">
        <w:rPr>
          <w:sz w:val="20"/>
          <w:szCs w:val="20"/>
          <w:lang w:val="en-GB"/>
        </w:rPr>
        <w:fldChar w:fldCharType="end"/>
      </w:r>
      <w:r w:rsidR="00181905" w:rsidRPr="007255CC">
        <w:rPr>
          <w:sz w:val="20"/>
          <w:szCs w:val="20"/>
          <w:lang w:val="en-GB"/>
        </w:rPr>
        <w:t xml:space="preserve"> to separately determine the variable coefficients and error terms for each </w:t>
      </w:r>
      <w:r w:rsidR="00EC47ED" w:rsidRPr="007255CC">
        <w:rPr>
          <w:sz w:val="20"/>
          <w:szCs w:val="20"/>
          <w:lang w:val="en-GB"/>
        </w:rPr>
        <w:t>age and gender</w:t>
      </w:r>
      <w:r w:rsidR="00181905" w:rsidRPr="007255CC">
        <w:rPr>
          <w:sz w:val="20"/>
          <w:szCs w:val="20"/>
          <w:lang w:val="en-GB"/>
        </w:rPr>
        <w:t xml:space="preserve"> group, listed in </w:t>
      </w:r>
      <w:r w:rsidR="009C3DDE" w:rsidRPr="009C3DDE">
        <w:rPr>
          <w:sz w:val="20"/>
          <w:szCs w:val="20"/>
          <w:highlight w:val="yellow"/>
          <w:lang w:val="en-GB"/>
        </w:rPr>
        <w:t xml:space="preserve">S9 </w:t>
      </w:r>
      <w:r w:rsidR="00AE29D7" w:rsidRPr="009C3DDE">
        <w:rPr>
          <w:sz w:val="20"/>
          <w:szCs w:val="20"/>
          <w:highlight w:val="yellow"/>
          <w:lang w:val="en-GB"/>
        </w:rPr>
        <w:t>Table</w:t>
      </w:r>
      <w:r w:rsidR="00181905" w:rsidRPr="007255CC">
        <w:rPr>
          <w:sz w:val="20"/>
          <w:szCs w:val="20"/>
          <w:lang w:val="en-GB"/>
        </w:rPr>
        <w:t xml:space="preserve"> (</w:t>
      </w:r>
      <w:r w:rsidR="00181905" w:rsidRPr="007255CC">
        <w:rPr>
          <w:i/>
          <w:sz w:val="20"/>
          <w:szCs w:val="20"/>
          <w:lang w:val="en-GB"/>
        </w:rPr>
        <w:t>fit</w:t>
      </w:r>
      <w:r w:rsidR="00181905" w:rsidRPr="007255CC">
        <w:rPr>
          <w:sz w:val="20"/>
          <w:szCs w:val="20"/>
          <w:lang w:val="en-GB"/>
        </w:rPr>
        <w:t xml:space="preserve"> command, R core package). Using the </w:t>
      </w:r>
      <w:r w:rsidR="00181905" w:rsidRPr="007255CC">
        <w:rPr>
          <w:i/>
          <w:sz w:val="20"/>
          <w:szCs w:val="20"/>
          <w:lang w:val="en-GB"/>
        </w:rPr>
        <w:t>predict</w:t>
      </w:r>
      <w:r w:rsidR="00181905" w:rsidRPr="007255CC">
        <w:rPr>
          <w:sz w:val="20"/>
          <w:szCs w:val="20"/>
          <w:lang w:val="en-GB"/>
        </w:rPr>
        <w:t xml:space="preserve"> command </w:t>
      </w:r>
      <w:r w:rsidR="00993C67" w:rsidRPr="007255CC">
        <w:rPr>
          <w:sz w:val="20"/>
          <w:szCs w:val="20"/>
          <w:lang w:val="en-GB"/>
        </w:rPr>
        <w:t>(</w:t>
      </w:r>
      <w:r w:rsidR="00181905" w:rsidRPr="007255CC">
        <w:rPr>
          <w:sz w:val="20"/>
          <w:szCs w:val="20"/>
          <w:lang w:val="en-GB"/>
        </w:rPr>
        <w:t>R</w:t>
      </w:r>
      <w:r w:rsidR="00993C67" w:rsidRPr="007255CC">
        <w:rPr>
          <w:sz w:val="20"/>
          <w:szCs w:val="20"/>
          <w:lang w:val="en-GB"/>
        </w:rPr>
        <w:t xml:space="preserve"> core package)</w:t>
      </w:r>
      <w:r w:rsidR="009C5EB3">
        <w:rPr>
          <w:sz w:val="20"/>
          <w:szCs w:val="20"/>
          <w:lang w:val="en-GB"/>
        </w:rPr>
        <w:t>, the variables and their coefficients</w:t>
      </w:r>
      <w:r w:rsidR="00181905" w:rsidRPr="007255CC">
        <w:rPr>
          <w:sz w:val="20"/>
          <w:szCs w:val="20"/>
          <w:lang w:val="en-GB"/>
        </w:rPr>
        <w:t xml:space="preserve"> were used to predict the log incidence and log mortality (along with respective standard errors) for all country models within each age and gender group, which were then transformed from the log scale (</w:t>
      </w:r>
      <w:bookmarkStart w:id="2" w:name="_GoBack"/>
      <w:r w:rsidR="009C3DDE" w:rsidRPr="009C3DDE">
        <w:rPr>
          <w:sz w:val="20"/>
          <w:szCs w:val="20"/>
          <w:highlight w:val="yellow"/>
          <w:lang w:val="en-GB"/>
        </w:rPr>
        <w:t>S1</w:t>
      </w:r>
      <w:bookmarkEnd w:id="2"/>
      <w:r w:rsidR="009C3DDE" w:rsidRPr="009C3DDE">
        <w:rPr>
          <w:sz w:val="20"/>
          <w:szCs w:val="20"/>
          <w:highlight w:val="yellow"/>
          <w:lang w:val="en-GB"/>
        </w:rPr>
        <w:t>0</w:t>
      </w:r>
      <w:r w:rsidR="009C3DDE" w:rsidRPr="009C3DDE">
        <w:rPr>
          <w:sz w:val="20"/>
          <w:szCs w:val="20"/>
          <w:highlight w:val="yellow"/>
          <w:lang w:val="en-GB"/>
        </w:rPr>
        <w:t xml:space="preserve"> </w:t>
      </w:r>
      <w:r w:rsidR="00AE29D7" w:rsidRPr="009C3DDE">
        <w:rPr>
          <w:sz w:val="20"/>
          <w:szCs w:val="20"/>
          <w:highlight w:val="yellow"/>
          <w:lang w:val="en-GB"/>
        </w:rPr>
        <w:t>Table</w:t>
      </w:r>
      <w:r w:rsidR="00181905" w:rsidRPr="007255CC">
        <w:rPr>
          <w:sz w:val="20"/>
          <w:szCs w:val="20"/>
          <w:lang w:val="en-GB"/>
        </w:rPr>
        <w:t xml:space="preserve"> </w:t>
      </w:r>
      <w:r w:rsidR="00BD304E" w:rsidRPr="007255CC">
        <w:rPr>
          <w:sz w:val="20"/>
          <w:szCs w:val="20"/>
          <w:lang w:val="en-GB"/>
        </w:rPr>
        <w:t>Equation</w:t>
      </w:r>
      <w:r w:rsidR="00181905" w:rsidRPr="007255CC">
        <w:rPr>
          <w:sz w:val="20"/>
          <w:szCs w:val="20"/>
          <w:lang w:val="en-GB"/>
        </w:rPr>
        <w:t xml:space="preserve"> 5). A </w:t>
      </w:r>
      <w:r w:rsidR="00C20B54" w:rsidRPr="007255CC">
        <w:rPr>
          <w:sz w:val="20"/>
          <w:szCs w:val="20"/>
          <w:lang w:val="en-GB"/>
        </w:rPr>
        <w:t>lognormal</w:t>
      </w:r>
      <w:r w:rsidR="00181905" w:rsidRPr="007255CC">
        <w:rPr>
          <w:sz w:val="20"/>
          <w:szCs w:val="20"/>
          <w:lang w:val="en-GB"/>
        </w:rPr>
        <w:t xml:space="preserve"> probability distribution was created, described by model estimates of the mean and standard errors of the incidence and mortality for each age and gender strata.</w:t>
      </w:r>
    </w:p>
    <w:p w14:paraId="07863730" w14:textId="77777777" w:rsidR="00181905" w:rsidRPr="007255CC" w:rsidRDefault="00181905" w:rsidP="00181905">
      <w:pPr>
        <w:spacing w:line="100" w:lineRule="atLeast"/>
        <w:rPr>
          <w:sz w:val="20"/>
          <w:szCs w:val="20"/>
          <w:lang w:val="en-GB"/>
        </w:rPr>
      </w:pPr>
    </w:p>
    <w:p w14:paraId="42FFD3A0" w14:textId="77777777" w:rsidR="00181905" w:rsidRPr="007255CC" w:rsidRDefault="00181905" w:rsidP="00181905">
      <w:pPr>
        <w:spacing w:line="100" w:lineRule="atLeast"/>
        <w:ind w:left="270"/>
        <w:rPr>
          <w:sz w:val="20"/>
          <w:szCs w:val="20"/>
          <w:u w:val="single"/>
          <w:lang w:val="en-GB"/>
        </w:rPr>
      </w:pPr>
      <w:r w:rsidRPr="007255CC">
        <w:rPr>
          <w:sz w:val="20"/>
          <w:szCs w:val="20"/>
          <w:u w:val="single"/>
          <w:lang w:val="en-GB"/>
        </w:rPr>
        <w:t xml:space="preserve">Step </w:t>
      </w:r>
      <w:r w:rsidR="005D7D50" w:rsidRPr="007255CC">
        <w:rPr>
          <w:sz w:val="20"/>
          <w:szCs w:val="20"/>
          <w:u w:val="single"/>
          <w:lang w:val="en-GB"/>
        </w:rPr>
        <w:t>4</w:t>
      </w:r>
      <w:r w:rsidRPr="007255CC">
        <w:rPr>
          <w:sz w:val="20"/>
          <w:szCs w:val="20"/>
          <w:u w:val="single"/>
          <w:lang w:val="en-GB"/>
        </w:rPr>
        <w:t>: Estimate adjustment factor for the potential impact of under-reporting of cases and death due to laboratory confirmation.</w:t>
      </w:r>
    </w:p>
    <w:p w14:paraId="6B667AE3" w14:textId="77777777" w:rsidR="00181905" w:rsidRPr="007255CC" w:rsidRDefault="00181905" w:rsidP="00181905">
      <w:pPr>
        <w:spacing w:line="100" w:lineRule="atLeast"/>
        <w:ind w:left="270"/>
        <w:rPr>
          <w:sz w:val="20"/>
          <w:szCs w:val="20"/>
          <w:u w:val="single"/>
          <w:lang w:val="en-GB"/>
        </w:rPr>
      </w:pPr>
    </w:p>
    <w:p w14:paraId="55854788" w14:textId="720527B7" w:rsidR="00181905" w:rsidRPr="007255CC" w:rsidRDefault="00181905" w:rsidP="00181905">
      <w:pPr>
        <w:spacing w:line="100" w:lineRule="atLeast"/>
        <w:rPr>
          <w:sz w:val="20"/>
          <w:szCs w:val="20"/>
          <w:lang w:val="en-GB"/>
        </w:rPr>
      </w:pPr>
      <w:r w:rsidRPr="007255CC">
        <w:rPr>
          <w:rStyle w:val="Fontepargpadro1"/>
          <w:sz w:val="20"/>
          <w:szCs w:val="20"/>
          <w:lang w:val="en-GB"/>
        </w:rPr>
        <w:t xml:space="preserve">We incorporated </w:t>
      </w:r>
      <w:r w:rsidR="00193F51">
        <w:rPr>
          <w:rStyle w:val="Fontepargpadro1"/>
          <w:sz w:val="20"/>
          <w:szCs w:val="20"/>
          <w:lang w:val="en-GB"/>
        </w:rPr>
        <w:t>incomplete laboratory diagnosis</w:t>
      </w:r>
      <w:r w:rsidRPr="007255CC">
        <w:rPr>
          <w:rStyle w:val="Fontepargpadro1"/>
          <w:sz w:val="20"/>
          <w:szCs w:val="20"/>
          <w:lang w:val="en-GB"/>
        </w:rPr>
        <w:t xml:space="preserve"> into the estimates. </w:t>
      </w:r>
      <w:r w:rsidRPr="007255CC">
        <w:rPr>
          <w:sz w:val="20"/>
          <w:szCs w:val="20"/>
          <w:lang w:val="en-GB"/>
        </w:rPr>
        <w:t xml:space="preserve">Laboratory confirmation of leptospirosis diagnosis can be technically and logistically difficult, </w:t>
      </w:r>
      <w:r w:rsidR="00F54E62">
        <w:rPr>
          <w:sz w:val="20"/>
          <w:szCs w:val="20"/>
          <w:lang w:val="en-GB"/>
        </w:rPr>
        <w:t>requiring paired sera for complete serodiagnostic evaluation. A</w:t>
      </w:r>
      <w:r w:rsidRPr="007255CC">
        <w:rPr>
          <w:sz w:val="20"/>
          <w:szCs w:val="20"/>
          <w:lang w:val="en-GB"/>
        </w:rPr>
        <w:t>s a result, relying on laboratory-confirmed cases introduces a significant risk of bias due to under-reporting. Some studies reported data for both clin</w:t>
      </w:r>
      <w:r w:rsidR="00D1534F">
        <w:rPr>
          <w:sz w:val="20"/>
          <w:szCs w:val="20"/>
          <w:lang w:val="en-GB"/>
        </w:rPr>
        <w:t>ically suspected and laboratory-</w:t>
      </w:r>
      <w:r w:rsidRPr="007255CC">
        <w:rPr>
          <w:sz w:val="20"/>
          <w:szCs w:val="20"/>
          <w:lang w:val="en-GB"/>
        </w:rPr>
        <w:t>confirmed cases and deaths (</w:t>
      </w:r>
      <w:r w:rsidR="009C3DDE" w:rsidRPr="009C3DDE">
        <w:rPr>
          <w:sz w:val="20"/>
          <w:szCs w:val="20"/>
          <w:highlight w:val="yellow"/>
          <w:lang w:val="en-GB"/>
        </w:rPr>
        <w:t>S7</w:t>
      </w:r>
      <w:r w:rsidR="009C3DDE" w:rsidRPr="009C3DDE">
        <w:rPr>
          <w:sz w:val="20"/>
          <w:szCs w:val="20"/>
          <w:highlight w:val="yellow"/>
          <w:lang w:val="en-GB"/>
        </w:rPr>
        <w:t xml:space="preserve"> </w:t>
      </w:r>
      <w:r w:rsidR="00AE29D7" w:rsidRPr="009C3DDE">
        <w:rPr>
          <w:sz w:val="20"/>
          <w:szCs w:val="20"/>
          <w:highlight w:val="yellow"/>
          <w:lang w:val="en-GB"/>
        </w:rPr>
        <w:t>Table</w:t>
      </w:r>
      <w:r w:rsidRPr="007255CC">
        <w:rPr>
          <w:sz w:val="20"/>
          <w:szCs w:val="20"/>
          <w:lang w:val="en-GB"/>
        </w:rPr>
        <w:t>). The mean and 95% CI for the ratio of clinically suspected to laboratory-confirmed cases and deaths were calculated, using weights a</w:t>
      </w:r>
      <w:r w:rsidR="000F584A" w:rsidRPr="007255CC">
        <w:rPr>
          <w:sz w:val="20"/>
          <w:szCs w:val="20"/>
          <w:lang w:val="en-GB"/>
        </w:rPr>
        <w:t xml:space="preserve">ccording to the number of cases </w:t>
      </w:r>
      <w:r w:rsidR="00CD7C90" w:rsidRPr="007255CC">
        <w:rPr>
          <w:sz w:val="20"/>
          <w:szCs w:val="20"/>
          <w:lang w:val="en-GB"/>
        </w:rPr>
        <w:t xml:space="preserve">or deaths </w:t>
      </w:r>
      <w:r w:rsidRPr="007255CC">
        <w:rPr>
          <w:sz w:val="20"/>
          <w:szCs w:val="20"/>
          <w:lang w:val="en-GB"/>
        </w:rPr>
        <w:t>identified in each study (</w:t>
      </w:r>
      <w:r w:rsidR="00E3233D" w:rsidRPr="007255CC">
        <w:rPr>
          <w:sz w:val="20"/>
          <w:szCs w:val="20"/>
          <w:lang w:val="en-GB"/>
        </w:rPr>
        <w:t xml:space="preserve">manuscript </w:t>
      </w:r>
      <w:r w:rsidR="00AE29D7" w:rsidRPr="009C3DDE">
        <w:rPr>
          <w:sz w:val="20"/>
          <w:szCs w:val="20"/>
          <w:highlight w:val="yellow"/>
          <w:lang w:val="en-GB"/>
        </w:rPr>
        <w:t>Fig</w:t>
      </w:r>
      <w:r w:rsidR="00E3233D" w:rsidRPr="007255CC">
        <w:rPr>
          <w:sz w:val="20"/>
          <w:szCs w:val="20"/>
          <w:lang w:val="en-GB"/>
        </w:rPr>
        <w:t xml:space="preserve"> </w:t>
      </w:r>
      <w:r w:rsidR="0014714D">
        <w:rPr>
          <w:sz w:val="20"/>
          <w:szCs w:val="20"/>
          <w:lang w:val="en-GB"/>
        </w:rPr>
        <w:t>2</w:t>
      </w:r>
      <w:r w:rsidR="00E3233D" w:rsidRPr="007255CC">
        <w:rPr>
          <w:sz w:val="20"/>
          <w:szCs w:val="20"/>
          <w:lang w:val="en-GB"/>
        </w:rPr>
        <w:t>,</w:t>
      </w:r>
      <w:r w:rsidRPr="007255CC">
        <w:rPr>
          <w:sz w:val="20"/>
          <w:szCs w:val="20"/>
          <w:lang w:val="en-GB"/>
        </w:rPr>
        <w:t xml:space="preserve"> </w:t>
      </w:r>
      <w:r w:rsidR="009C3DDE" w:rsidRPr="009C3DDE">
        <w:rPr>
          <w:sz w:val="20"/>
          <w:szCs w:val="20"/>
          <w:highlight w:val="yellow"/>
          <w:lang w:val="en-GB"/>
        </w:rPr>
        <w:t>S10</w:t>
      </w:r>
      <w:r w:rsidR="009C3DDE" w:rsidRPr="009C3DDE">
        <w:rPr>
          <w:sz w:val="20"/>
          <w:szCs w:val="20"/>
          <w:highlight w:val="yellow"/>
          <w:lang w:val="en-GB"/>
        </w:rPr>
        <w:t xml:space="preserve"> </w:t>
      </w:r>
      <w:r w:rsidR="00AE29D7" w:rsidRPr="009C3DDE">
        <w:rPr>
          <w:sz w:val="20"/>
          <w:szCs w:val="20"/>
          <w:highlight w:val="yellow"/>
          <w:lang w:val="en-GB"/>
        </w:rPr>
        <w:t>Table</w:t>
      </w:r>
      <w:r w:rsidRPr="007255CC">
        <w:rPr>
          <w:sz w:val="20"/>
          <w:szCs w:val="20"/>
          <w:lang w:val="en-GB"/>
        </w:rPr>
        <w:t xml:space="preserve"> </w:t>
      </w:r>
      <w:r w:rsidR="00BD304E" w:rsidRPr="007255CC">
        <w:rPr>
          <w:sz w:val="20"/>
          <w:szCs w:val="20"/>
          <w:lang w:val="en-GB"/>
        </w:rPr>
        <w:t>Equation</w:t>
      </w:r>
      <w:r w:rsidRPr="007255CC">
        <w:rPr>
          <w:sz w:val="20"/>
          <w:szCs w:val="20"/>
          <w:lang w:val="en-GB"/>
        </w:rPr>
        <w:t xml:space="preserve"> 1). These data were used to construct probability distributions to model the ratio of under-reporting</w:t>
      </w:r>
      <w:r w:rsidR="000F768F">
        <w:rPr>
          <w:sz w:val="20"/>
          <w:szCs w:val="20"/>
          <w:lang w:val="en-GB"/>
        </w:rPr>
        <w:t xml:space="preserve"> due to incomplete laboratory testing</w:t>
      </w:r>
      <w:r w:rsidRPr="007255CC">
        <w:rPr>
          <w:sz w:val="20"/>
          <w:szCs w:val="20"/>
          <w:lang w:val="en-GB"/>
        </w:rPr>
        <w:t xml:space="preserve">. In this </w:t>
      </w:r>
      <w:r w:rsidR="00C20B54" w:rsidRPr="007255CC">
        <w:rPr>
          <w:sz w:val="20"/>
          <w:szCs w:val="20"/>
          <w:lang w:val="en-GB"/>
        </w:rPr>
        <w:t>case,</w:t>
      </w:r>
      <w:r w:rsidRPr="007255CC">
        <w:rPr>
          <w:sz w:val="20"/>
          <w:szCs w:val="20"/>
          <w:lang w:val="en-GB"/>
        </w:rPr>
        <w:t xml:space="preserve"> normal distributions were used with the mean</w:t>
      </w:r>
      <w:r w:rsidR="00893A50">
        <w:rPr>
          <w:sz w:val="20"/>
          <w:szCs w:val="20"/>
          <w:lang w:val="en-GB"/>
        </w:rPr>
        <w:t xml:space="preserve"> and</w:t>
      </w:r>
      <w:r w:rsidRPr="007255CC">
        <w:rPr>
          <w:sz w:val="20"/>
          <w:szCs w:val="20"/>
          <w:lang w:val="en-GB"/>
        </w:rPr>
        <w:t xml:space="preserve"> standard distribution calculated from the studies reported above. </w:t>
      </w:r>
    </w:p>
    <w:p w14:paraId="751609FD" w14:textId="77777777" w:rsidR="00181905" w:rsidRPr="007255CC" w:rsidRDefault="00181905" w:rsidP="00181905">
      <w:pPr>
        <w:spacing w:line="100" w:lineRule="atLeast"/>
        <w:rPr>
          <w:sz w:val="20"/>
          <w:szCs w:val="20"/>
          <w:lang w:val="en-GB"/>
        </w:rPr>
      </w:pPr>
    </w:p>
    <w:p w14:paraId="698A2A17" w14:textId="024F3EC2" w:rsidR="00181905" w:rsidRPr="007255CC" w:rsidRDefault="00181905" w:rsidP="00181905">
      <w:pPr>
        <w:keepNext/>
        <w:spacing w:line="100" w:lineRule="atLeast"/>
        <w:ind w:left="272"/>
        <w:rPr>
          <w:sz w:val="20"/>
          <w:szCs w:val="20"/>
          <w:u w:val="single"/>
          <w:lang w:val="en-GB"/>
        </w:rPr>
      </w:pPr>
      <w:r w:rsidRPr="007255CC">
        <w:rPr>
          <w:sz w:val="20"/>
          <w:szCs w:val="20"/>
          <w:u w:val="single"/>
          <w:lang w:val="en-GB"/>
        </w:rPr>
        <w:t xml:space="preserve">Step </w:t>
      </w:r>
      <w:r w:rsidR="005D7D50" w:rsidRPr="007255CC">
        <w:rPr>
          <w:sz w:val="20"/>
          <w:szCs w:val="20"/>
          <w:u w:val="single"/>
          <w:lang w:val="en-GB"/>
        </w:rPr>
        <w:t>5</w:t>
      </w:r>
      <w:r w:rsidRPr="007255CC">
        <w:rPr>
          <w:sz w:val="20"/>
          <w:szCs w:val="20"/>
          <w:u w:val="single"/>
          <w:lang w:val="en-GB"/>
        </w:rPr>
        <w:t>: Combine age- and gender-specific predictions to estimate the incidence and mortality in each country, adjusting for bias</w:t>
      </w:r>
      <w:r w:rsidR="0044537D">
        <w:rPr>
          <w:sz w:val="20"/>
          <w:szCs w:val="20"/>
          <w:u w:val="single"/>
          <w:lang w:val="en-GB"/>
        </w:rPr>
        <w:t xml:space="preserve"> due to laboratory confirmation</w:t>
      </w:r>
      <w:r w:rsidRPr="007255CC">
        <w:rPr>
          <w:sz w:val="20"/>
          <w:szCs w:val="20"/>
          <w:u w:val="single"/>
          <w:lang w:val="en-GB"/>
        </w:rPr>
        <w:t>.</w:t>
      </w:r>
    </w:p>
    <w:p w14:paraId="747DA5DE" w14:textId="77777777" w:rsidR="00181905" w:rsidRPr="007255CC" w:rsidRDefault="00181905" w:rsidP="00181905">
      <w:pPr>
        <w:keepNext/>
        <w:spacing w:line="100" w:lineRule="atLeast"/>
        <w:ind w:left="272"/>
        <w:rPr>
          <w:sz w:val="20"/>
          <w:szCs w:val="20"/>
          <w:u w:val="single"/>
          <w:lang w:val="en-GB"/>
        </w:rPr>
      </w:pPr>
    </w:p>
    <w:p w14:paraId="13513CF9" w14:textId="333AAADE" w:rsidR="00181905" w:rsidRPr="007255CC" w:rsidRDefault="00181905" w:rsidP="00181905">
      <w:pPr>
        <w:spacing w:line="100" w:lineRule="atLeast"/>
        <w:rPr>
          <w:sz w:val="20"/>
          <w:szCs w:val="20"/>
          <w:lang w:val="en-GB"/>
        </w:rPr>
      </w:pPr>
      <w:r w:rsidRPr="007255CC">
        <w:rPr>
          <w:rStyle w:val="Fontepargpadro1"/>
          <w:sz w:val="20"/>
          <w:szCs w:val="20"/>
          <w:lang w:val="en-GB"/>
        </w:rPr>
        <w:t xml:space="preserve">From the predicted demographic specific incidence and mortality and their standard errors, </w:t>
      </w:r>
      <w:r w:rsidR="000A5D66">
        <w:rPr>
          <w:rStyle w:val="Fontepargpadro1"/>
          <w:sz w:val="20"/>
          <w:szCs w:val="20"/>
          <w:lang w:val="en-GB"/>
        </w:rPr>
        <w:t xml:space="preserve">we used </w:t>
      </w:r>
      <w:r w:rsidR="000A5D66" w:rsidRPr="007255CC">
        <w:rPr>
          <w:rStyle w:val="Fontepargpadro1"/>
          <w:sz w:val="20"/>
          <w:szCs w:val="20"/>
          <w:lang w:val="en-GB"/>
        </w:rPr>
        <w:t xml:space="preserve">Monte Carlo simulation </w:t>
      </w:r>
      <w:r w:rsidR="000A5D66">
        <w:rPr>
          <w:rStyle w:val="Fontepargpadro1"/>
          <w:sz w:val="20"/>
          <w:szCs w:val="20"/>
          <w:lang w:val="en-GB"/>
        </w:rPr>
        <w:t xml:space="preserve">to generate </w:t>
      </w:r>
      <w:r w:rsidRPr="007255CC">
        <w:rPr>
          <w:rStyle w:val="Fontepargpadro1"/>
          <w:sz w:val="20"/>
          <w:szCs w:val="20"/>
          <w:lang w:val="en-GB"/>
        </w:rPr>
        <w:t xml:space="preserve">a stochastic estimate of the actual incidence and mortality. Lognormal probability distributions with mean and standard deviation equivalent to each predicted demographic mean and standard error from Step 1 were used to generate the simulated data sets. </w:t>
      </w:r>
      <w:r w:rsidRPr="007255CC">
        <w:rPr>
          <w:sz w:val="20"/>
          <w:szCs w:val="20"/>
          <w:lang w:val="en-GB"/>
        </w:rPr>
        <w:t>Use of the lognormal distribution resulted in the required skewed distribution with a lower bound of zero. To estimate the predicted incidence and mortality, corrected for under reporting, the distributions describing the incidence and mortality estimates were first randomly sampled 1000 times. Incidences were adjusted for under reporting by multiplying each random draw of the incidence by a random draw from a normal distribution of mean 3</w:t>
      </w:r>
      <w:r w:rsidR="00BD73DB" w:rsidRPr="007255CC">
        <w:rPr>
          <w:sz w:val="20"/>
          <w:szCs w:val="20"/>
          <w:lang w:val="en-GB"/>
        </w:rPr>
        <w:t>·</w:t>
      </w:r>
      <w:r w:rsidRPr="007255CC">
        <w:rPr>
          <w:sz w:val="20"/>
          <w:szCs w:val="20"/>
          <w:lang w:val="en-GB"/>
        </w:rPr>
        <w:t>1 and standard deviation 1</w:t>
      </w:r>
      <w:r w:rsidR="00BD73DB" w:rsidRPr="007255CC">
        <w:rPr>
          <w:sz w:val="20"/>
          <w:szCs w:val="20"/>
          <w:lang w:val="en-GB"/>
        </w:rPr>
        <w:t>·0</w:t>
      </w:r>
      <w:r w:rsidRPr="007255CC">
        <w:rPr>
          <w:sz w:val="20"/>
          <w:szCs w:val="20"/>
          <w:lang w:val="en-GB"/>
        </w:rPr>
        <w:t xml:space="preserve">. </w:t>
      </w:r>
      <w:r w:rsidR="00C20B54" w:rsidRPr="007255CC">
        <w:rPr>
          <w:sz w:val="20"/>
          <w:szCs w:val="20"/>
          <w:lang w:val="en-GB"/>
        </w:rPr>
        <w:t>Likewise,</w:t>
      </w:r>
      <w:r w:rsidRPr="007255CC">
        <w:rPr>
          <w:sz w:val="20"/>
          <w:szCs w:val="20"/>
          <w:lang w:val="en-GB"/>
        </w:rPr>
        <w:t xml:space="preserve"> mortality was adjusted for underreporting by multiplying each random draw for mortality by a random variable from a normal distribution of mean 2</w:t>
      </w:r>
      <w:r w:rsidR="00BD73DB" w:rsidRPr="007255CC">
        <w:rPr>
          <w:sz w:val="20"/>
          <w:szCs w:val="20"/>
          <w:lang w:val="en-GB"/>
        </w:rPr>
        <w:t>·</w:t>
      </w:r>
      <w:r w:rsidRPr="007255CC">
        <w:rPr>
          <w:sz w:val="20"/>
          <w:szCs w:val="20"/>
          <w:lang w:val="en-GB"/>
        </w:rPr>
        <w:t>2 and standard deviation 0</w:t>
      </w:r>
      <w:r w:rsidR="00BD73DB" w:rsidRPr="007255CC">
        <w:rPr>
          <w:sz w:val="20"/>
          <w:szCs w:val="20"/>
          <w:lang w:val="en-GB"/>
        </w:rPr>
        <w:t>·</w:t>
      </w:r>
      <w:r w:rsidRPr="007255CC">
        <w:rPr>
          <w:sz w:val="20"/>
          <w:szCs w:val="20"/>
          <w:lang w:val="en-GB"/>
        </w:rPr>
        <w:t xml:space="preserve">66. These two means and standard deviations for under reporting were as calculated in Step </w:t>
      </w:r>
      <w:r w:rsidR="004D1C65" w:rsidRPr="007255CC">
        <w:rPr>
          <w:sz w:val="20"/>
          <w:szCs w:val="20"/>
          <w:lang w:val="en-GB"/>
        </w:rPr>
        <w:t>4</w:t>
      </w:r>
      <w:r w:rsidRPr="007255CC">
        <w:rPr>
          <w:sz w:val="20"/>
          <w:szCs w:val="20"/>
          <w:lang w:val="en-GB"/>
        </w:rPr>
        <w:t>.</w:t>
      </w:r>
    </w:p>
    <w:p w14:paraId="2E9CD1BC" w14:textId="77777777" w:rsidR="00CC4C91" w:rsidRPr="007255CC" w:rsidRDefault="00CC4C91" w:rsidP="00181905">
      <w:pPr>
        <w:spacing w:line="100" w:lineRule="atLeast"/>
        <w:rPr>
          <w:sz w:val="20"/>
          <w:szCs w:val="20"/>
          <w:lang w:val="en-GB"/>
        </w:rPr>
      </w:pPr>
    </w:p>
    <w:p w14:paraId="5126D264" w14:textId="3610364F" w:rsidR="00181905" w:rsidRPr="007255CC" w:rsidRDefault="00181905" w:rsidP="00181905">
      <w:pPr>
        <w:spacing w:line="100" w:lineRule="atLeast"/>
        <w:rPr>
          <w:sz w:val="20"/>
          <w:szCs w:val="20"/>
          <w:lang w:val="en-GB"/>
        </w:rPr>
      </w:pPr>
      <w:r w:rsidRPr="007255CC">
        <w:rPr>
          <w:sz w:val="20"/>
          <w:szCs w:val="20"/>
          <w:lang w:val="en-GB"/>
        </w:rPr>
        <w:t>This resulted in 1000 samples estimating the incidence and mortality, corrected for under-reporting for each demographic group in each country. From these 1000 samples, the mean incidence and mortality was calculated, and the 95% uncertainty limits were calculated from the 2</w:t>
      </w:r>
      <w:r w:rsidR="00BD73DB" w:rsidRPr="007255CC">
        <w:rPr>
          <w:sz w:val="20"/>
          <w:szCs w:val="20"/>
          <w:lang w:val="en-GB"/>
        </w:rPr>
        <w:t>·</w:t>
      </w:r>
      <w:r w:rsidRPr="007255CC">
        <w:rPr>
          <w:sz w:val="20"/>
          <w:szCs w:val="20"/>
          <w:lang w:val="en-GB"/>
        </w:rPr>
        <w:t>5% and 97</w:t>
      </w:r>
      <w:r w:rsidR="00BD73DB" w:rsidRPr="007255CC">
        <w:rPr>
          <w:sz w:val="20"/>
          <w:szCs w:val="20"/>
          <w:lang w:val="en-GB"/>
        </w:rPr>
        <w:t>·</w:t>
      </w:r>
      <w:r w:rsidRPr="007255CC">
        <w:rPr>
          <w:sz w:val="20"/>
          <w:szCs w:val="20"/>
          <w:lang w:val="en-GB"/>
        </w:rPr>
        <w:t>5% percentiles. Total cases and deaths were calculated using published population data. Monte</w:t>
      </w:r>
      <w:r w:rsidR="0081714F" w:rsidRPr="007255CC">
        <w:rPr>
          <w:sz w:val="20"/>
          <w:szCs w:val="20"/>
          <w:lang w:val="en-GB"/>
        </w:rPr>
        <w:t xml:space="preserve"> </w:t>
      </w:r>
      <w:r w:rsidRPr="007255CC">
        <w:rPr>
          <w:sz w:val="20"/>
          <w:szCs w:val="20"/>
          <w:lang w:val="en-GB"/>
        </w:rPr>
        <w:t xml:space="preserve">Carlo simulation was performed using the Poptools plug-in for Microsoft Excel 2007 (http://www.poptools.org). Random samples from the </w:t>
      </w:r>
      <w:r w:rsidR="00C20B54" w:rsidRPr="007255CC">
        <w:rPr>
          <w:sz w:val="20"/>
          <w:szCs w:val="20"/>
          <w:lang w:val="en-GB"/>
        </w:rPr>
        <w:t>lognormal</w:t>
      </w:r>
      <w:r w:rsidRPr="007255CC">
        <w:rPr>
          <w:sz w:val="20"/>
          <w:szCs w:val="20"/>
          <w:lang w:val="en-GB"/>
        </w:rPr>
        <w:t xml:space="preserve"> distribution were calculated using the dLogNormalDev function of Poptools, which uses a variation of the Mersenne Twister algorithm for randomization. </w:t>
      </w:r>
      <w:r w:rsidRPr="007255CC">
        <w:rPr>
          <w:rStyle w:val="Fontepargpadro1"/>
          <w:sz w:val="20"/>
          <w:szCs w:val="20"/>
          <w:lang w:val="en-GB"/>
        </w:rPr>
        <w:t>By accounting for the potential extent of under-reporting due to the difficulty of laboratory confirmation, this calculation estimates the bounds for the estimated case and death burden of leptospirosis.</w:t>
      </w:r>
      <w:r w:rsidRPr="007255CC">
        <w:rPr>
          <w:sz w:val="20"/>
          <w:szCs w:val="20"/>
          <w:lang w:val="en-GB"/>
        </w:rPr>
        <w:t xml:space="preserve"> To reflect the uncertainty of the predictions, </w:t>
      </w:r>
      <w:r w:rsidR="005A4FDD" w:rsidRPr="007255CC">
        <w:rPr>
          <w:sz w:val="20"/>
          <w:szCs w:val="20"/>
          <w:lang w:val="en-GB"/>
        </w:rPr>
        <w:t>sub-region</w:t>
      </w:r>
      <w:r w:rsidRPr="007255CC">
        <w:rPr>
          <w:sz w:val="20"/>
          <w:szCs w:val="20"/>
          <w:lang w:val="en-GB"/>
        </w:rPr>
        <w:t xml:space="preserve">al and global predictions are rounded to three significant </w:t>
      </w:r>
      <w:r w:rsidR="00B91C91" w:rsidRPr="007255CC">
        <w:rPr>
          <w:sz w:val="20"/>
          <w:szCs w:val="20"/>
          <w:lang w:val="en-GB"/>
        </w:rPr>
        <w:t>digits</w:t>
      </w:r>
      <w:r w:rsidRPr="007255CC">
        <w:rPr>
          <w:sz w:val="20"/>
          <w:szCs w:val="20"/>
          <w:lang w:val="en-GB"/>
        </w:rPr>
        <w:t xml:space="preserve">, with a precision limit of the nearest 100 cases or deaths. </w:t>
      </w:r>
      <w:r w:rsidR="006E190A">
        <w:rPr>
          <w:sz w:val="20"/>
          <w:szCs w:val="20"/>
          <w:lang w:val="en-GB"/>
        </w:rPr>
        <w:t xml:space="preserve">Morbidity and </w:t>
      </w:r>
      <w:r w:rsidR="004E1762">
        <w:rPr>
          <w:sz w:val="20"/>
          <w:szCs w:val="20"/>
          <w:lang w:val="en-GB"/>
        </w:rPr>
        <w:t xml:space="preserve">mortality in each demographic group are </w:t>
      </w:r>
      <w:r w:rsidR="006E190A">
        <w:rPr>
          <w:sz w:val="20"/>
          <w:szCs w:val="20"/>
          <w:lang w:val="en-GB"/>
        </w:rPr>
        <w:t xml:space="preserve">also </w:t>
      </w:r>
      <w:r w:rsidR="004E1762">
        <w:rPr>
          <w:sz w:val="20"/>
          <w:szCs w:val="20"/>
          <w:lang w:val="en-GB"/>
        </w:rPr>
        <w:t xml:space="preserve">summarized by sub-region, </w:t>
      </w:r>
      <w:r w:rsidR="006E190A">
        <w:rPr>
          <w:sz w:val="20"/>
          <w:szCs w:val="20"/>
          <w:lang w:val="en-GB"/>
        </w:rPr>
        <w:t xml:space="preserve">with cases and deaths </w:t>
      </w:r>
      <w:r w:rsidR="004E1762">
        <w:rPr>
          <w:sz w:val="20"/>
          <w:szCs w:val="20"/>
          <w:lang w:val="en-GB"/>
        </w:rPr>
        <w:t xml:space="preserve">reported </w:t>
      </w:r>
      <w:r w:rsidRPr="007255CC">
        <w:rPr>
          <w:sz w:val="20"/>
          <w:szCs w:val="20"/>
          <w:lang w:val="en-GB"/>
        </w:rPr>
        <w:t>without rounding.</w:t>
      </w:r>
    </w:p>
    <w:p w14:paraId="59622FE7" w14:textId="77777777" w:rsidR="00181905" w:rsidRPr="007255CC" w:rsidRDefault="00181905" w:rsidP="00181905">
      <w:pPr>
        <w:spacing w:line="100" w:lineRule="atLeast"/>
        <w:rPr>
          <w:sz w:val="20"/>
          <w:szCs w:val="20"/>
          <w:lang w:val="en-GB"/>
        </w:rPr>
      </w:pPr>
    </w:p>
    <w:p w14:paraId="26D48823" w14:textId="77777777" w:rsidR="00181905" w:rsidRPr="007255CC" w:rsidRDefault="00181905" w:rsidP="00181905">
      <w:pPr>
        <w:keepNext/>
        <w:spacing w:line="100" w:lineRule="atLeast"/>
        <w:rPr>
          <w:b/>
          <w:sz w:val="20"/>
          <w:szCs w:val="20"/>
          <w:lang w:val="en-GB"/>
        </w:rPr>
      </w:pPr>
      <w:r w:rsidRPr="007255CC">
        <w:rPr>
          <w:b/>
          <w:sz w:val="20"/>
          <w:szCs w:val="20"/>
          <w:lang w:val="en-GB"/>
        </w:rPr>
        <w:t xml:space="preserve">Considerations in the </w:t>
      </w:r>
      <w:r w:rsidR="00C20B54" w:rsidRPr="007255CC">
        <w:rPr>
          <w:b/>
          <w:sz w:val="20"/>
          <w:szCs w:val="20"/>
          <w:lang w:val="en-GB"/>
        </w:rPr>
        <w:t>modelling</w:t>
      </w:r>
      <w:r w:rsidRPr="007255CC">
        <w:rPr>
          <w:b/>
          <w:sz w:val="20"/>
          <w:szCs w:val="20"/>
          <w:lang w:val="en-GB"/>
        </w:rPr>
        <w:t xml:space="preserve"> approach</w:t>
      </w:r>
    </w:p>
    <w:p w14:paraId="42776AAD" w14:textId="77777777" w:rsidR="00181905" w:rsidRPr="007255CC" w:rsidRDefault="00181905" w:rsidP="00181905">
      <w:pPr>
        <w:keepNext/>
        <w:spacing w:line="100" w:lineRule="atLeast"/>
        <w:rPr>
          <w:b/>
          <w:sz w:val="20"/>
          <w:szCs w:val="20"/>
          <w:lang w:val="en-GB"/>
        </w:rPr>
      </w:pPr>
    </w:p>
    <w:p w14:paraId="7A443F05" w14:textId="561340E7" w:rsidR="00181905" w:rsidRPr="007255CC" w:rsidRDefault="00B90111" w:rsidP="00B90111">
      <w:pPr>
        <w:spacing w:line="100" w:lineRule="atLeast"/>
        <w:rPr>
          <w:sz w:val="20"/>
          <w:szCs w:val="20"/>
          <w:lang w:val="en-GB"/>
        </w:rPr>
      </w:pPr>
      <w:r w:rsidRPr="007255CC">
        <w:rPr>
          <w:sz w:val="20"/>
          <w:szCs w:val="20"/>
          <w:lang w:val="en-GB"/>
        </w:rPr>
        <w:t>Regression was performed to</w:t>
      </w:r>
      <w:r w:rsidR="00F56DAA" w:rsidRPr="007255CC">
        <w:rPr>
          <w:sz w:val="20"/>
          <w:szCs w:val="20"/>
          <w:lang w:val="en-GB"/>
        </w:rPr>
        <w:t xml:space="preserve"> predict incidence and mortality</w:t>
      </w:r>
      <w:r w:rsidRPr="007255CC">
        <w:rPr>
          <w:sz w:val="20"/>
          <w:szCs w:val="20"/>
          <w:lang w:val="en-GB"/>
        </w:rPr>
        <w:t>, using a model selection strategy whose goal was to maximize predictive power based on adjusted R squared. Alternative model selection and validation procedures, such as out</w:t>
      </w:r>
      <w:r w:rsidR="00E67D52">
        <w:rPr>
          <w:sz w:val="20"/>
          <w:szCs w:val="20"/>
          <w:lang w:val="en-GB"/>
        </w:rPr>
        <w:t>-</w:t>
      </w:r>
      <w:r w:rsidRPr="007255CC">
        <w:rPr>
          <w:sz w:val="20"/>
          <w:szCs w:val="20"/>
          <w:lang w:val="en-GB"/>
        </w:rPr>
        <w:t>of</w:t>
      </w:r>
      <w:r w:rsidR="00E67D52">
        <w:rPr>
          <w:sz w:val="20"/>
          <w:szCs w:val="20"/>
          <w:lang w:val="en-GB"/>
        </w:rPr>
        <w:t>-</w:t>
      </w:r>
      <w:r w:rsidRPr="007255CC">
        <w:rPr>
          <w:sz w:val="20"/>
          <w:szCs w:val="20"/>
          <w:lang w:val="en-GB"/>
        </w:rPr>
        <w:t xml:space="preserve">sample prediction validity, were not used, as the goal of the model was to provide maximum prediction power, and not necessarily to understand the relationship between these variables and the incidence or mortality of leptospirosis. </w:t>
      </w:r>
      <w:r w:rsidR="00ED7695" w:rsidRPr="005C54C7">
        <w:rPr>
          <w:sz w:val="20"/>
          <w:szCs w:val="20"/>
          <w:highlight w:val="yellow"/>
          <w:lang w:val="en-GB"/>
        </w:rPr>
        <w:t>A linear regression approach was used instead of a Bayesian framework, in order to use the most interpretable model and make the fewest assumptions about the distribution of the data.</w:t>
      </w:r>
      <w:r w:rsidR="00ED7695" w:rsidRPr="00ED7695">
        <w:rPr>
          <w:sz w:val="20"/>
          <w:szCs w:val="20"/>
          <w:lang w:val="en-GB"/>
        </w:rPr>
        <w:t xml:space="preserve"> </w:t>
      </w:r>
      <w:r w:rsidR="00181905" w:rsidRPr="007255CC">
        <w:rPr>
          <w:sz w:val="20"/>
          <w:szCs w:val="20"/>
          <w:lang w:val="en-GB"/>
        </w:rPr>
        <w:t>We used a linear regression model, although generalized linear models, such as the Poisson or the gamma</w:t>
      </w:r>
      <w:r w:rsidR="00C20B54" w:rsidRPr="007255CC">
        <w:rPr>
          <w:sz w:val="20"/>
          <w:szCs w:val="20"/>
          <w:lang w:val="en-GB"/>
        </w:rPr>
        <w:t xml:space="preserve"> distributions</w:t>
      </w:r>
      <w:r w:rsidR="00181905" w:rsidRPr="007255CC">
        <w:rPr>
          <w:sz w:val="20"/>
          <w:szCs w:val="20"/>
          <w:lang w:val="en-GB"/>
        </w:rPr>
        <w:t xml:space="preserve">, are designed to model non-negative values.  However, Poisson regression yielded a model that was severely </w:t>
      </w:r>
      <w:r w:rsidR="00C20B54" w:rsidRPr="007255CC">
        <w:rPr>
          <w:sz w:val="20"/>
          <w:szCs w:val="20"/>
          <w:lang w:val="en-GB"/>
        </w:rPr>
        <w:t>over</w:t>
      </w:r>
      <w:r w:rsidR="003F5CC5">
        <w:rPr>
          <w:sz w:val="20"/>
          <w:szCs w:val="20"/>
          <w:lang w:val="en-GB"/>
        </w:rPr>
        <w:t>-</w:t>
      </w:r>
      <w:r w:rsidR="00C20B54" w:rsidRPr="007255CC">
        <w:rPr>
          <w:sz w:val="20"/>
          <w:szCs w:val="20"/>
          <w:lang w:val="en-GB"/>
        </w:rPr>
        <w:t>dispersed</w:t>
      </w:r>
      <w:r w:rsidR="00181905" w:rsidRPr="007255CC">
        <w:rPr>
          <w:sz w:val="20"/>
          <w:szCs w:val="20"/>
          <w:lang w:val="en-GB"/>
        </w:rPr>
        <w:t xml:space="preserve"> and the gamma regression did not converge. The linear model did the best job </w:t>
      </w:r>
      <w:r w:rsidR="00F66B23" w:rsidRPr="007255CC">
        <w:rPr>
          <w:sz w:val="20"/>
          <w:szCs w:val="20"/>
          <w:lang w:val="en-GB"/>
        </w:rPr>
        <w:t xml:space="preserve">in </w:t>
      </w:r>
      <w:r w:rsidR="00181905" w:rsidRPr="007255CC">
        <w:rPr>
          <w:sz w:val="20"/>
          <w:szCs w:val="20"/>
          <w:lang w:val="en-GB"/>
        </w:rPr>
        <w:t xml:space="preserve">fitting </w:t>
      </w:r>
      <w:r w:rsidR="003F5CC5">
        <w:rPr>
          <w:sz w:val="20"/>
          <w:szCs w:val="20"/>
          <w:lang w:val="en-GB"/>
        </w:rPr>
        <w:t xml:space="preserve">the </w:t>
      </w:r>
      <w:r w:rsidR="00181905" w:rsidRPr="007255CC">
        <w:rPr>
          <w:sz w:val="20"/>
          <w:szCs w:val="20"/>
          <w:lang w:val="en-GB"/>
        </w:rPr>
        <w:t>log of the incidence and log of the mortality in each demographic group, but it does present challenges in tr</w:t>
      </w:r>
      <w:r w:rsidR="00F4742D" w:rsidRPr="007255CC">
        <w:rPr>
          <w:sz w:val="20"/>
          <w:szCs w:val="20"/>
          <w:lang w:val="en-GB"/>
        </w:rPr>
        <w:t xml:space="preserve">ansforming from the log scale. </w:t>
      </w:r>
      <w:r w:rsidR="00181905" w:rsidRPr="007255CC">
        <w:rPr>
          <w:sz w:val="20"/>
          <w:szCs w:val="20"/>
          <w:lang w:val="en-GB"/>
        </w:rPr>
        <w:t xml:space="preserve">By </w:t>
      </w:r>
      <w:r w:rsidR="00F66B23" w:rsidRPr="007255CC">
        <w:rPr>
          <w:sz w:val="20"/>
          <w:szCs w:val="20"/>
          <w:lang w:val="en-GB"/>
        </w:rPr>
        <w:t>modelling</w:t>
      </w:r>
      <w:r w:rsidR="00181905" w:rsidRPr="007255CC">
        <w:rPr>
          <w:sz w:val="20"/>
          <w:szCs w:val="20"/>
          <w:lang w:val="en-GB"/>
        </w:rPr>
        <w:t xml:space="preserve"> log proportional incidence, the resulting proportional incidence is distributed as lognormal and those regressions with larger standard deviations on the log scale result in inflated estimates and standard deviations after </w:t>
      </w:r>
      <w:r w:rsidR="00F66B23" w:rsidRPr="007255CC">
        <w:rPr>
          <w:sz w:val="20"/>
          <w:szCs w:val="20"/>
          <w:lang w:val="en-GB"/>
        </w:rPr>
        <w:t>exponentiation</w:t>
      </w:r>
      <w:r w:rsidR="00181905" w:rsidRPr="007255CC">
        <w:rPr>
          <w:sz w:val="20"/>
          <w:szCs w:val="20"/>
          <w:lang w:val="en-GB"/>
        </w:rPr>
        <w:t xml:space="preserve">. </w:t>
      </w:r>
      <w:r w:rsidR="00F4742D" w:rsidRPr="007255CC">
        <w:rPr>
          <w:sz w:val="20"/>
          <w:szCs w:val="20"/>
          <w:lang w:val="en-GB"/>
        </w:rPr>
        <w:t xml:space="preserve">Therefore, some specific country estimates had high uncertainty and unexpected values resulting from atypical country characteristics. </w:t>
      </w:r>
      <w:r w:rsidR="007714D2" w:rsidRPr="007255CC">
        <w:rPr>
          <w:sz w:val="20"/>
          <w:szCs w:val="20"/>
          <w:lang w:val="en-GB"/>
        </w:rPr>
        <w:t xml:space="preserve">These countries had inflated estimates due to exponentiation from the log scale, which incorporates the standard error into the estimate. Estimates are therefore more reliable at the regional and global level, and caution should be taken when interpreting individual country estimates. </w:t>
      </w:r>
    </w:p>
    <w:p w14:paraId="27328A4B" w14:textId="77777777" w:rsidR="00BE1371" w:rsidRPr="007255CC" w:rsidRDefault="00BE1371" w:rsidP="00B90111">
      <w:pPr>
        <w:spacing w:line="100" w:lineRule="atLeast"/>
        <w:rPr>
          <w:sz w:val="20"/>
          <w:szCs w:val="20"/>
          <w:lang w:val="en-GB"/>
        </w:rPr>
      </w:pPr>
    </w:p>
    <w:p w14:paraId="58F0333D" w14:textId="0882425C" w:rsidR="00181905" w:rsidRPr="007255CC" w:rsidRDefault="00181905" w:rsidP="00181905">
      <w:pPr>
        <w:spacing w:line="100" w:lineRule="atLeast"/>
        <w:rPr>
          <w:sz w:val="20"/>
          <w:szCs w:val="20"/>
          <w:lang w:val="en-GB"/>
        </w:rPr>
      </w:pPr>
      <w:r w:rsidRPr="007255CC">
        <w:rPr>
          <w:sz w:val="20"/>
          <w:szCs w:val="20"/>
          <w:lang w:val="en-GB"/>
        </w:rPr>
        <w:t>Almost all studies met the same “</w:t>
      </w:r>
      <w:r w:rsidR="00C10200" w:rsidRPr="007255CC">
        <w:rPr>
          <w:sz w:val="20"/>
          <w:szCs w:val="20"/>
          <w:lang w:val="en-GB"/>
        </w:rPr>
        <w:t>m</w:t>
      </w:r>
      <w:r w:rsidRPr="007255CC">
        <w:rPr>
          <w:sz w:val="20"/>
          <w:szCs w:val="20"/>
          <w:lang w:val="en-GB"/>
        </w:rPr>
        <w:t xml:space="preserve">edium” quality </w:t>
      </w:r>
      <w:r w:rsidR="00F66B23" w:rsidRPr="007255CC">
        <w:rPr>
          <w:sz w:val="20"/>
          <w:szCs w:val="20"/>
          <w:lang w:val="en-GB"/>
        </w:rPr>
        <w:t>assessment;</w:t>
      </w:r>
      <w:r w:rsidRPr="007255CC">
        <w:rPr>
          <w:sz w:val="20"/>
          <w:szCs w:val="20"/>
          <w:lang w:val="en-GB"/>
        </w:rPr>
        <w:t xml:space="preserve"> </w:t>
      </w:r>
      <w:r w:rsidR="00F66B23" w:rsidRPr="007255CC">
        <w:rPr>
          <w:sz w:val="20"/>
          <w:szCs w:val="20"/>
          <w:lang w:val="en-GB"/>
        </w:rPr>
        <w:t>however,</w:t>
      </w:r>
      <w:r w:rsidRPr="007255CC">
        <w:rPr>
          <w:sz w:val="20"/>
          <w:szCs w:val="20"/>
          <w:lang w:val="en-GB"/>
        </w:rPr>
        <w:t xml:space="preserve"> we did identify sources of heterogeneity due to study quality, principally use of active or passive surveillance. Significantly lower rates of disease were reported by studies using passive surveillance, which suggests that inclusion of lower quality passive surveillance studies may bias towards an underestimate of the global burden. We attempted to adjust for this variation by preferentially using data from active surveillance studies, as we consider them </w:t>
      </w:r>
      <w:r w:rsidR="00F66B23" w:rsidRPr="007255CC">
        <w:rPr>
          <w:sz w:val="20"/>
          <w:szCs w:val="20"/>
          <w:lang w:val="en-GB"/>
        </w:rPr>
        <w:t>the</w:t>
      </w:r>
      <w:r w:rsidRPr="007255CC">
        <w:rPr>
          <w:sz w:val="20"/>
          <w:szCs w:val="20"/>
          <w:lang w:val="en-GB"/>
        </w:rPr>
        <w:t xml:space="preserve"> most reliable study design. However, very few countries had data from both kinds of studies, and so the effect on the estimate was negligible. We also attempted to adjust for study quality in the prediction model by incorporating a dummy variable to represent the use of active or passive study design. However, when added to the model, this variable was not statistically significant. </w:t>
      </w:r>
      <w:r w:rsidR="003F5CC5">
        <w:rPr>
          <w:sz w:val="20"/>
          <w:szCs w:val="20"/>
          <w:lang w:val="en-GB"/>
        </w:rPr>
        <w:t>Similarly</w:t>
      </w:r>
      <w:r w:rsidRPr="007255CC">
        <w:rPr>
          <w:sz w:val="20"/>
          <w:szCs w:val="20"/>
          <w:lang w:val="en-GB"/>
        </w:rPr>
        <w:t>, a variable representing use of national vs. regional estimates did not enter the final model. Due to the substantial uncertainty in the data, the forced inclusion of these variables would le</w:t>
      </w:r>
      <w:r w:rsidR="0034073E">
        <w:rPr>
          <w:sz w:val="20"/>
          <w:szCs w:val="20"/>
          <w:lang w:val="en-GB"/>
        </w:rPr>
        <w:t>ad to reduced precision of our morbidity</w:t>
      </w:r>
      <w:r w:rsidRPr="007255CC">
        <w:rPr>
          <w:sz w:val="20"/>
          <w:szCs w:val="20"/>
          <w:lang w:val="en-GB"/>
        </w:rPr>
        <w:t xml:space="preserve"> and mortality predictions without adding information. As inclusion of the lower quality passive surveillance data tended to bias towards an under-estimate, we preferred to generate a conservative estimate rather than increase the uncertainty in the predictions.</w:t>
      </w:r>
    </w:p>
    <w:p w14:paraId="11EA9CC1" w14:textId="77777777" w:rsidR="00BE1371" w:rsidRPr="007255CC" w:rsidRDefault="00BE1371" w:rsidP="00181905">
      <w:pPr>
        <w:spacing w:line="100" w:lineRule="atLeast"/>
        <w:rPr>
          <w:sz w:val="20"/>
          <w:szCs w:val="20"/>
          <w:lang w:val="en-GB"/>
        </w:rPr>
      </w:pPr>
    </w:p>
    <w:p w14:paraId="53591937" w14:textId="112658A9" w:rsidR="00982A18" w:rsidRDefault="18DCCB53" w:rsidP="00E30A7A">
      <w:pPr>
        <w:spacing w:line="100" w:lineRule="atLeast"/>
        <w:rPr>
          <w:sz w:val="20"/>
          <w:szCs w:val="20"/>
          <w:lang w:val="en-GB"/>
        </w:rPr>
      </w:pPr>
      <w:r w:rsidRPr="007255CC">
        <w:rPr>
          <w:sz w:val="20"/>
          <w:szCs w:val="20"/>
          <w:lang w:val="en-GB"/>
        </w:rPr>
        <w:t xml:space="preserve">We were unable to model an estimate for mortality directly from the data as only 35 mortality studies were identified, with limited geographic distribution. Therefore, we </w:t>
      </w:r>
      <w:r w:rsidR="00980683" w:rsidRPr="007255CC">
        <w:rPr>
          <w:sz w:val="20"/>
          <w:szCs w:val="20"/>
          <w:lang w:val="en-GB"/>
        </w:rPr>
        <w:t>modelled</w:t>
      </w:r>
      <w:r w:rsidRPr="007255CC">
        <w:rPr>
          <w:sz w:val="20"/>
          <w:szCs w:val="20"/>
          <w:lang w:val="en-GB"/>
        </w:rPr>
        <w:t xml:space="preserve"> mortality based on </w:t>
      </w:r>
      <w:r w:rsidR="0067389B">
        <w:rPr>
          <w:sz w:val="20"/>
          <w:szCs w:val="20"/>
          <w:lang w:val="en-GB"/>
        </w:rPr>
        <w:t xml:space="preserve">disease </w:t>
      </w:r>
      <w:r w:rsidRPr="007255CC">
        <w:rPr>
          <w:sz w:val="20"/>
          <w:szCs w:val="20"/>
          <w:lang w:val="en-GB"/>
        </w:rPr>
        <w:t>incidence and the mean case fat</w:t>
      </w:r>
      <w:r w:rsidR="00C27F63">
        <w:rPr>
          <w:sz w:val="20"/>
          <w:szCs w:val="20"/>
          <w:lang w:val="en-GB"/>
        </w:rPr>
        <w:t>ality from the worldwide data. Since i</w:t>
      </w:r>
      <w:r w:rsidRPr="007255CC">
        <w:rPr>
          <w:sz w:val="20"/>
          <w:szCs w:val="20"/>
          <w:lang w:val="en-GB"/>
        </w:rPr>
        <w:t xml:space="preserve">nformation used to calculate case fatality </w:t>
      </w:r>
      <w:r w:rsidR="00CE1A7C">
        <w:rPr>
          <w:sz w:val="20"/>
          <w:szCs w:val="20"/>
          <w:lang w:val="en-GB"/>
        </w:rPr>
        <w:t xml:space="preserve">ratio </w:t>
      </w:r>
      <w:r w:rsidRPr="007255CC">
        <w:rPr>
          <w:sz w:val="20"/>
          <w:szCs w:val="20"/>
          <w:lang w:val="en-GB"/>
        </w:rPr>
        <w:t xml:space="preserve">was available from few studies, and from very few world sub-regions, our model used the mean of all available case fatality data, and was not able to use different case fatalities by region based on the raw data. Leptospirosis case fatality varies as a function of several factors, such as healthcare infrastructure, all-cause mortality, and regionally predominant strain. Regional data relating to circulating leptospiral serovar are not available and cannot be modelled. We attempted to identify country-specific or region-specific indicators that could be used to model regional variation in case fatality. However, we could not find any linear relationship between likely health or infrastructure indicators and reported case fatality, suggesting that the regional variability in case fatality may not be easily modelled, which emphasizes the importance of improved surveillance and reporting efforts to reduce this source of uncertainty. We therefore used the global mean case fatality to estimate mortality. For most underdeveloped countries, this case fatality may be an under-estimate, as many deaths due </w:t>
      </w:r>
      <w:r w:rsidRPr="007255CC">
        <w:rPr>
          <w:sz w:val="20"/>
          <w:szCs w:val="20"/>
          <w:lang w:val="en-GB"/>
        </w:rPr>
        <w:lastRenderedPageBreak/>
        <w:t xml:space="preserve">to leptospirosis are unconfirmed due to the difficulties of obtaining laboratory confirmation without paired serology. Therefore, our mortality estimates should be considered conservative. Incidence and mortality for some small island territories could not be estimated because of missing data in the regressor variables or population distribution. </w:t>
      </w:r>
    </w:p>
    <w:p w14:paraId="0723FEA6" w14:textId="77777777" w:rsidR="00982A18" w:rsidRDefault="00982A18">
      <w:pPr>
        <w:suppressAutoHyphens w:val="0"/>
        <w:spacing w:line="240" w:lineRule="auto"/>
        <w:rPr>
          <w:sz w:val="20"/>
          <w:szCs w:val="20"/>
          <w:lang w:val="en-GB"/>
        </w:rPr>
      </w:pPr>
      <w:r>
        <w:rPr>
          <w:sz w:val="20"/>
          <w:szCs w:val="20"/>
          <w:lang w:val="en-GB"/>
        </w:rPr>
        <w:br w:type="page"/>
      </w:r>
    </w:p>
    <w:p w14:paraId="50EF8DF9" w14:textId="35168A4C" w:rsidR="003D63F2" w:rsidRPr="005C54C7" w:rsidRDefault="00982A18" w:rsidP="00E30A7A">
      <w:pPr>
        <w:spacing w:line="100" w:lineRule="atLeast"/>
        <w:rPr>
          <w:b/>
          <w:sz w:val="20"/>
          <w:szCs w:val="20"/>
          <w:highlight w:val="yellow"/>
          <w:lang w:val="en-GB"/>
        </w:rPr>
      </w:pPr>
      <w:r w:rsidRPr="005C54C7">
        <w:rPr>
          <w:b/>
          <w:sz w:val="20"/>
          <w:szCs w:val="20"/>
          <w:highlight w:val="yellow"/>
          <w:lang w:val="en-GB"/>
        </w:rPr>
        <w:lastRenderedPageBreak/>
        <w:t>Appendix: R code</w:t>
      </w:r>
    </w:p>
    <w:p w14:paraId="164C9A37" w14:textId="77777777" w:rsidR="00A50621" w:rsidRPr="005C54C7" w:rsidRDefault="00A50621" w:rsidP="00E30A7A">
      <w:pPr>
        <w:spacing w:line="100" w:lineRule="atLeast"/>
        <w:rPr>
          <w:b/>
          <w:sz w:val="20"/>
          <w:szCs w:val="20"/>
          <w:highlight w:val="yellow"/>
          <w:lang w:val="en-GB"/>
        </w:rPr>
      </w:pPr>
    </w:p>
    <w:p w14:paraId="2D52153B" w14:textId="243F2DEA" w:rsidR="00A50621" w:rsidRPr="005C54C7" w:rsidRDefault="00A50621" w:rsidP="00A50621">
      <w:pPr>
        <w:pStyle w:val="Pr-formataoHTML"/>
        <w:rPr>
          <w:highlight w:val="yellow"/>
          <w:lang w:val="en"/>
        </w:rPr>
      </w:pPr>
      <w:r w:rsidRPr="005C54C7">
        <w:rPr>
          <w:rStyle w:val="VarivelHTML"/>
          <w:highlight w:val="yellow"/>
          <w:lang w:val="en"/>
        </w:rPr>
        <w:t>LeptoBOD.R</w:t>
      </w:r>
    </w:p>
    <w:p w14:paraId="4105368D" w14:textId="71C1A7F8" w:rsidR="00A50621" w:rsidRPr="005C54C7" w:rsidRDefault="00A50621" w:rsidP="00A50621">
      <w:pPr>
        <w:pStyle w:val="Pr-formataoHTML"/>
        <w:rPr>
          <w:highlight w:val="yellow"/>
          <w:lang w:val="en"/>
        </w:rPr>
      </w:pPr>
      <w:r w:rsidRPr="005C54C7">
        <w:rPr>
          <w:highlight w:val="yellow"/>
          <w:lang w:val="en"/>
        </w:rPr>
        <w:t xml:space="preserve">Copyright (C) </w:t>
      </w:r>
      <w:r w:rsidRPr="005C54C7">
        <w:rPr>
          <w:rStyle w:val="VarivelHTML"/>
          <w:highlight w:val="yellow"/>
          <w:lang w:val="en"/>
        </w:rPr>
        <w:t>2012</w:t>
      </w:r>
      <w:r w:rsidRPr="005C54C7">
        <w:rPr>
          <w:highlight w:val="yellow"/>
          <w:lang w:val="en"/>
        </w:rPr>
        <w:t xml:space="preserve"> </w:t>
      </w:r>
      <w:r w:rsidRPr="005C54C7">
        <w:rPr>
          <w:rStyle w:val="VarivelHTML"/>
          <w:highlight w:val="yellow"/>
          <w:lang w:val="en"/>
        </w:rPr>
        <w:t>José E. Hagan and Michael Kane</w:t>
      </w:r>
    </w:p>
    <w:p w14:paraId="000A88F5" w14:textId="77777777" w:rsidR="00A50621" w:rsidRPr="005C54C7" w:rsidRDefault="00A50621" w:rsidP="00A50621">
      <w:pPr>
        <w:pStyle w:val="Pr-formataoHTML"/>
        <w:rPr>
          <w:highlight w:val="yellow"/>
          <w:lang w:val="en"/>
        </w:rPr>
      </w:pPr>
    </w:p>
    <w:p w14:paraId="2F34C84A" w14:textId="77777777" w:rsidR="00A50621" w:rsidRPr="005C54C7" w:rsidRDefault="00A50621" w:rsidP="00A50621">
      <w:pPr>
        <w:pStyle w:val="Pr-formataoHTML"/>
        <w:rPr>
          <w:highlight w:val="yellow"/>
          <w:lang w:val="en"/>
        </w:rPr>
      </w:pPr>
      <w:r w:rsidRPr="005C54C7">
        <w:rPr>
          <w:highlight w:val="yellow"/>
          <w:lang w:val="en"/>
        </w:rPr>
        <w:t>This program is free software; you can redistribute it and/or</w:t>
      </w:r>
    </w:p>
    <w:p w14:paraId="16F49BF3" w14:textId="77777777" w:rsidR="00A50621" w:rsidRPr="005C54C7" w:rsidRDefault="00A50621" w:rsidP="00A50621">
      <w:pPr>
        <w:pStyle w:val="Pr-formataoHTML"/>
        <w:rPr>
          <w:highlight w:val="yellow"/>
          <w:lang w:val="en"/>
        </w:rPr>
      </w:pPr>
      <w:r w:rsidRPr="005C54C7">
        <w:rPr>
          <w:highlight w:val="yellow"/>
          <w:lang w:val="en"/>
        </w:rPr>
        <w:t>modify it under the terms of the GNU General Public License</w:t>
      </w:r>
    </w:p>
    <w:p w14:paraId="410F6AF4" w14:textId="77777777" w:rsidR="00A50621" w:rsidRPr="005C54C7" w:rsidRDefault="00A50621" w:rsidP="00A50621">
      <w:pPr>
        <w:pStyle w:val="Pr-formataoHTML"/>
        <w:rPr>
          <w:highlight w:val="yellow"/>
          <w:lang w:val="en"/>
        </w:rPr>
      </w:pPr>
      <w:r w:rsidRPr="005C54C7">
        <w:rPr>
          <w:highlight w:val="yellow"/>
          <w:lang w:val="en"/>
        </w:rPr>
        <w:t>as published by the Free Software Foundation; either version 2</w:t>
      </w:r>
    </w:p>
    <w:p w14:paraId="0786FCE5" w14:textId="77777777" w:rsidR="00A50621" w:rsidRPr="005C54C7" w:rsidRDefault="00A50621" w:rsidP="00A50621">
      <w:pPr>
        <w:pStyle w:val="Pr-formataoHTML"/>
        <w:rPr>
          <w:highlight w:val="yellow"/>
          <w:lang w:val="en"/>
        </w:rPr>
      </w:pPr>
      <w:r w:rsidRPr="005C54C7">
        <w:rPr>
          <w:highlight w:val="yellow"/>
          <w:lang w:val="en"/>
        </w:rPr>
        <w:t>of the License, or (at your option) any later version.</w:t>
      </w:r>
    </w:p>
    <w:p w14:paraId="60A08008" w14:textId="77777777" w:rsidR="00A50621" w:rsidRPr="005C54C7" w:rsidRDefault="00A50621" w:rsidP="00A50621">
      <w:pPr>
        <w:pStyle w:val="Pr-formataoHTML"/>
        <w:rPr>
          <w:highlight w:val="yellow"/>
          <w:lang w:val="en"/>
        </w:rPr>
      </w:pPr>
    </w:p>
    <w:p w14:paraId="085C9E82" w14:textId="77777777" w:rsidR="00A50621" w:rsidRPr="005C54C7" w:rsidRDefault="00A50621" w:rsidP="00A50621">
      <w:pPr>
        <w:pStyle w:val="Pr-formataoHTML"/>
        <w:rPr>
          <w:highlight w:val="yellow"/>
          <w:lang w:val="en"/>
        </w:rPr>
      </w:pPr>
      <w:r w:rsidRPr="005C54C7">
        <w:rPr>
          <w:highlight w:val="yellow"/>
          <w:lang w:val="en"/>
        </w:rPr>
        <w:t>This program is distributed in the hope that it will be useful,</w:t>
      </w:r>
    </w:p>
    <w:p w14:paraId="64398E68" w14:textId="77777777" w:rsidR="00A50621" w:rsidRPr="005C54C7" w:rsidRDefault="00A50621" w:rsidP="00A50621">
      <w:pPr>
        <w:pStyle w:val="Pr-formataoHTML"/>
        <w:rPr>
          <w:highlight w:val="yellow"/>
          <w:lang w:val="en"/>
        </w:rPr>
      </w:pPr>
      <w:r w:rsidRPr="005C54C7">
        <w:rPr>
          <w:highlight w:val="yellow"/>
          <w:lang w:val="en"/>
        </w:rPr>
        <w:t>but WITHOUT ANY WARRANTY; without even the implied warranty of</w:t>
      </w:r>
    </w:p>
    <w:p w14:paraId="0F1919EE" w14:textId="77777777" w:rsidR="00A50621" w:rsidRPr="005C54C7" w:rsidRDefault="00A50621" w:rsidP="00A50621">
      <w:pPr>
        <w:pStyle w:val="Pr-formataoHTML"/>
        <w:rPr>
          <w:highlight w:val="yellow"/>
          <w:lang w:val="en"/>
        </w:rPr>
      </w:pPr>
      <w:r w:rsidRPr="005C54C7">
        <w:rPr>
          <w:highlight w:val="yellow"/>
          <w:lang w:val="en"/>
        </w:rPr>
        <w:t>MERCHANTABILITY or FITNESS FOR A PARTICULAR PURPOSE.  See the</w:t>
      </w:r>
    </w:p>
    <w:p w14:paraId="51047363" w14:textId="77777777" w:rsidR="00A50621" w:rsidRPr="005C54C7" w:rsidRDefault="00A50621" w:rsidP="00A50621">
      <w:pPr>
        <w:pStyle w:val="Pr-formataoHTML"/>
        <w:rPr>
          <w:highlight w:val="yellow"/>
          <w:lang w:val="en"/>
        </w:rPr>
      </w:pPr>
      <w:r w:rsidRPr="005C54C7">
        <w:rPr>
          <w:highlight w:val="yellow"/>
          <w:lang w:val="en"/>
        </w:rPr>
        <w:t>GNU General Public License for more details.</w:t>
      </w:r>
    </w:p>
    <w:p w14:paraId="32CB7216" w14:textId="77777777" w:rsidR="00A50621" w:rsidRPr="005C54C7" w:rsidRDefault="00A50621" w:rsidP="00A50621">
      <w:pPr>
        <w:pStyle w:val="Pr-formataoHTML"/>
        <w:rPr>
          <w:highlight w:val="yellow"/>
          <w:lang w:val="en"/>
        </w:rPr>
      </w:pPr>
    </w:p>
    <w:p w14:paraId="74A8DB80" w14:textId="3B8D5E1B" w:rsidR="00A50621" w:rsidRPr="005C54C7" w:rsidRDefault="00A50621" w:rsidP="00A50621">
      <w:pPr>
        <w:pStyle w:val="Pr-formataoHTML"/>
        <w:rPr>
          <w:highlight w:val="yellow"/>
          <w:lang w:val="en"/>
        </w:rPr>
      </w:pPr>
      <w:r w:rsidRPr="005C54C7">
        <w:rPr>
          <w:highlight w:val="yellow"/>
          <w:lang w:val="en"/>
        </w:rPr>
        <w:t>For a copy of the  GNU General Public License, write to the Free Software</w:t>
      </w:r>
    </w:p>
    <w:p w14:paraId="0CF9C0DA" w14:textId="77777777" w:rsidR="00A50621" w:rsidRPr="005C54C7" w:rsidRDefault="00A50621" w:rsidP="00A50621">
      <w:pPr>
        <w:pStyle w:val="Pr-formataoHTML"/>
        <w:rPr>
          <w:highlight w:val="yellow"/>
          <w:lang w:val="en"/>
        </w:rPr>
      </w:pPr>
      <w:r w:rsidRPr="005C54C7">
        <w:rPr>
          <w:highlight w:val="yellow"/>
          <w:lang w:val="en"/>
        </w:rPr>
        <w:t>Foundation, Inc., 51 Franklin Street, Fifth Floor, Boston, MA  02110-1301, USA.</w:t>
      </w:r>
    </w:p>
    <w:p w14:paraId="72F8F9F1" w14:textId="77777777" w:rsidR="00A50621" w:rsidRPr="005C54C7" w:rsidRDefault="00A50621" w:rsidP="00E30A7A">
      <w:pPr>
        <w:spacing w:line="100" w:lineRule="atLeast"/>
        <w:rPr>
          <w:b/>
          <w:sz w:val="20"/>
          <w:szCs w:val="20"/>
          <w:highlight w:val="yellow"/>
          <w:lang w:val="en-GB"/>
        </w:rPr>
      </w:pPr>
    </w:p>
    <w:p w14:paraId="38EC0518" w14:textId="77777777" w:rsidR="00982A18" w:rsidRPr="005C54C7" w:rsidRDefault="00982A18" w:rsidP="00E30A7A">
      <w:pPr>
        <w:spacing w:line="100" w:lineRule="atLeast"/>
        <w:rPr>
          <w:b/>
          <w:sz w:val="20"/>
          <w:szCs w:val="20"/>
          <w:highlight w:val="yellow"/>
          <w:lang w:val="en-GB"/>
        </w:rPr>
      </w:pPr>
    </w:p>
    <w:p w14:paraId="6CBD34A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Model creation</w:t>
      </w:r>
    </w:p>
    <w:p w14:paraId="319A086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D40CBC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#load data</w:t>
      </w:r>
    </w:p>
    <w:p w14:paraId="39D771C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 &lt;- read.csv("8-2COUNTRIES.csv", as.is=TRUE, na.strings='.', sep=",")</w:t>
      </w:r>
    </w:p>
    <w:p w14:paraId="1933E3B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6B48F5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All Subsets Regression</w:t>
      </w:r>
    </w:p>
    <w:p w14:paraId="07EBF9F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library(leaps)</w:t>
      </w:r>
    </w:p>
    <w:p w14:paraId="02E127D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attach(x)</w:t>
      </w:r>
    </w:p>
    <w:p w14:paraId="12C3066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EDA65D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leapsnoint&lt;-regsubsets(log(x$mean_inc)~x$tropisl+x$urban_pop_perc+x$combined_le+x$latitude+log(x$gni_ppp),data=x,nbest=1, intercept=FALSE)</w:t>
      </w:r>
    </w:p>
    <w:p w14:paraId="7B816BE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leaps&lt;-regsubsets(log(x$mean_inc)~x$tropisl+x$urban_pop_perc+x$combined_le+x$latitude+log(x$gni_ppp),data=x,nbest=1, intercept=TRUE)</w:t>
      </w:r>
    </w:p>
    <w:p w14:paraId="2F1465D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C94A1E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D150EB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view results </w:t>
      </w:r>
    </w:p>
    <w:p w14:paraId="1BE2417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Nointmodels&lt;-summary(leapsnoint)</w:t>
      </w:r>
    </w:p>
    <w:p w14:paraId="51F775C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plot a table of models showing variables in each model.</w:t>
      </w:r>
    </w:p>
    <w:p w14:paraId="1D6D7E6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models are ordered by the selection statistic.</w:t>
      </w:r>
    </w:p>
    <w:p w14:paraId="0C96F09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plot(leapsnoint,scale="adjr2")</w:t>
      </w:r>
    </w:p>
    <w:p w14:paraId="15997D8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C72146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view results </w:t>
      </w:r>
    </w:p>
    <w:p w14:paraId="7F85F4F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Intmodels&lt;-summary(leaps)</w:t>
      </w:r>
    </w:p>
    <w:p w14:paraId="51133BA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plot a table of models showing variables in each model.</w:t>
      </w:r>
    </w:p>
    <w:p w14:paraId="69E4A88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models are ordered by the selection statistic.</w:t>
      </w:r>
    </w:p>
    <w:p w14:paraId="0421E64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plot(leaps,scale="adjr2")</w:t>
      </w:r>
    </w:p>
    <w:p w14:paraId="238B5A0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40A8A0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35DF83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if (max(Nointmodels$adjr2)&lt;max(Intmodels$adjr2)) print(c("The model with the highest adjusted R2 is:",Intmodels$which[which.max(Intmodels$adjr2),])) else print(c("The model with the highest adjusted R2 is:",Nointmodels$which[which.max(Nointmodels$adjr2),]))</w:t>
      </w:r>
    </w:p>
    <w:p w14:paraId="1707853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68E237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#---------------------------Predictions for morbidity</w:t>
      </w:r>
    </w:p>
    <w:p w14:paraId="65F249B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B02DD0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#munging: standardize nomenclature of population data</w:t>
      </w:r>
    </w:p>
    <w:p w14:paraId="57E53BF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library(reshape)</w:t>
      </w:r>
    </w:p>
    <w:p w14:paraId="1039587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 &lt;- rename(x, c(popm0_9="popm_0_9"))</w:t>
      </w:r>
    </w:p>
    <w:p w14:paraId="0303340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 &lt;- rename(x, c(popf0_9="popf_0_9"))</w:t>
      </w:r>
    </w:p>
    <w:p w14:paraId="2CF0D5B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E4415D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#regressors selected using best subsets regression</w:t>
      </w:r>
    </w:p>
    <w:p w14:paraId="0506BEB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regressors &lt;- c("tropisl", "urban_pop_perc", "latitude", "combined_le")</w:t>
      </w:r>
    </w:p>
    <w:p w14:paraId="6ECF0B4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7F0A7B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#mean incidence relative risk extracted from 10 studies with appropriately stratified data in 16 demographic groups</w:t>
      </w:r>
    </w:p>
    <w:p w14:paraId="065EFA5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4B598F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RRF0=0.0305655</w:t>
      </w:r>
    </w:p>
    <w:p w14:paraId="45B9332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RRF1=0.245776217</w:t>
      </w:r>
    </w:p>
    <w:p w14:paraId="6CEB9A8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RRF2=0.498731327</w:t>
      </w:r>
    </w:p>
    <w:p w14:paraId="259444E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RRF3=0.60902427</w:t>
      </w:r>
    </w:p>
    <w:p w14:paraId="4424F2C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RRF4=0.538121844</w:t>
      </w:r>
    </w:p>
    <w:p w14:paraId="58822BA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RRF5=0.60291652</w:t>
      </w:r>
    </w:p>
    <w:p w14:paraId="14D1BFC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RRF6=0.657130804</w:t>
      </w:r>
    </w:p>
    <w:p w14:paraId="4DB7C0F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RRF7=0.341145194</w:t>
      </w:r>
    </w:p>
    <w:p w14:paraId="1D718A2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RRM0=0.254342231</w:t>
      </w:r>
    </w:p>
    <w:p w14:paraId="27CD171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RRM1=1.392323868</w:t>
      </w:r>
    </w:p>
    <w:p w14:paraId="01FC886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RRM2=2.380246841</w:t>
      </w:r>
    </w:p>
    <w:p w14:paraId="500AB61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RRM3=2.183009924</w:t>
      </w:r>
    </w:p>
    <w:p w14:paraId="45F8207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lastRenderedPageBreak/>
        <w:t>RRM4=1.929800279</w:t>
      </w:r>
    </w:p>
    <w:p w14:paraId="5B02681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RRM5=1.875261921</w:t>
      </w:r>
    </w:p>
    <w:p w14:paraId="06604C0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RRM6=1.538035422</w:t>
      </w:r>
    </w:p>
    <w:p w14:paraId="3751137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RRM7=1.010509744</w:t>
      </w:r>
    </w:p>
    <w:p w14:paraId="3C657AA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C2017A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Estimation of demographic incidence based on crude country incidence (x$mean_inc). Method uses incidence ratio</w:t>
      </w:r>
    </w:p>
    <w:p w14:paraId="1637AB6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to ensure that incidence distribution among demographics maintains the same proportions, reflecting</w:t>
      </w:r>
    </w:p>
    <w:p w14:paraId="70B8149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differences in demographic susceptibility</w:t>
      </w:r>
    </w:p>
    <w:p w14:paraId="60FAD43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1AB7F5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#1) multiply mean incidence by rr to get adjusted (not normalized) incidences</w:t>
      </w:r>
    </w:p>
    <w:p w14:paraId="7B4226F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3DEC30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x$lffc0.1=x$mean_inc*RRF0</w:t>
      </w:r>
    </w:p>
    <w:p w14:paraId="03EDAF6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x$lffc1.1=x$mean_inc*RRF1</w:t>
      </w:r>
    </w:p>
    <w:p w14:paraId="506EC88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x$lffc2.1=x$mean_inc*RRF2</w:t>
      </w:r>
    </w:p>
    <w:p w14:paraId="4510A3A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x$lffc3.1=x$mean_inc*RRF3</w:t>
      </w:r>
    </w:p>
    <w:p w14:paraId="2A636D7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x$lffc4.1=x$mean_inc*RRF4</w:t>
      </w:r>
    </w:p>
    <w:p w14:paraId="436AB39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x$lffc5.1=x$mean_inc*RRF5</w:t>
      </w:r>
    </w:p>
    <w:p w14:paraId="6F776C8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x$lffc6.1=x$mean_inc*RRF6</w:t>
      </w:r>
    </w:p>
    <w:p w14:paraId="538B99B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x$lffc7.1=x$mean_inc*RRF7</w:t>
      </w:r>
    </w:p>
    <w:p w14:paraId="2D94C22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x$lmfc0.1=x$mean_inc*RRM0</w:t>
      </w:r>
    </w:p>
    <w:p w14:paraId="3EE8D5E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x$lmfc1.1=x$mean_inc*RRM1</w:t>
      </w:r>
    </w:p>
    <w:p w14:paraId="05634EF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x$lmfc2.1=x$mean_inc*RRM2</w:t>
      </w:r>
    </w:p>
    <w:p w14:paraId="4DDA501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x$lmfc3.1=x$mean_inc*RRM3</w:t>
      </w:r>
    </w:p>
    <w:p w14:paraId="4B3EAEA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x$lmfc4.1=x$mean_inc*RRM4</w:t>
      </w:r>
    </w:p>
    <w:p w14:paraId="3EBF675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x$lmfc5.1=x$mean_inc*RRM5</w:t>
      </w:r>
    </w:p>
    <w:p w14:paraId="4FECDF5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x$lmfc6.1=x$mean_inc*RRM6</w:t>
      </w:r>
    </w:p>
    <w:p w14:paraId="4D4182F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x$lmfc7.1=x$mean_inc*RRM7</w:t>
      </w:r>
    </w:p>
    <w:p w14:paraId="654A46E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6D8FBBF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#2) estimated adjusted (not normalized) cases in each demographic</w:t>
      </w:r>
    </w:p>
    <w:p w14:paraId="3E2B436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CC5C1A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x$lffc0.2=x$lffc0.1*x$popf_0_9</w:t>
      </w:r>
    </w:p>
    <w:p w14:paraId="69A3DBF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x$lffc1.2=x$lffc1.1*x$popf_10_19</w:t>
      </w:r>
    </w:p>
    <w:p w14:paraId="4E3A95E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x$lffc2.2=x$lffc2.1*x$popf_20_29</w:t>
      </w:r>
    </w:p>
    <w:p w14:paraId="3896A75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x$lffc3.2=x$lffc3.1*x$popf_30_39</w:t>
      </w:r>
    </w:p>
    <w:p w14:paraId="069DE92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x$lffc4.2=x$lffc4.1*x$popf_40_49</w:t>
      </w:r>
    </w:p>
    <w:p w14:paraId="73065A6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x$lffc5.2=x$lffc5.1*x$popf_50_59</w:t>
      </w:r>
    </w:p>
    <w:p w14:paraId="55C6139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x$lffc6.2=x$lffc6.1*x$popf_60_69</w:t>
      </w:r>
    </w:p>
    <w:p w14:paraId="2AE9F49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x$lffc7.2=x$lffc7.1*x$popf_70_</w:t>
      </w:r>
    </w:p>
    <w:p w14:paraId="6C5977A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x$lmfc0.2=x$lmfc0.1*x$popm_0_9</w:t>
      </w:r>
    </w:p>
    <w:p w14:paraId="3F4F6AD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x$lmfc1.2=x$lmfc1.1*x$popm_10_19</w:t>
      </w:r>
    </w:p>
    <w:p w14:paraId="64C20CE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x$lmfc2.2=x$lmfc2.1*x$popm_20_29</w:t>
      </w:r>
    </w:p>
    <w:p w14:paraId="0376A5A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x$lmfc3.2=x$lmfc3.1*x$popm_30_39</w:t>
      </w:r>
    </w:p>
    <w:p w14:paraId="79BD00E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x$lmfc4.2=x$lmfc4.1*x$popm_40_49</w:t>
      </w:r>
    </w:p>
    <w:p w14:paraId="62D8A1F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x$lmfc5.2=x$lmfc5.1*x$popm_50_59</w:t>
      </w:r>
    </w:p>
    <w:p w14:paraId="2BC9767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x$lmfc6.2=x$lmfc6.1*x$popm_60_69</w:t>
      </w:r>
    </w:p>
    <w:p w14:paraId="6AD36E6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x$lmfc7.2=x$lmfc7.1*x$popm_70_</w:t>
      </w:r>
    </w:p>
    <w:p w14:paraId="4C3E585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ECF674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#3) adjusted gross total incidence before normalization: sum adjusted cases/total pop</w:t>
      </w:r>
    </w:p>
    <w:p w14:paraId="45BAFE8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1C3E0D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x$adj_inc=(x$lffc0.2+x$lffc1.2+x$lffc2.2+x$lffc3.2+x$lffc4.2+x$lffc5.2+x$lffc6.2+x$lffc7.2+x$lmfc0.2+x$lmfc1.2+x$lmfc2.2+x$lmfc3.2+x$lmfc4.2+x$lmfc5.2+x$lmfc6.2+x$lmfc7.2)/x$pop*1000</w:t>
      </w:r>
    </w:p>
    <w:p w14:paraId="4295FA8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EB956D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#4) calculate normalization factor as ratio of original incidence and adjusted incidence</w:t>
      </w:r>
    </w:p>
    <w:p w14:paraId="7744BC8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302A6F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x$norm_factor=x$mean_inc/x$adj_inc</w:t>
      </w:r>
    </w:p>
    <w:p w14:paraId="37CC5D0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6197C5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#5) normalize demographic-specific incidence and take the log, to enter into the regression.</w:t>
      </w:r>
    </w:p>
    <w:p w14:paraId="0AC48C5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148EB4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x$lffc0=log(x$lffc0.1*x$norm_factor)</w:t>
      </w:r>
    </w:p>
    <w:p w14:paraId="5576DE6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x$lffc1=log(x$lffc1.1*x$norm_factor)</w:t>
      </w:r>
    </w:p>
    <w:p w14:paraId="4C40016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x$lffc2=log(x$lffc2.1*x$norm_factor)</w:t>
      </w:r>
    </w:p>
    <w:p w14:paraId="4E834F7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x$lffc3=log(x$lffc3.1*x$norm_factor)</w:t>
      </w:r>
    </w:p>
    <w:p w14:paraId="1E8B9FA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x$lffc4=log(x$lffc4.1*x$norm_factor)</w:t>
      </w:r>
    </w:p>
    <w:p w14:paraId="6D77CDC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x$lffc5=log(x$lffc5.1*x$norm_factor)</w:t>
      </w:r>
    </w:p>
    <w:p w14:paraId="281F74B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x$lffc6=log(x$lffc6.1*x$norm_factor)</w:t>
      </w:r>
    </w:p>
    <w:p w14:paraId="59CE37E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x$lffc7=log(x$lffc7.1*x$norm_factor)</w:t>
      </w:r>
    </w:p>
    <w:p w14:paraId="57443A9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x$lmfc0=log(x$lmfc0.1*x$norm_factor)</w:t>
      </w:r>
    </w:p>
    <w:p w14:paraId="6F88953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x$lmfc1=log(x$lmfc1.1*x$norm_factor)</w:t>
      </w:r>
    </w:p>
    <w:p w14:paraId="65D20B9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x$lmfc2=log(x$lmfc2.1*x$norm_factor)</w:t>
      </w:r>
    </w:p>
    <w:p w14:paraId="4613962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x$lmfc3=log(x$lmfc3.1*x$norm_factor)</w:t>
      </w:r>
    </w:p>
    <w:p w14:paraId="7874C23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x$lmfc4=log(x$lmfc4.1*x$norm_factor)</w:t>
      </w:r>
    </w:p>
    <w:p w14:paraId="324AB21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x$lmfc5=log(x$lmfc5.1*x$norm_factor)</w:t>
      </w:r>
    </w:p>
    <w:p w14:paraId="769EB93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x$lmfc6=log(x$lmfc6.1*x$norm_factor)</w:t>
      </w:r>
    </w:p>
    <w:p w14:paraId="4233D71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x$lmfc7=log(x$lmfc7.1*x$norm_factor)</w:t>
      </w:r>
    </w:p>
    <w:p w14:paraId="59D0112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E2E158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#log(mean_inc) ~ regressors.</w:t>
      </w:r>
    </w:p>
    <w:p w14:paraId="68FC9D2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E25DB7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predVars &lt;- names(x)[grep("^l[mf]fc[0-9]$", names(x), perl=TRUE)]</w:t>
      </w:r>
    </w:p>
    <w:p w14:paraId="4D60B56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popVars &lt;- c(</w:t>
      </w:r>
    </w:p>
    <w:p w14:paraId="121BF61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names(x)[grep("^popf_*", names(x), perl=TRUE)],</w:t>
      </w:r>
    </w:p>
    <w:p w14:paraId="55BD1A7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names(x)[grep("^popm_*", names(x), perl=TRUE)])</w:t>
      </w:r>
    </w:p>
    <w:p w14:paraId="52AC101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DF2B85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demoData &lt;- NULL</w:t>
      </w:r>
    </w:p>
    <w:p w14:paraId="5396EE5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(i in 1:length(predVars)) {</w:t>
      </w:r>
    </w:p>
    <w:p w14:paraId="60419E4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f &lt;- as.formula(paste(predVars[i], "~", paste(regressors, collapse="+"),</w:t>
      </w:r>
    </w:p>
    <w:p w14:paraId="5061BF2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"-1"))</w:t>
      </w:r>
    </w:p>
    <w:p w14:paraId="50EEAE8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6FA9705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lastRenderedPageBreak/>
        <w:t xml:space="preserve">  xs &lt;- x[,c(predVars[i], "country", "countryno", popVars[i], regressors)]</w:t>
      </w:r>
    </w:p>
    <w:p w14:paraId="5246AB0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fit &lt;- lm(f, data=xs)</w:t>
      </w:r>
    </w:p>
    <w:p w14:paraId="7C1B9F5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print(f)</w:t>
      </w:r>
    </w:p>
    <w:p w14:paraId="4ABC426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print(summary(fit))</w:t>
      </w:r>
    </w:p>
    <w:p w14:paraId="334CC1B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2B1325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 &lt;- predict(fit, xs, se.fit=TRUE)</w:t>
      </w:r>
    </w:p>
    <w:p w14:paraId="02E54D2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xs$rawIncPred &lt;- as.numeric(p$fit)</w:t>
      </w:r>
    </w:p>
    <w:p w14:paraId="31CCF22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xs$rawIncSe &lt;- as.numeric(p$se.fit)</w:t>
      </w:r>
    </w:p>
    <w:p w14:paraId="1E72DC7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77FF22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427AB6B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 &lt;- xs[,-which(names(xs)==predVars[i])]</w:t>
      </w:r>
    </w:p>
    <w:p w14:paraId="78C0427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df$dpop &lt;- xs[,popVars[i]]</w:t>
      </w:r>
    </w:p>
    <w:p w14:paraId="02C229E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6DCEE4D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df$predInc &lt;- exp(df$rawIncPred + (df$rawIncSe^2)/2)</w:t>
      </w:r>
    </w:p>
    <w:p w14:paraId="352D654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df$seInc &lt;- sqrt((exp(df$rawIncSe^2)-1)*exp(2*df$rawIncPred+df$rawIncSe^2)) </w:t>
      </w:r>
    </w:p>
    <w:p w14:paraId="2993DBB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860E3C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demoData &lt;- rbind(demoData, df[,-c(which(names(df) == popVars[i]))])</w:t>
      </w:r>
    </w:p>
    <w:p w14:paraId="280F438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6C9D692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6DD7ED5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demoData$totalPop &lt;- NA</w:t>
      </w:r>
    </w:p>
    <w:p w14:paraId="0FB8D2F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(country in unique(demoData$country)) {</w:t>
      </w:r>
    </w:p>
    <w:p w14:paraId="4080FAC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demoData$totalPop[demoData$country==country] &lt;- </w:t>
      </w:r>
    </w:p>
    <w:p w14:paraId="2F22A4D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sum(demoData$dpop[demoData$country==country])</w:t>
      </w:r>
    </w:p>
    <w:p w14:paraId="5F1A136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0666838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5D16FB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(country in demoData$country) {</w:t>
      </w:r>
    </w:p>
    <w:p w14:paraId="6EB8BCB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demoData$demo[demoData$country == country] &lt;- predVars</w:t>
      </w:r>
    </w:p>
    <w:p w14:paraId="402C998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0A0A192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40728EA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Let's write out the prediction and prediction errors.</w:t>
      </w:r>
    </w:p>
    <w:p w14:paraId="05D6A49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673D54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outpath&lt;-"//Output//"</w:t>
      </w:r>
    </w:p>
    <w:p w14:paraId="74C9914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3D843F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write.csv(demoData, paste (outpath,"RR_DemographicIncidence",Sys.Date(),".csv", sep = "", collapse = NULL), row.names=FALSE)</w:t>
      </w:r>
    </w:p>
    <w:p w14:paraId="4AB5150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FF5935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B21BDC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Now, let's do the predictions for the unique countries.</w:t>
      </w:r>
    </w:p>
    <w:p w14:paraId="487B5BD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F7EC59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countryPred &lt;- data.frame(country=unique(demoData$country), </w:t>
      </w:r>
    </w:p>
    <w:p w14:paraId="7D6FB33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val="pt-BR" w:eastAsia="en-US"/>
        </w:rPr>
      </w:pPr>
      <w:r w:rsidRPr="005C54C7">
        <w:rPr>
          <w:rFonts w:ascii="Courier New" w:hAnsi="Courier New" w:cs="Courier New"/>
          <w:sz w:val="14"/>
          <w:szCs w:val="20"/>
          <w:highlight w:val="yellow"/>
          <w:lang w:eastAsia="en-US"/>
        </w:rPr>
        <w:t xml:space="preserve">  </w:t>
      </w:r>
      <w:r w:rsidRPr="005C54C7">
        <w:rPr>
          <w:rFonts w:ascii="Courier New" w:hAnsi="Courier New" w:cs="Courier New"/>
          <w:sz w:val="14"/>
          <w:szCs w:val="20"/>
          <w:highlight w:val="yellow"/>
          <w:lang w:val="pt-BR" w:eastAsia="en-US"/>
        </w:rPr>
        <w:t>predCases=NA, seCases=NA, predInc=NA, seInc=NA)</w:t>
      </w:r>
    </w:p>
    <w:p w14:paraId="413BDC2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(country in countryPred$country) {</w:t>
      </w:r>
    </w:p>
    <w:p w14:paraId="307A094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 &lt;- demoData[demoData$country==country,]</w:t>
      </w:r>
    </w:p>
    <w:p w14:paraId="54C3CB3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if (NA %in% xs$predInc) {</w:t>
      </w:r>
    </w:p>
    <w:p w14:paraId="765769D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warning(paste("NA's found in predictions for", country))</w:t>
      </w:r>
    </w:p>
    <w:p w14:paraId="1285840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2725D4B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715EF6E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predInc &lt;- sum( xs$predInc * xs$dpop, na.rm=TRUE ) / xs$totalPop[1]</w:t>
      </w:r>
    </w:p>
    <w:p w14:paraId="6331F39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seInc &lt;- sum( xs$seInc *xs$dpop, na.rm=TRUE )  / xs$totalPop[1]</w:t>
      </w:r>
    </w:p>
    <w:p w14:paraId="0E5C0B8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predCases &lt;- sum(xs$predInc * xs$dpop / 100, na.rm=TRUE) </w:t>
      </w:r>
    </w:p>
    <w:p w14:paraId="7C33220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seCases &lt;- sum(xs$seInc * xs$dpop / 100, na.rm=TRUE)</w:t>
      </w:r>
    </w:p>
    <w:p w14:paraId="50ADDE5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countryPred[countryPred$country==country, </w:t>
      </w:r>
    </w:p>
    <w:p w14:paraId="393730B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c("predCases", "seCases", "predInc", "seInc")] &lt;- c(predCases, seCases,</w:t>
      </w:r>
    </w:p>
    <w:p w14:paraId="1555453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predInc, seInc)</w:t>
      </w:r>
    </w:p>
    <w:p w14:paraId="034CE2D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37A70AC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E544DE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countryPred &lt;- na.omit(countryPred)</w:t>
      </w:r>
    </w:p>
    <w:p w14:paraId="233C915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countryPred &lt;- countryPred[countryPred$predInc &gt; 0,]</w:t>
      </w:r>
    </w:p>
    <w:p w14:paraId="659FD5C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FD9D93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write.csv(countryPred, paste (outpath,"RR_CountryIncidence",Sys.Date(),".csv", sep = "", collapse = NULL), row.names=FALSE)</w:t>
      </w:r>
    </w:p>
    <w:p w14:paraId="236FC2B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18EB4B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#-------------------Predictions for mortality</w:t>
      </w:r>
    </w:p>
    <w:p w14:paraId="2AB8759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1845E9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#mean mortality relative risk from 3 studies</w:t>
      </w:r>
    </w:p>
    <w:p w14:paraId="4E2E02A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627954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RRF0=0.148650264</w:t>
      </w:r>
    </w:p>
    <w:p w14:paraId="4797CD3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RRF1=0.251252346</w:t>
      </w:r>
    </w:p>
    <w:p w14:paraId="25A7B44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RRF2=0.136132593</w:t>
      </w:r>
    </w:p>
    <w:p w14:paraId="2DBCF69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RRF3=0.077009453</w:t>
      </w:r>
    </w:p>
    <w:p w14:paraId="454BF78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RRF4=0.628807628</w:t>
      </w:r>
    </w:p>
    <w:p w14:paraId="0E641AF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RRF5=0.604122767</w:t>
      </w:r>
    </w:p>
    <w:p w14:paraId="316B213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RRF6=0.596402239</w:t>
      </w:r>
    </w:p>
    <w:p w14:paraId="75E515C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RRF7=0.798050044</w:t>
      </w:r>
    </w:p>
    <w:p w14:paraId="7080C62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RRM0=0.465384175</w:t>
      </w:r>
    </w:p>
    <w:p w14:paraId="173FEC1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RRM1=0.39617704</w:t>
      </w:r>
    </w:p>
    <w:p w14:paraId="0A51014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RRM2=1.114304596</w:t>
      </w:r>
    </w:p>
    <w:p w14:paraId="60ABC3B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RRM3=1.17315812</w:t>
      </w:r>
    </w:p>
    <w:p w14:paraId="3880D83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RRM4=3.406103026</w:t>
      </w:r>
    </w:p>
    <w:p w14:paraId="41F2A1E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RRM5=3.682635249</w:t>
      </w:r>
    </w:p>
    <w:p w14:paraId="143AB79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RRM6=3.138355814</w:t>
      </w:r>
    </w:p>
    <w:p w14:paraId="2BA137E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RRM7=2.370967556</w:t>
      </w:r>
    </w:p>
    <w:p w14:paraId="62EA66E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57B229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#Global mean case fatality</w:t>
      </w:r>
    </w:p>
    <w:p w14:paraId="6FEA867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335895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crf &lt;- 0.06847</w:t>
      </w:r>
    </w:p>
    <w:p w14:paraId="07E320E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F731F2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Estimation of demographic incidence based on crude country incidence. Method uses incidence ratio</w:t>
      </w:r>
    </w:p>
    <w:p w14:paraId="6E7E189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lastRenderedPageBreak/>
        <w:t># to ensure that incidence distribution among demographics maintains the same proportions, reflecting</w:t>
      </w:r>
    </w:p>
    <w:p w14:paraId="76815BD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differences in demographic susceptibility</w:t>
      </w:r>
    </w:p>
    <w:p w14:paraId="5BAE7B1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4FB5E02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#using  proportional cases and deaths</w:t>
      </w:r>
    </w:p>
    <w:p w14:paraId="0F65F39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53FC2F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Estimation of demographic incidence based on crude country incidence. Method uses incidence ratio</w:t>
      </w:r>
    </w:p>
    <w:p w14:paraId="0A289F3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to ensure that incidence distribution among demographics maintains the same proportions, reflecting</w:t>
      </w:r>
    </w:p>
    <w:p w14:paraId="5371782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differences in susceptibility due to age and gender.</w:t>
      </w:r>
    </w:p>
    <w:p w14:paraId="431BEC6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148082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#1) multiply mean incidence by rr to get adjusted (not normalized) incidences, multiply by case fatality to get deaths</w:t>
      </w:r>
    </w:p>
    <w:p w14:paraId="636D7B8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A28250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x$lffc0.1=x$mean_inc*RRF0*crf</w:t>
      </w:r>
    </w:p>
    <w:p w14:paraId="712198F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x$lffc1.1=x$mean_inc*RRF1*crf</w:t>
      </w:r>
    </w:p>
    <w:p w14:paraId="30F54B4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x$lffc2.1=x$mean_inc*RRF2*crf</w:t>
      </w:r>
    </w:p>
    <w:p w14:paraId="4D5530F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x$lffc3.1=x$mean_inc*RRF3*crf</w:t>
      </w:r>
    </w:p>
    <w:p w14:paraId="5844559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x$lffc4.1=x$mean_inc*RRF4*crf</w:t>
      </w:r>
    </w:p>
    <w:p w14:paraId="50943DD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x$lffc5.1=x$mean_inc*RRF5*crf</w:t>
      </w:r>
    </w:p>
    <w:p w14:paraId="621680C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x$lffc6.1=x$mean_inc*RRF6*crf</w:t>
      </w:r>
    </w:p>
    <w:p w14:paraId="1458552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x$lffc7.1=x$mean_inc*RRF7*crf</w:t>
      </w:r>
    </w:p>
    <w:p w14:paraId="1BC7656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x$lmfc0.1=x$mean_inc*RRM0*crf</w:t>
      </w:r>
    </w:p>
    <w:p w14:paraId="4B88F42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x$lmfc1.1=x$mean_inc*RRM1*crf</w:t>
      </w:r>
    </w:p>
    <w:p w14:paraId="600B8C0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x$lmfc2.1=x$mean_inc*RRM2*crf</w:t>
      </w:r>
    </w:p>
    <w:p w14:paraId="3607DF2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x$lmfc3.1=x$mean_inc*RRM3*crf</w:t>
      </w:r>
    </w:p>
    <w:p w14:paraId="6708C99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x$lmfc4.1=x$mean_inc*RRM4*crf</w:t>
      </w:r>
    </w:p>
    <w:p w14:paraId="572B5BD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x$lmfc5.1=x$mean_inc*RRM5*crf</w:t>
      </w:r>
    </w:p>
    <w:p w14:paraId="356EE56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x$lmfc6.1=x$mean_inc*RRM6*crf</w:t>
      </w:r>
    </w:p>
    <w:p w14:paraId="7A627C6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x$lmfc7.1=x$mean_inc*RRM7*crf</w:t>
      </w:r>
    </w:p>
    <w:p w14:paraId="2F4B3DC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48EDF4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#2) estimated adjusted (not normalized) deaths in each demographic</w:t>
      </w:r>
    </w:p>
    <w:p w14:paraId="28187FA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4EE63A5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x$lffc0.2=x$lffc0.1*x$popf_0_9</w:t>
      </w:r>
    </w:p>
    <w:p w14:paraId="7159853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x$lffc1.2=x$lffc1.1*x$popf_10_19</w:t>
      </w:r>
    </w:p>
    <w:p w14:paraId="12590FE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x$lffc2.2=x$lffc2.1*x$popf_20_29</w:t>
      </w:r>
    </w:p>
    <w:p w14:paraId="7DC431A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x$lffc3.2=x$lffc3.1*x$popf_30_39</w:t>
      </w:r>
    </w:p>
    <w:p w14:paraId="6AB12BC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x$lffc4.2=x$lffc4.1*x$popf_40_49</w:t>
      </w:r>
    </w:p>
    <w:p w14:paraId="29EA65C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x$lffc5.2=x$lffc5.1*x$popf_50_59</w:t>
      </w:r>
    </w:p>
    <w:p w14:paraId="204EC13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x$lffc6.2=x$lffc6.1*x$popf_60_69</w:t>
      </w:r>
    </w:p>
    <w:p w14:paraId="0856E02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x$lffc7.2=x$lffc7.1*x$popf_70_</w:t>
      </w:r>
    </w:p>
    <w:p w14:paraId="07E2001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x$lmfc0.2=x$lmfc0.1*x$popm_0_9</w:t>
      </w:r>
    </w:p>
    <w:p w14:paraId="042AA75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x$lmfc1.2=x$lmfc1.1*x$popm_10_19</w:t>
      </w:r>
    </w:p>
    <w:p w14:paraId="73614E9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x$lmfc2.2=x$lmfc2.1*x$popm_20_29</w:t>
      </w:r>
    </w:p>
    <w:p w14:paraId="7710452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x$lmfc3.2=x$lmfc3.1*x$popm_30_39</w:t>
      </w:r>
    </w:p>
    <w:p w14:paraId="463ABF3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x$lmfc4.2=x$lmfc4.1*x$popm_40_49</w:t>
      </w:r>
    </w:p>
    <w:p w14:paraId="56C6822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x$lmfc5.2=x$lmfc5.1*x$popm_50_59</w:t>
      </w:r>
    </w:p>
    <w:p w14:paraId="187C4F4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x$lmfc6.2=x$lmfc6.1*x$popm_60_69</w:t>
      </w:r>
    </w:p>
    <w:p w14:paraId="73FA8F0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x$lmfc7.2=x$lmfc7.1*x$popm_70_</w:t>
      </w:r>
    </w:p>
    <w:p w14:paraId="6E4E659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09B847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#3) adjusted gross total mortality before normalization: sum adjusted cases/total pop</w:t>
      </w:r>
    </w:p>
    <w:p w14:paraId="79353E1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A9AE98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x$adj_mort=(x$lffc0.2+x$lffc1.2+x$lffc2.2+x$lffc3.2+x$lffc4.2+x$lffc5.2+x$lffc6.2+x$lffc7.2+x$lmfc0.2+x$lmfc1.2+x$lmfc2.2+x$lmfc3.2+x$lmfc4.2+x$lmfc5.2+x$lmfc6.2+x$lmfc7.2)/x$pop*1000</w:t>
      </w:r>
    </w:p>
    <w:p w14:paraId="73FE4B8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DA4E95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#4) calculate normalization factor as ratio of original mortality and adjusted incidence</w:t>
      </w:r>
    </w:p>
    <w:p w14:paraId="3A9974E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C27370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x$norm_factor=(x$mean_inc*crf)/x$adj_mort</w:t>
      </w:r>
    </w:p>
    <w:p w14:paraId="7776272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ACA1FA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#5) normalize demographic-specific mortality and take the log, to enter into the regression.</w:t>
      </w:r>
    </w:p>
    <w:p w14:paraId="072CFA9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63968A8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x$lffc0=log(x$lffc0.1*x$norm_factor)</w:t>
      </w:r>
    </w:p>
    <w:p w14:paraId="214C8FA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x$lffc1=log(x$lffc1.1*x$norm_factor)</w:t>
      </w:r>
    </w:p>
    <w:p w14:paraId="112F6E6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x$lffc2=log(x$lffc2.1*x$norm_factor)</w:t>
      </w:r>
    </w:p>
    <w:p w14:paraId="63AC425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x$lffc3=log(x$lffc3.1*x$norm_factor)</w:t>
      </w:r>
    </w:p>
    <w:p w14:paraId="627A997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x$lffc4=log(x$lffc4.1*x$norm_factor)</w:t>
      </w:r>
    </w:p>
    <w:p w14:paraId="145D4B9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x$lffc5=log(x$lffc5.1*x$norm_factor)</w:t>
      </w:r>
    </w:p>
    <w:p w14:paraId="5A2A650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x$lffc6=log(x$lffc6.1*x$norm_factor)</w:t>
      </w:r>
    </w:p>
    <w:p w14:paraId="2773AB9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x$lffc7=log(x$lffc7.1*x$norm_factor)</w:t>
      </w:r>
    </w:p>
    <w:p w14:paraId="1B89BF9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x$lmfc0=log(x$lmfc0.1*x$norm_factor)</w:t>
      </w:r>
    </w:p>
    <w:p w14:paraId="0E876BC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x$lmfc1=log(x$lmfc1.1*x$norm_factor)</w:t>
      </w:r>
    </w:p>
    <w:p w14:paraId="7C3F8BE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x$lmfc2=log(x$lmfc2.1*x$norm_factor)</w:t>
      </w:r>
    </w:p>
    <w:p w14:paraId="2CE74DD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x$lmfc3=log(x$lmfc3.1*x$norm_factor)</w:t>
      </w:r>
    </w:p>
    <w:p w14:paraId="40A16BF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x$lmfc4=log(x$lmfc4.1*x$norm_factor)</w:t>
      </w:r>
    </w:p>
    <w:p w14:paraId="0BB70A0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x$lmfc5=log(x$lmfc5.1*x$norm_factor)</w:t>
      </w:r>
    </w:p>
    <w:p w14:paraId="080812E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x$lmfc6=log(x$lmfc6.1*x$norm_factor)</w:t>
      </w:r>
    </w:p>
    <w:p w14:paraId="38C9B40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x$lmfc7=log(x$lmfc7.1*x$norm_factor)</w:t>
      </w:r>
    </w:p>
    <w:p w14:paraId="2D0D674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63F379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243F21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#log(mean_inc) ~ regressors.</w:t>
      </w:r>
    </w:p>
    <w:p w14:paraId="33AC628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74BE79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predVars &lt;- names(x)[grep("^l[mf]fc[0-9]$", names(x), perl=TRUE)]</w:t>
      </w:r>
    </w:p>
    <w:p w14:paraId="35FFBDC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popVars &lt;- c(</w:t>
      </w:r>
    </w:p>
    <w:p w14:paraId="2F20714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names(x)[grep("^popf_*", names(x), perl=TRUE)],</w:t>
      </w:r>
    </w:p>
    <w:p w14:paraId="0AA79A6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names(x)[grep("^popm_*", names(x), perl=TRUE)])</w:t>
      </w:r>
    </w:p>
    <w:p w14:paraId="5ADB057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1F6D418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demoData &lt;- NULL</w:t>
      </w:r>
    </w:p>
    <w:p w14:paraId="3D76D03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(i in 1:length(predVars)) {</w:t>
      </w:r>
    </w:p>
    <w:p w14:paraId="121E024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f &lt;- as.formula(paste(predVars[i], "~", paste(regressors, collapse="+"),</w:t>
      </w:r>
    </w:p>
    <w:p w14:paraId="244B32A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"-1"))</w:t>
      </w:r>
    </w:p>
    <w:p w14:paraId="73E2A24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lastRenderedPageBreak/>
        <w:t xml:space="preserve">  </w:t>
      </w:r>
    </w:p>
    <w:p w14:paraId="587882C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 &lt;- x[,c(predVars[i], "country", "countryno", popVars[i], regressors)]</w:t>
      </w:r>
    </w:p>
    <w:p w14:paraId="223E691C"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fit &lt;- lm(f, data=xs)</w:t>
      </w:r>
    </w:p>
    <w:p w14:paraId="4F5315F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print(f)</w:t>
      </w:r>
    </w:p>
    <w:p w14:paraId="417E607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print(summary(fit))</w:t>
      </w:r>
    </w:p>
    <w:p w14:paraId="2846ECB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43F36F7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 &lt;- predict(fit, xs, se.fit=TRUE)</w:t>
      </w:r>
    </w:p>
    <w:p w14:paraId="6D07D2F0"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xs$rawmortPred &lt;- as.numeric(p$fit)</w:t>
      </w:r>
    </w:p>
    <w:p w14:paraId="60342F8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xs$rawmortSe &lt;- as.numeric(p$se.fit)</w:t>
      </w:r>
    </w:p>
    <w:p w14:paraId="4D1149D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2B4B264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7D087C2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 &lt;- xs[,-which(names(xs)==predVars[i])]</w:t>
      </w:r>
    </w:p>
    <w:p w14:paraId="499103B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df$dpop &lt;- xs[,popVars[i]]</w:t>
      </w:r>
    </w:p>
    <w:p w14:paraId="5B48925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0A2408E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df$predmort &lt;- exp(df$rawmortPred + (df$rawmortSe^2)/2)</w:t>
      </w:r>
    </w:p>
    <w:p w14:paraId="237636D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df$semort &lt;- sqrt((exp(df$rawmortSe^2)-1)*exp(2*df$rawmortPred+df$rawmortSe^2)) </w:t>
      </w:r>
    </w:p>
    <w:p w14:paraId="0922EDC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1C081DE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demoData &lt;- rbind(demoData, df[,-c(which(names(df) == popVars[i]))])</w:t>
      </w:r>
    </w:p>
    <w:p w14:paraId="7E6F9BA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1AB4329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E0660C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demoData$totalPop &lt;- NA</w:t>
      </w:r>
    </w:p>
    <w:p w14:paraId="25BB0DBB"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(country in unique(demoData$country)) {</w:t>
      </w:r>
    </w:p>
    <w:p w14:paraId="140A803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demoData$totalPop[demoData$country==country] &lt;- </w:t>
      </w:r>
    </w:p>
    <w:p w14:paraId="71E4E00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sum(demoData$dpop[demoData$country==country])</w:t>
      </w:r>
    </w:p>
    <w:p w14:paraId="7473023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7B28250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4E21A14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(country in demoData$country) {</w:t>
      </w:r>
    </w:p>
    <w:p w14:paraId="7B345CD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demoData$demo[demoData$country == country] &lt;- predVars</w:t>
      </w:r>
    </w:p>
    <w:p w14:paraId="22DA3AE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2911D25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2BBEE5B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5805BD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Let's write out the prediction and prediction errors.</w:t>
      </w:r>
    </w:p>
    <w:p w14:paraId="38508C0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05185CC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outpath&lt;-"//Output//"</w:t>
      </w:r>
    </w:p>
    <w:p w14:paraId="12AC2AA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71ECA21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write.csv(demoData, paste (outpath,"RR_DemographicMortality",Sys.Date(),".csv", sep = "", collapse = NULL), row.names=FALSE)</w:t>
      </w:r>
    </w:p>
    <w:p w14:paraId="1E12C491"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10BA65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46F97C9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Now, let's do the predictions for the unique countries.</w:t>
      </w:r>
    </w:p>
    <w:p w14:paraId="6C2DD25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4EC69B8"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countryPred &lt;- data.frame(country=unique(demoData$country), </w:t>
      </w:r>
    </w:p>
    <w:p w14:paraId="6CA07E33"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val="pt-BR" w:eastAsia="en-US"/>
        </w:rPr>
      </w:pPr>
      <w:r w:rsidRPr="005C54C7">
        <w:rPr>
          <w:rFonts w:ascii="Courier New" w:hAnsi="Courier New" w:cs="Courier New"/>
          <w:sz w:val="14"/>
          <w:szCs w:val="20"/>
          <w:highlight w:val="yellow"/>
          <w:lang w:eastAsia="en-US"/>
        </w:rPr>
        <w:t xml:space="preserve">                          </w:t>
      </w:r>
      <w:r w:rsidRPr="005C54C7">
        <w:rPr>
          <w:rFonts w:ascii="Courier New" w:hAnsi="Courier New" w:cs="Courier New"/>
          <w:sz w:val="14"/>
          <w:szCs w:val="20"/>
          <w:highlight w:val="yellow"/>
          <w:lang w:val="pt-BR" w:eastAsia="en-US"/>
        </w:rPr>
        <w:t>preddeaths=NA, sedeaths=NA, predmort=NA, semort=NA)</w:t>
      </w:r>
    </w:p>
    <w:p w14:paraId="641659DE"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for (country in countryPred$country) {</w:t>
      </w:r>
    </w:p>
    <w:p w14:paraId="488296D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xs &lt;- demoData[demoData$country==country,]</w:t>
      </w:r>
    </w:p>
    <w:p w14:paraId="54E2170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if (NA %in% xs$pred) {</w:t>
      </w:r>
    </w:p>
    <w:p w14:paraId="009ABF6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warning(paste("NA's found in predictions for", country))</w:t>
      </w:r>
    </w:p>
    <w:p w14:paraId="4BAE04B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6DF8F8EA"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w:t>
      </w:r>
    </w:p>
    <w:p w14:paraId="03721309"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predmort &lt;- sum( xs$predmort * xs$dpop, na.rm=TRUE ) / xs$totalPop[1]</w:t>
      </w:r>
    </w:p>
    <w:p w14:paraId="4A50F4A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semort &lt;- sum( xs$semort *xs$dpop, na.rm=TRUE )  / xs$totalPop[1]</w:t>
      </w:r>
    </w:p>
    <w:p w14:paraId="1EC63682"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preddeaths &lt;- sum(xs$predmort * xs$dpop /100, na.rm=TRUE) </w:t>
      </w:r>
    </w:p>
    <w:p w14:paraId="3525E78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sedeaths &lt;- sum(xs$semort * xs$dpop /100, na.rm=TRUE)</w:t>
      </w:r>
    </w:p>
    <w:p w14:paraId="0A2FF8C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countryPred[countryPred$country==country, </w:t>
      </w:r>
    </w:p>
    <w:p w14:paraId="6D673F0F"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 xml:space="preserve">              c("preddeaths", "sedeaths", "predmort", "semort")] &lt;- c(preddeaths, sedeaths, predmort, semort)</w:t>
      </w:r>
    </w:p>
    <w:p w14:paraId="2CEB03B5"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w:t>
      </w:r>
    </w:p>
    <w:p w14:paraId="4EFA07E7"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690DF7E4"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countryPred &lt;- na.omit(countryPred)</w:t>
      </w:r>
    </w:p>
    <w:p w14:paraId="57EBD0E6"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r w:rsidRPr="005C54C7">
        <w:rPr>
          <w:rFonts w:ascii="Courier New" w:hAnsi="Courier New" w:cs="Courier New"/>
          <w:sz w:val="14"/>
          <w:szCs w:val="20"/>
          <w:highlight w:val="yellow"/>
          <w:lang w:eastAsia="en-US"/>
        </w:rPr>
        <w:t>countryPred &lt;- countryPred[countryPred$predmort &gt; 0,]</w:t>
      </w:r>
    </w:p>
    <w:p w14:paraId="0CB9F70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55476BFD" w14:textId="77777777" w:rsidR="00982A18" w:rsidRPr="005C54C7"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14"/>
          <w:szCs w:val="20"/>
          <w:highlight w:val="yellow"/>
          <w:lang w:eastAsia="en-US"/>
        </w:rPr>
      </w:pPr>
    </w:p>
    <w:p w14:paraId="3006A094" w14:textId="77777777" w:rsidR="00982A18" w:rsidRPr="00982A18"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20"/>
          <w:szCs w:val="20"/>
          <w:lang w:eastAsia="en-US"/>
        </w:rPr>
      </w:pPr>
      <w:r w:rsidRPr="005C54C7">
        <w:rPr>
          <w:rFonts w:ascii="Courier New" w:hAnsi="Courier New" w:cs="Courier New"/>
          <w:sz w:val="14"/>
          <w:szCs w:val="20"/>
          <w:highlight w:val="yellow"/>
          <w:lang w:eastAsia="en-US"/>
        </w:rPr>
        <w:t>write.csv(countryPred, paste (outpath,"RR_CountryMortality",Sys.Date(),".csv", sep = "", collapse = NULL), row.names=FALSE)</w:t>
      </w:r>
    </w:p>
    <w:p w14:paraId="094B152D" w14:textId="77777777" w:rsidR="00982A18" w:rsidRPr="00982A18" w:rsidRDefault="00982A18" w:rsidP="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hAnsi="Courier New" w:cs="Courier New"/>
          <w:sz w:val="20"/>
          <w:szCs w:val="20"/>
          <w:lang w:eastAsia="en-US"/>
        </w:rPr>
      </w:pPr>
    </w:p>
    <w:p w14:paraId="5C525246" w14:textId="77777777" w:rsidR="00982A18" w:rsidRPr="00982A18" w:rsidRDefault="00982A18" w:rsidP="00E30A7A">
      <w:pPr>
        <w:spacing w:line="100" w:lineRule="atLeast"/>
        <w:rPr>
          <w:b/>
          <w:sz w:val="20"/>
          <w:szCs w:val="20"/>
          <w:lang w:val="en-GB"/>
        </w:rPr>
      </w:pPr>
    </w:p>
    <w:p w14:paraId="4385D86C" w14:textId="77777777" w:rsidR="00E30A7A" w:rsidRPr="007255CC" w:rsidRDefault="00E30A7A" w:rsidP="00E30A7A">
      <w:pPr>
        <w:spacing w:line="100" w:lineRule="atLeast"/>
        <w:rPr>
          <w:sz w:val="20"/>
          <w:szCs w:val="20"/>
          <w:lang w:val="en-GB"/>
        </w:rPr>
      </w:pPr>
    </w:p>
    <w:p w14:paraId="39AA0D54" w14:textId="77777777" w:rsidR="00982A18" w:rsidRPr="00A50621" w:rsidRDefault="00982A18" w:rsidP="00A50621">
      <w:pPr>
        <w:suppressAutoHyphens w:val="0"/>
        <w:spacing w:line="240" w:lineRule="auto"/>
        <w:rPr>
          <w:b/>
          <w:color w:val="000000"/>
          <w:sz w:val="20"/>
          <w:lang w:val="en-GB"/>
        </w:rPr>
      </w:pPr>
      <w:r>
        <w:rPr>
          <w:b/>
          <w:lang w:val="en-GB"/>
        </w:rPr>
        <w:br w:type="page"/>
      </w:r>
    </w:p>
    <w:p w14:paraId="1C292508" w14:textId="7C8FF4AA" w:rsidR="003D63F2" w:rsidRPr="007255CC" w:rsidRDefault="003D63F2">
      <w:pPr>
        <w:pStyle w:val="NormalWeb"/>
        <w:spacing w:line="100" w:lineRule="atLeast"/>
        <w:rPr>
          <w:rFonts w:ascii="Times New Roman" w:hAnsi="Times New Roman" w:cs="Times New Roman"/>
          <w:lang w:val="en-GB"/>
        </w:rPr>
      </w:pPr>
      <w:r w:rsidRPr="007255CC">
        <w:rPr>
          <w:rFonts w:ascii="Times New Roman" w:hAnsi="Times New Roman" w:cs="Times New Roman"/>
          <w:b/>
          <w:lang w:val="en-GB"/>
        </w:rPr>
        <w:lastRenderedPageBreak/>
        <w:t xml:space="preserve">References </w:t>
      </w:r>
    </w:p>
    <w:bookmarkEnd w:id="1"/>
    <w:p w14:paraId="0F0233AA" w14:textId="77777777" w:rsidR="00E30A7A" w:rsidRPr="00E30A7A" w:rsidRDefault="00E30A7A" w:rsidP="00C4713E">
      <w:pPr>
        <w:suppressAutoHyphens w:val="0"/>
        <w:spacing w:line="240" w:lineRule="auto"/>
        <w:rPr>
          <w:bCs/>
          <w:szCs w:val="20"/>
          <w:lang w:val="en-GB"/>
        </w:rPr>
      </w:pPr>
    </w:p>
    <w:p w14:paraId="4946A459" w14:textId="22510DA2" w:rsidR="009C764C" w:rsidRDefault="00E30A7A" w:rsidP="009C764C">
      <w:pPr>
        <w:spacing w:after="120" w:line="360" w:lineRule="auto"/>
        <w:ind w:left="284" w:hanging="284"/>
        <w:rPr>
          <w:bCs/>
          <w:noProof/>
          <w:szCs w:val="20"/>
          <w:lang w:val="en-GB"/>
        </w:rPr>
      </w:pPr>
      <w:r w:rsidRPr="00E30A7A">
        <w:rPr>
          <w:bCs/>
          <w:szCs w:val="20"/>
          <w:lang w:val="en-GB"/>
        </w:rPr>
        <w:fldChar w:fldCharType="begin"/>
      </w:r>
      <w:r w:rsidRPr="00E30A7A">
        <w:rPr>
          <w:bCs/>
          <w:szCs w:val="20"/>
          <w:lang w:val="en-GB"/>
        </w:rPr>
        <w:instrText xml:space="preserve"> ADDIN EN.REFLIST </w:instrText>
      </w:r>
      <w:r w:rsidRPr="00E30A7A">
        <w:rPr>
          <w:bCs/>
          <w:szCs w:val="20"/>
          <w:lang w:val="en-GB"/>
        </w:rPr>
        <w:fldChar w:fldCharType="separate"/>
      </w:r>
      <w:bookmarkStart w:id="3" w:name="_ENREF_1"/>
      <w:r w:rsidR="009C764C">
        <w:rPr>
          <w:bCs/>
          <w:noProof/>
          <w:szCs w:val="20"/>
          <w:lang w:val="en-GB"/>
        </w:rPr>
        <w:t xml:space="preserve">1. Mathers CD, Ezzati M, Lopez AD. Measuring the burden of neglected tropical diseases: the global burden of disease framework. PLoS Negl Trop Dis. 2007; 1: e114. doi: 10.1371/journal.pntd.0000114 </w:t>
      </w:r>
      <w:bookmarkEnd w:id="3"/>
      <w:r w:rsidR="009C764C" w:rsidRPr="009C764C">
        <w:rPr>
          <w:bCs/>
          <w:noProof/>
          <w:szCs w:val="20"/>
          <w:lang w:val="en-GB"/>
        </w:rPr>
        <w:t>PMID: 18060077</w:t>
      </w:r>
    </w:p>
    <w:p w14:paraId="0418EECE" w14:textId="77777777" w:rsidR="009C764C" w:rsidRDefault="009C764C" w:rsidP="009C764C">
      <w:pPr>
        <w:spacing w:after="120" w:line="360" w:lineRule="auto"/>
        <w:ind w:left="284" w:hanging="284"/>
        <w:rPr>
          <w:bCs/>
          <w:noProof/>
          <w:szCs w:val="20"/>
          <w:lang w:val="en-GB"/>
        </w:rPr>
      </w:pPr>
      <w:bookmarkStart w:id="4" w:name="_ENREF_2"/>
      <w:r>
        <w:rPr>
          <w:bCs/>
          <w:noProof/>
          <w:szCs w:val="20"/>
          <w:lang w:val="en-GB"/>
        </w:rPr>
        <w:t>2. World Health Organization. List of Member States by WHO region and mortality stratum. World Health Report 2003. 2003: 182</w:t>
      </w:r>
      <w:bookmarkEnd w:id="4"/>
    </w:p>
    <w:p w14:paraId="57C09B84" w14:textId="52F68700" w:rsidR="009C764C" w:rsidRDefault="009C764C" w:rsidP="009C764C">
      <w:pPr>
        <w:spacing w:after="120" w:line="360" w:lineRule="auto"/>
        <w:ind w:left="284" w:hanging="284"/>
        <w:rPr>
          <w:bCs/>
          <w:noProof/>
          <w:szCs w:val="20"/>
          <w:lang w:val="en-GB"/>
        </w:rPr>
      </w:pPr>
      <w:bookmarkStart w:id="5" w:name="_ENREF_3"/>
      <w:r>
        <w:rPr>
          <w:bCs/>
          <w:noProof/>
          <w:szCs w:val="20"/>
          <w:lang w:val="en-GB"/>
        </w:rPr>
        <w:t xml:space="preserve">3. Division UNP. 2010 Population Estimates. World Urbanization Prospects: The 2009 Revision Population Database. 2010; [accessed 2011 Mar 21];Available from: </w:t>
      </w:r>
      <w:hyperlink r:id="rId25" w:history="1">
        <w:r w:rsidRPr="009C764C">
          <w:rPr>
            <w:rStyle w:val="Hyperlink"/>
            <w:bCs/>
            <w:noProof/>
            <w:szCs w:val="20"/>
            <w:lang w:val="en-GB"/>
          </w:rPr>
          <w:t>http://esa.un.org/wup2009/unup/index.asp?panel=1:</w:t>
        </w:r>
      </w:hyperlink>
      <w:r>
        <w:rPr>
          <w:bCs/>
          <w:noProof/>
          <w:szCs w:val="20"/>
          <w:lang w:val="en-GB"/>
        </w:rPr>
        <w:t xml:space="preserve"> </w:t>
      </w:r>
      <w:bookmarkEnd w:id="5"/>
    </w:p>
    <w:p w14:paraId="0F0F8555" w14:textId="77777777" w:rsidR="009C764C" w:rsidRDefault="009C764C" w:rsidP="009C764C">
      <w:pPr>
        <w:spacing w:after="120" w:line="360" w:lineRule="auto"/>
        <w:ind w:left="284" w:hanging="284"/>
        <w:rPr>
          <w:bCs/>
          <w:noProof/>
          <w:szCs w:val="20"/>
          <w:lang w:val="en-GB"/>
        </w:rPr>
      </w:pPr>
      <w:bookmarkStart w:id="6" w:name="_ENREF_4"/>
      <w:r>
        <w:rPr>
          <w:bCs/>
          <w:noProof/>
          <w:szCs w:val="20"/>
          <w:lang w:val="en-GB"/>
        </w:rPr>
        <w:t>4. Lumley T, Miller A (2009) Leaps: regression subset selection.</w:t>
      </w:r>
      <w:bookmarkEnd w:id="6"/>
    </w:p>
    <w:p w14:paraId="3B8CA66C" w14:textId="77777777" w:rsidR="009C764C" w:rsidRDefault="009C764C" w:rsidP="009C764C">
      <w:pPr>
        <w:spacing w:after="120" w:line="360" w:lineRule="auto"/>
        <w:ind w:left="284" w:hanging="284"/>
        <w:rPr>
          <w:bCs/>
          <w:noProof/>
          <w:szCs w:val="20"/>
          <w:lang w:val="en-GB"/>
        </w:rPr>
      </w:pPr>
      <w:bookmarkStart w:id="7" w:name="_ENREF_5"/>
      <w:r>
        <w:rPr>
          <w:bCs/>
          <w:noProof/>
          <w:szCs w:val="20"/>
          <w:lang w:val="en-GB"/>
        </w:rPr>
        <w:t>5. Team RC (2012) R: A language and environment for statistical computing. Vienna, Austria: R Foundation for Statistical Computing.</w:t>
      </w:r>
      <w:bookmarkEnd w:id="7"/>
    </w:p>
    <w:p w14:paraId="00132977" w14:textId="617AB55D" w:rsidR="009C764C" w:rsidRDefault="009C764C" w:rsidP="009C764C">
      <w:pPr>
        <w:spacing w:line="240" w:lineRule="auto"/>
        <w:rPr>
          <w:bCs/>
          <w:noProof/>
          <w:sz w:val="20"/>
          <w:szCs w:val="20"/>
          <w:lang w:val="en-GB"/>
        </w:rPr>
      </w:pPr>
    </w:p>
    <w:p w14:paraId="27FE2002" w14:textId="171447CC" w:rsidR="003D63F2" w:rsidRPr="009B4666" w:rsidRDefault="00E30A7A" w:rsidP="00C4713E">
      <w:pPr>
        <w:suppressAutoHyphens w:val="0"/>
        <w:spacing w:line="240" w:lineRule="auto"/>
        <w:rPr>
          <w:b/>
          <w:bCs/>
          <w:szCs w:val="20"/>
          <w:lang w:val="en-GB"/>
        </w:rPr>
      </w:pPr>
      <w:r w:rsidRPr="00E30A7A">
        <w:rPr>
          <w:bCs/>
          <w:szCs w:val="20"/>
          <w:lang w:val="en-GB"/>
        </w:rPr>
        <w:fldChar w:fldCharType="end"/>
      </w:r>
    </w:p>
    <w:sectPr w:rsidR="003D63F2" w:rsidRPr="009B4666" w:rsidSect="00C4713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455"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96A5" w14:textId="77777777" w:rsidR="00304B12" w:rsidRDefault="00304B12">
      <w:pPr>
        <w:spacing w:line="240" w:lineRule="auto"/>
      </w:pPr>
      <w:r>
        <w:separator/>
      </w:r>
    </w:p>
  </w:endnote>
  <w:endnote w:type="continuationSeparator" w:id="0">
    <w:p w14:paraId="3210708C" w14:textId="77777777" w:rsidR="00304B12" w:rsidRDefault="00304B12">
      <w:pPr>
        <w:spacing w:line="240" w:lineRule="auto"/>
      </w:pPr>
      <w:r>
        <w:continuationSeparator/>
      </w:r>
    </w:p>
  </w:endnote>
  <w:endnote w:type="continuationNotice" w:id="1">
    <w:p w14:paraId="7D22BCF7" w14:textId="77777777" w:rsidR="00304B12" w:rsidRDefault="00304B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OpenSymbol">
    <w:altName w:val="Arial Unicode MS"/>
    <w:charset w:val="80"/>
    <w:family w:val="auto"/>
    <w:pitch w:val="default"/>
  </w:font>
  <w:font w:name="IJJLE P+ Adv PE D 1286">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3FEE" w14:textId="77777777" w:rsidR="00E93D33" w:rsidRDefault="00E93D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1370" w14:textId="77777777" w:rsidR="00E93D33" w:rsidRDefault="00E93D33">
    <w:pPr>
      <w:pStyle w:val="Rodap"/>
    </w:pPr>
    <w:r>
      <w:fldChar w:fldCharType="begin"/>
    </w:r>
    <w:r>
      <w:instrText xml:space="preserve"> PAGE </w:instrText>
    </w:r>
    <w:r>
      <w:fldChar w:fldCharType="separate"/>
    </w:r>
    <w:r w:rsidR="009C3DDE">
      <w:rPr>
        <w:noProof/>
      </w:rPr>
      <w:t>7</w:t>
    </w:r>
    <w:r>
      <w:rPr>
        <w:noProof/>
      </w:rPr>
      <w:fldChar w:fldCharType="end"/>
    </w:r>
  </w:p>
  <w:p w14:paraId="19304E30" w14:textId="77777777" w:rsidR="00E93D33" w:rsidRDefault="00E93D3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68B0" w14:textId="77777777" w:rsidR="00E93D33" w:rsidRDefault="00E93D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911E4" w14:textId="77777777" w:rsidR="00304B12" w:rsidRDefault="00304B12">
      <w:pPr>
        <w:spacing w:line="240" w:lineRule="auto"/>
      </w:pPr>
      <w:r>
        <w:separator/>
      </w:r>
    </w:p>
  </w:footnote>
  <w:footnote w:type="continuationSeparator" w:id="0">
    <w:p w14:paraId="119A25DA" w14:textId="77777777" w:rsidR="00304B12" w:rsidRDefault="00304B12">
      <w:pPr>
        <w:spacing w:line="240" w:lineRule="auto"/>
      </w:pPr>
      <w:r>
        <w:continuationSeparator/>
      </w:r>
    </w:p>
  </w:footnote>
  <w:footnote w:type="continuationNotice" w:id="1">
    <w:p w14:paraId="73662EB4" w14:textId="77777777" w:rsidR="00304B12" w:rsidRDefault="00304B1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1AED" w14:textId="77777777" w:rsidR="00E93D33" w:rsidRDefault="00E93D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031A" w14:textId="77777777" w:rsidR="00E93D33" w:rsidRDefault="00E93D3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A4F8" w14:textId="77777777" w:rsidR="00E93D33" w:rsidRDefault="00E93D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36" w:hanging="360"/>
      </w:pPr>
      <w:rPr>
        <w:rFonts w:ascii="Symbol" w:hAnsi="Symbol" w:cs="Symbol"/>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ascii="Symbol" w:hAnsi="Symbol" w:cs="Symbol"/>
      </w:rPr>
    </w:lvl>
  </w:abstractNum>
  <w:abstractNum w:abstractNumId="3" w15:restartNumberingAfterBreak="0">
    <w:nsid w:val="04BC3F62"/>
    <w:multiLevelType w:val="hybridMultilevel"/>
    <w:tmpl w:val="43800700"/>
    <w:lvl w:ilvl="0" w:tplc="AEB26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F6A7E"/>
    <w:multiLevelType w:val="hybridMultilevel"/>
    <w:tmpl w:val="03A64BB0"/>
    <w:lvl w:ilvl="0" w:tplc="241E1F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A4268"/>
    <w:multiLevelType w:val="hybridMultilevel"/>
    <w:tmpl w:val="0BD683FE"/>
    <w:lvl w:ilvl="0" w:tplc="4AD662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409C3"/>
    <w:multiLevelType w:val="hybridMultilevel"/>
    <w:tmpl w:val="839C9736"/>
    <w:lvl w:ilvl="0" w:tplc="AEB26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F42B5"/>
    <w:multiLevelType w:val="hybridMultilevel"/>
    <w:tmpl w:val="A9F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17FFD"/>
    <w:multiLevelType w:val="hybridMultilevel"/>
    <w:tmpl w:val="D19CDFD8"/>
    <w:lvl w:ilvl="0" w:tplc="14788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76D08"/>
    <w:multiLevelType w:val="hybridMultilevel"/>
    <w:tmpl w:val="4FF86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2F6287"/>
    <w:multiLevelType w:val="hybridMultilevel"/>
    <w:tmpl w:val="A8788CE8"/>
    <w:lvl w:ilvl="0" w:tplc="AEB26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33682"/>
    <w:multiLevelType w:val="hybridMultilevel"/>
    <w:tmpl w:val="BA9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B7CA1"/>
    <w:multiLevelType w:val="hybridMultilevel"/>
    <w:tmpl w:val="815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676A8"/>
    <w:multiLevelType w:val="hybridMultilevel"/>
    <w:tmpl w:val="B4E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81659"/>
    <w:multiLevelType w:val="hybridMultilevel"/>
    <w:tmpl w:val="2FD6A9BE"/>
    <w:lvl w:ilvl="0" w:tplc="AEB26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C31D8"/>
    <w:multiLevelType w:val="hybridMultilevel"/>
    <w:tmpl w:val="27D8E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67430"/>
    <w:multiLevelType w:val="hybridMultilevel"/>
    <w:tmpl w:val="43800700"/>
    <w:lvl w:ilvl="0" w:tplc="AEB26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C163C6"/>
    <w:multiLevelType w:val="hybridMultilevel"/>
    <w:tmpl w:val="B92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5141E"/>
    <w:multiLevelType w:val="hybridMultilevel"/>
    <w:tmpl w:val="DEBA2978"/>
    <w:lvl w:ilvl="0" w:tplc="AEB26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61BF7"/>
    <w:multiLevelType w:val="hybridMultilevel"/>
    <w:tmpl w:val="01A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162FA"/>
    <w:multiLevelType w:val="hybridMultilevel"/>
    <w:tmpl w:val="9FD4FB88"/>
    <w:lvl w:ilvl="0" w:tplc="AEB26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9717B"/>
    <w:multiLevelType w:val="hybridMultilevel"/>
    <w:tmpl w:val="A92C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14743"/>
    <w:multiLevelType w:val="hybridMultilevel"/>
    <w:tmpl w:val="A5CC3682"/>
    <w:lvl w:ilvl="0" w:tplc="1EE6E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61518"/>
    <w:multiLevelType w:val="hybridMultilevel"/>
    <w:tmpl w:val="F516D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20EC8"/>
    <w:multiLevelType w:val="hybridMultilevel"/>
    <w:tmpl w:val="835E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B4E1C"/>
    <w:multiLevelType w:val="hybridMultilevel"/>
    <w:tmpl w:val="87D8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74B29"/>
    <w:multiLevelType w:val="hybridMultilevel"/>
    <w:tmpl w:val="72AA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54F60"/>
    <w:multiLevelType w:val="hybridMultilevel"/>
    <w:tmpl w:val="9CFA8AE2"/>
    <w:lvl w:ilvl="0" w:tplc="AEB26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05BC1"/>
    <w:multiLevelType w:val="hybridMultilevel"/>
    <w:tmpl w:val="FF888ED4"/>
    <w:lvl w:ilvl="0" w:tplc="AEB26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25"/>
  </w:num>
  <w:num w:numId="6">
    <w:abstractNumId w:val="13"/>
  </w:num>
  <w:num w:numId="7">
    <w:abstractNumId w:val="17"/>
  </w:num>
  <w:num w:numId="8">
    <w:abstractNumId w:val="26"/>
  </w:num>
  <w:num w:numId="9">
    <w:abstractNumId w:val="23"/>
  </w:num>
  <w:num w:numId="10">
    <w:abstractNumId w:val="15"/>
  </w:num>
  <w:num w:numId="11">
    <w:abstractNumId w:val="8"/>
  </w:num>
  <w:num w:numId="12">
    <w:abstractNumId w:val="4"/>
  </w:num>
  <w:num w:numId="13">
    <w:abstractNumId w:val="22"/>
  </w:num>
  <w:num w:numId="14">
    <w:abstractNumId w:val="5"/>
  </w:num>
  <w:num w:numId="15">
    <w:abstractNumId w:val="12"/>
  </w:num>
  <w:num w:numId="16">
    <w:abstractNumId w:val="28"/>
  </w:num>
  <w:num w:numId="17">
    <w:abstractNumId w:val="9"/>
  </w:num>
  <w:num w:numId="18">
    <w:abstractNumId w:val="14"/>
  </w:num>
  <w:num w:numId="19">
    <w:abstractNumId w:val="20"/>
  </w:num>
  <w:num w:numId="20">
    <w:abstractNumId w:val="10"/>
  </w:num>
  <w:num w:numId="21">
    <w:abstractNumId w:val="21"/>
  </w:num>
  <w:num w:numId="22">
    <w:abstractNumId w:val="3"/>
  </w:num>
  <w:num w:numId="23">
    <w:abstractNumId w:val="19"/>
  </w:num>
  <w:num w:numId="24">
    <w:abstractNumId w:val="6"/>
  </w:num>
  <w:num w:numId="25">
    <w:abstractNumId w:val="7"/>
  </w:num>
  <w:num w:numId="26">
    <w:abstractNumId w:val="24"/>
  </w:num>
  <w:num w:numId="27">
    <w:abstractNumId w:val="16"/>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t-BR" w:vendorID="64" w:dllVersion="131078" w:nlCheck="1" w:checkStyle="0"/>
  <w:activeWritingStyle w:appName="MSWord" w:lang="en-GB" w:vendorID="64" w:dllVersion="131078" w:nlCheck="1" w:checkStyle="1"/>
  <w:activeWritingStyle w:appName="MSWord" w:lang="es-P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fa05swh05p90e0tvipsrpzdr5w95x5wsde&quot;&gt;Jose Library&lt;record-ids&gt;&lt;item&gt;502&lt;/item&gt;&lt;item&gt;539&lt;/item&gt;&lt;item&gt;694&lt;/item&gt;&lt;item&gt;869&lt;/item&gt;&lt;item&gt;930&lt;/item&gt;&lt;/record-ids&gt;&lt;/item&gt;&lt;/Libraries&gt;"/>
  </w:docVars>
  <w:rsids>
    <w:rsidRoot w:val="003525BF"/>
    <w:rsid w:val="00000DAD"/>
    <w:rsid w:val="000036B0"/>
    <w:rsid w:val="00003ED3"/>
    <w:rsid w:val="00004130"/>
    <w:rsid w:val="0000630F"/>
    <w:rsid w:val="000065FA"/>
    <w:rsid w:val="00015ED7"/>
    <w:rsid w:val="000172DC"/>
    <w:rsid w:val="00023E82"/>
    <w:rsid w:val="00024901"/>
    <w:rsid w:val="00025DA0"/>
    <w:rsid w:val="000275EB"/>
    <w:rsid w:val="00027798"/>
    <w:rsid w:val="00033BBD"/>
    <w:rsid w:val="000367B3"/>
    <w:rsid w:val="00042240"/>
    <w:rsid w:val="00042C96"/>
    <w:rsid w:val="00042E90"/>
    <w:rsid w:val="000513EF"/>
    <w:rsid w:val="0005200E"/>
    <w:rsid w:val="00055962"/>
    <w:rsid w:val="00057F34"/>
    <w:rsid w:val="00060188"/>
    <w:rsid w:val="000618BC"/>
    <w:rsid w:val="0006294D"/>
    <w:rsid w:val="000637C6"/>
    <w:rsid w:val="0006523A"/>
    <w:rsid w:val="00067019"/>
    <w:rsid w:val="00072DEF"/>
    <w:rsid w:val="0007450E"/>
    <w:rsid w:val="00075B9A"/>
    <w:rsid w:val="000802DF"/>
    <w:rsid w:val="00092AAB"/>
    <w:rsid w:val="000943D3"/>
    <w:rsid w:val="00094E0B"/>
    <w:rsid w:val="00096141"/>
    <w:rsid w:val="00096A17"/>
    <w:rsid w:val="000973DA"/>
    <w:rsid w:val="00097FAA"/>
    <w:rsid w:val="000A4105"/>
    <w:rsid w:val="000A4863"/>
    <w:rsid w:val="000A5D66"/>
    <w:rsid w:val="000B2845"/>
    <w:rsid w:val="000B5182"/>
    <w:rsid w:val="000B5F29"/>
    <w:rsid w:val="000C2C06"/>
    <w:rsid w:val="000C487A"/>
    <w:rsid w:val="000C5252"/>
    <w:rsid w:val="000C5528"/>
    <w:rsid w:val="000C671B"/>
    <w:rsid w:val="000D0288"/>
    <w:rsid w:val="000D377B"/>
    <w:rsid w:val="000D6E77"/>
    <w:rsid w:val="000E7329"/>
    <w:rsid w:val="000E79B0"/>
    <w:rsid w:val="000E7A7F"/>
    <w:rsid w:val="000F0AF2"/>
    <w:rsid w:val="000F1742"/>
    <w:rsid w:val="000F3508"/>
    <w:rsid w:val="000F35E2"/>
    <w:rsid w:val="000F584A"/>
    <w:rsid w:val="000F768F"/>
    <w:rsid w:val="0010362D"/>
    <w:rsid w:val="001062FC"/>
    <w:rsid w:val="00110FC0"/>
    <w:rsid w:val="00111CB3"/>
    <w:rsid w:val="001141AB"/>
    <w:rsid w:val="0011635B"/>
    <w:rsid w:val="001164F0"/>
    <w:rsid w:val="001212AC"/>
    <w:rsid w:val="00121D04"/>
    <w:rsid w:val="00125D32"/>
    <w:rsid w:val="00131478"/>
    <w:rsid w:val="001326F4"/>
    <w:rsid w:val="00136227"/>
    <w:rsid w:val="00137F2C"/>
    <w:rsid w:val="00140C46"/>
    <w:rsid w:val="00142E94"/>
    <w:rsid w:val="00146263"/>
    <w:rsid w:val="00146CD1"/>
    <w:rsid w:val="0014714D"/>
    <w:rsid w:val="00150A7E"/>
    <w:rsid w:val="001513C4"/>
    <w:rsid w:val="00152E83"/>
    <w:rsid w:val="001535E9"/>
    <w:rsid w:val="001541A1"/>
    <w:rsid w:val="001541E5"/>
    <w:rsid w:val="0016127C"/>
    <w:rsid w:val="0016229D"/>
    <w:rsid w:val="001650C4"/>
    <w:rsid w:val="00166281"/>
    <w:rsid w:val="0016632C"/>
    <w:rsid w:val="001727A3"/>
    <w:rsid w:val="00174152"/>
    <w:rsid w:val="00180092"/>
    <w:rsid w:val="00180604"/>
    <w:rsid w:val="001806CA"/>
    <w:rsid w:val="001811AC"/>
    <w:rsid w:val="00181905"/>
    <w:rsid w:val="00186FD1"/>
    <w:rsid w:val="00193E5C"/>
    <w:rsid w:val="00193F51"/>
    <w:rsid w:val="0019530D"/>
    <w:rsid w:val="001957DB"/>
    <w:rsid w:val="0019640C"/>
    <w:rsid w:val="00196647"/>
    <w:rsid w:val="00196722"/>
    <w:rsid w:val="001A61FE"/>
    <w:rsid w:val="001A73D2"/>
    <w:rsid w:val="001B1B36"/>
    <w:rsid w:val="001B252D"/>
    <w:rsid w:val="001B4275"/>
    <w:rsid w:val="001B442C"/>
    <w:rsid w:val="001B5497"/>
    <w:rsid w:val="001B73FB"/>
    <w:rsid w:val="001C0FF2"/>
    <w:rsid w:val="001C64E2"/>
    <w:rsid w:val="001C6C13"/>
    <w:rsid w:val="001D3B21"/>
    <w:rsid w:val="001E0A3A"/>
    <w:rsid w:val="001E6ABF"/>
    <w:rsid w:val="001E7D9E"/>
    <w:rsid w:val="001F200A"/>
    <w:rsid w:val="001F2F51"/>
    <w:rsid w:val="001F53B4"/>
    <w:rsid w:val="001F7CAB"/>
    <w:rsid w:val="00200B42"/>
    <w:rsid w:val="0020122A"/>
    <w:rsid w:val="002014D2"/>
    <w:rsid w:val="00201B49"/>
    <w:rsid w:val="002031A9"/>
    <w:rsid w:val="00205000"/>
    <w:rsid w:val="002114E8"/>
    <w:rsid w:val="0021249F"/>
    <w:rsid w:val="0021486C"/>
    <w:rsid w:val="002150CD"/>
    <w:rsid w:val="002168E7"/>
    <w:rsid w:val="002207B1"/>
    <w:rsid w:val="00221D72"/>
    <w:rsid w:val="00230479"/>
    <w:rsid w:val="0023119D"/>
    <w:rsid w:val="00233B5F"/>
    <w:rsid w:val="00235EE0"/>
    <w:rsid w:val="0023659A"/>
    <w:rsid w:val="002371AD"/>
    <w:rsid w:val="00237912"/>
    <w:rsid w:val="00240CF3"/>
    <w:rsid w:val="00241777"/>
    <w:rsid w:val="00244512"/>
    <w:rsid w:val="002476D0"/>
    <w:rsid w:val="00260A73"/>
    <w:rsid w:val="00261B52"/>
    <w:rsid w:val="002669D1"/>
    <w:rsid w:val="0027004B"/>
    <w:rsid w:val="00273DDE"/>
    <w:rsid w:val="00275C83"/>
    <w:rsid w:val="00277AF9"/>
    <w:rsid w:val="002806A3"/>
    <w:rsid w:val="00281227"/>
    <w:rsid w:val="00282051"/>
    <w:rsid w:val="0028305E"/>
    <w:rsid w:val="00283173"/>
    <w:rsid w:val="00284B4E"/>
    <w:rsid w:val="00285E98"/>
    <w:rsid w:val="002906B7"/>
    <w:rsid w:val="00291A17"/>
    <w:rsid w:val="002955EB"/>
    <w:rsid w:val="002973F0"/>
    <w:rsid w:val="00297ADF"/>
    <w:rsid w:val="002A10EE"/>
    <w:rsid w:val="002A24D7"/>
    <w:rsid w:val="002A2FEB"/>
    <w:rsid w:val="002A3465"/>
    <w:rsid w:val="002A670C"/>
    <w:rsid w:val="002A727B"/>
    <w:rsid w:val="002B446B"/>
    <w:rsid w:val="002B53DA"/>
    <w:rsid w:val="002C1982"/>
    <w:rsid w:val="002D1379"/>
    <w:rsid w:val="002D4585"/>
    <w:rsid w:val="002D5088"/>
    <w:rsid w:val="002D5614"/>
    <w:rsid w:val="002D5E6F"/>
    <w:rsid w:val="002E209B"/>
    <w:rsid w:val="002F0231"/>
    <w:rsid w:val="002F1A41"/>
    <w:rsid w:val="00301F76"/>
    <w:rsid w:val="0030213A"/>
    <w:rsid w:val="003048FE"/>
    <w:rsid w:val="00304B12"/>
    <w:rsid w:val="0031193A"/>
    <w:rsid w:val="00313B1C"/>
    <w:rsid w:val="00314A10"/>
    <w:rsid w:val="0031539F"/>
    <w:rsid w:val="00320CA1"/>
    <w:rsid w:val="00323422"/>
    <w:rsid w:val="003277D6"/>
    <w:rsid w:val="003310EF"/>
    <w:rsid w:val="00332141"/>
    <w:rsid w:val="00337796"/>
    <w:rsid w:val="0034073E"/>
    <w:rsid w:val="0034109B"/>
    <w:rsid w:val="00343835"/>
    <w:rsid w:val="00345ABA"/>
    <w:rsid w:val="00350E45"/>
    <w:rsid w:val="003525BF"/>
    <w:rsid w:val="0035298C"/>
    <w:rsid w:val="00353B98"/>
    <w:rsid w:val="00354928"/>
    <w:rsid w:val="00356CD9"/>
    <w:rsid w:val="003668AB"/>
    <w:rsid w:val="00367CDC"/>
    <w:rsid w:val="0037058A"/>
    <w:rsid w:val="00375A0D"/>
    <w:rsid w:val="00377321"/>
    <w:rsid w:val="00377793"/>
    <w:rsid w:val="00381214"/>
    <w:rsid w:val="003814F7"/>
    <w:rsid w:val="00382624"/>
    <w:rsid w:val="00382834"/>
    <w:rsid w:val="00383297"/>
    <w:rsid w:val="003845CC"/>
    <w:rsid w:val="00384762"/>
    <w:rsid w:val="003945CE"/>
    <w:rsid w:val="003A0D89"/>
    <w:rsid w:val="003A0EBB"/>
    <w:rsid w:val="003A2010"/>
    <w:rsid w:val="003A4722"/>
    <w:rsid w:val="003A4744"/>
    <w:rsid w:val="003B0E5D"/>
    <w:rsid w:val="003B256B"/>
    <w:rsid w:val="003C404D"/>
    <w:rsid w:val="003C4FD1"/>
    <w:rsid w:val="003D2734"/>
    <w:rsid w:val="003D424E"/>
    <w:rsid w:val="003D4343"/>
    <w:rsid w:val="003D5380"/>
    <w:rsid w:val="003D5C01"/>
    <w:rsid w:val="003D63F2"/>
    <w:rsid w:val="003D7FF1"/>
    <w:rsid w:val="003E3000"/>
    <w:rsid w:val="003E56B6"/>
    <w:rsid w:val="003E5B7E"/>
    <w:rsid w:val="003E6754"/>
    <w:rsid w:val="003E7139"/>
    <w:rsid w:val="003E76CE"/>
    <w:rsid w:val="003E76EF"/>
    <w:rsid w:val="003E7F4F"/>
    <w:rsid w:val="003F5A95"/>
    <w:rsid w:val="003F5CC5"/>
    <w:rsid w:val="0040241D"/>
    <w:rsid w:val="00402457"/>
    <w:rsid w:val="00403D9C"/>
    <w:rsid w:val="00404482"/>
    <w:rsid w:val="00404F5E"/>
    <w:rsid w:val="00405103"/>
    <w:rsid w:val="00406A6F"/>
    <w:rsid w:val="00407733"/>
    <w:rsid w:val="00407B55"/>
    <w:rsid w:val="004102D0"/>
    <w:rsid w:val="00410E25"/>
    <w:rsid w:val="004168A8"/>
    <w:rsid w:val="004219A3"/>
    <w:rsid w:val="00422711"/>
    <w:rsid w:val="00424E98"/>
    <w:rsid w:val="00430EB6"/>
    <w:rsid w:val="004327A7"/>
    <w:rsid w:val="00432B6E"/>
    <w:rsid w:val="00433BCD"/>
    <w:rsid w:val="00434C54"/>
    <w:rsid w:val="00441C9A"/>
    <w:rsid w:val="00442EAC"/>
    <w:rsid w:val="00443459"/>
    <w:rsid w:val="0044537D"/>
    <w:rsid w:val="00450BDD"/>
    <w:rsid w:val="004544BB"/>
    <w:rsid w:val="00454695"/>
    <w:rsid w:val="0045489F"/>
    <w:rsid w:val="004564EB"/>
    <w:rsid w:val="0045741F"/>
    <w:rsid w:val="00460200"/>
    <w:rsid w:val="00463D52"/>
    <w:rsid w:val="004713B7"/>
    <w:rsid w:val="004716AB"/>
    <w:rsid w:val="004724EE"/>
    <w:rsid w:val="00476E2A"/>
    <w:rsid w:val="00481045"/>
    <w:rsid w:val="00481FD9"/>
    <w:rsid w:val="0048348E"/>
    <w:rsid w:val="00484850"/>
    <w:rsid w:val="00484EDF"/>
    <w:rsid w:val="00490554"/>
    <w:rsid w:val="00490D7B"/>
    <w:rsid w:val="004928DD"/>
    <w:rsid w:val="004A1D45"/>
    <w:rsid w:val="004A6F0D"/>
    <w:rsid w:val="004B0727"/>
    <w:rsid w:val="004B150F"/>
    <w:rsid w:val="004B22BD"/>
    <w:rsid w:val="004B2E91"/>
    <w:rsid w:val="004C2B80"/>
    <w:rsid w:val="004D1ABB"/>
    <w:rsid w:val="004D1C65"/>
    <w:rsid w:val="004D25AA"/>
    <w:rsid w:val="004D36F2"/>
    <w:rsid w:val="004D3878"/>
    <w:rsid w:val="004D464C"/>
    <w:rsid w:val="004D4AE1"/>
    <w:rsid w:val="004D7EA7"/>
    <w:rsid w:val="004E1762"/>
    <w:rsid w:val="004E18CE"/>
    <w:rsid w:val="004E3A51"/>
    <w:rsid w:val="004E4BDE"/>
    <w:rsid w:val="004E65B4"/>
    <w:rsid w:val="004E68E0"/>
    <w:rsid w:val="004F086F"/>
    <w:rsid w:val="0050196F"/>
    <w:rsid w:val="0050236C"/>
    <w:rsid w:val="00502921"/>
    <w:rsid w:val="0050308B"/>
    <w:rsid w:val="00503B15"/>
    <w:rsid w:val="005115E8"/>
    <w:rsid w:val="00512D87"/>
    <w:rsid w:val="005139AD"/>
    <w:rsid w:val="00516A7A"/>
    <w:rsid w:val="005200FB"/>
    <w:rsid w:val="0052292C"/>
    <w:rsid w:val="00522FBF"/>
    <w:rsid w:val="00524F1E"/>
    <w:rsid w:val="00527EB0"/>
    <w:rsid w:val="00533056"/>
    <w:rsid w:val="005340FE"/>
    <w:rsid w:val="00537800"/>
    <w:rsid w:val="00537E43"/>
    <w:rsid w:val="00540AEE"/>
    <w:rsid w:val="00540D0D"/>
    <w:rsid w:val="0054747A"/>
    <w:rsid w:val="00547CEC"/>
    <w:rsid w:val="005500F2"/>
    <w:rsid w:val="00552B75"/>
    <w:rsid w:val="00554C0C"/>
    <w:rsid w:val="00570E74"/>
    <w:rsid w:val="0057101A"/>
    <w:rsid w:val="00571831"/>
    <w:rsid w:val="00582757"/>
    <w:rsid w:val="00584961"/>
    <w:rsid w:val="00584D64"/>
    <w:rsid w:val="00585E55"/>
    <w:rsid w:val="005878BA"/>
    <w:rsid w:val="0059641C"/>
    <w:rsid w:val="00596968"/>
    <w:rsid w:val="00597043"/>
    <w:rsid w:val="005A1F9F"/>
    <w:rsid w:val="005A45F6"/>
    <w:rsid w:val="005A4FDD"/>
    <w:rsid w:val="005A5F8E"/>
    <w:rsid w:val="005A6F6F"/>
    <w:rsid w:val="005B33EA"/>
    <w:rsid w:val="005B554B"/>
    <w:rsid w:val="005B799A"/>
    <w:rsid w:val="005C361C"/>
    <w:rsid w:val="005C523E"/>
    <w:rsid w:val="005C54C7"/>
    <w:rsid w:val="005C6CA8"/>
    <w:rsid w:val="005D1DFB"/>
    <w:rsid w:val="005D5238"/>
    <w:rsid w:val="005D56D1"/>
    <w:rsid w:val="005D66D2"/>
    <w:rsid w:val="005D68A3"/>
    <w:rsid w:val="005D716A"/>
    <w:rsid w:val="005D7D50"/>
    <w:rsid w:val="005D7F4B"/>
    <w:rsid w:val="005E02D0"/>
    <w:rsid w:val="005E0B68"/>
    <w:rsid w:val="005E1406"/>
    <w:rsid w:val="005E2E34"/>
    <w:rsid w:val="005E3BB8"/>
    <w:rsid w:val="005E6C0A"/>
    <w:rsid w:val="005E6F6A"/>
    <w:rsid w:val="005F2E09"/>
    <w:rsid w:val="005F3967"/>
    <w:rsid w:val="006000CE"/>
    <w:rsid w:val="00600539"/>
    <w:rsid w:val="00601749"/>
    <w:rsid w:val="00603009"/>
    <w:rsid w:val="00607152"/>
    <w:rsid w:val="00614754"/>
    <w:rsid w:val="0061483C"/>
    <w:rsid w:val="00615F7C"/>
    <w:rsid w:val="00620C99"/>
    <w:rsid w:val="0062132C"/>
    <w:rsid w:val="00623E47"/>
    <w:rsid w:val="006257AF"/>
    <w:rsid w:val="006304A9"/>
    <w:rsid w:val="0063649C"/>
    <w:rsid w:val="00637562"/>
    <w:rsid w:val="006429B3"/>
    <w:rsid w:val="00643555"/>
    <w:rsid w:val="006475A9"/>
    <w:rsid w:val="00647BA4"/>
    <w:rsid w:val="00651F64"/>
    <w:rsid w:val="0065433D"/>
    <w:rsid w:val="006570EB"/>
    <w:rsid w:val="0066021E"/>
    <w:rsid w:val="00661762"/>
    <w:rsid w:val="00661E4E"/>
    <w:rsid w:val="00661FC9"/>
    <w:rsid w:val="00667F4B"/>
    <w:rsid w:val="00671B91"/>
    <w:rsid w:val="0067389B"/>
    <w:rsid w:val="006738C7"/>
    <w:rsid w:val="00674CA0"/>
    <w:rsid w:val="00681784"/>
    <w:rsid w:val="006819D1"/>
    <w:rsid w:val="00687BCE"/>
    <w:rsid w:val="00692A5A"/>
    <w:rsid w:val="0069539F"/>
    <w:rsid w:val="006954E1"/>
    <w:rsid w:val="006A4D70"/>
    <w:rsid w:val="006B1A25"/>
    <w:rsid w:val="006B221D"/>
    <w:rsid w:val="006B4594"/>
    <w:rsid w:val="006C037B"/>
    <w:rsid w:val="006C1A36"/>
    <w:rsid w:val="006C218B"/>
    <w:rsid w:val="006D09E6"/>
    <w:rsid w:val="006D30D4"/>
    <w:rsid w:val="006E0529"/>
    <w:rsid w:val="006E190A"/>
    <w:rsid w:val="006E28E1"/>
    <w:rsid w:val="006E360C"/>
    <w:rsid w:val="006E6856"/>
    <w:rsid w:val="006F1CA3"/>
    <w:rsid w:val="006F2998"/>
    <w:rsid w:val="006F37AD"/>
    <w:rsid w:val="006F52C2"/>
    <w:rsid w:val="007006F1"/>
    <w:rsid w:val="00703DD7"/>
    <w:rsid w:val="00704303"/>
    <w:rsid w:val="00714DDB"/>
    <w:rsid w:val="007203F6"/>
    <w:rsid w:val="007209CE"/>
    <w:rsid w:val="007233A5"/>
    <w:rsid w:val="007239B0"/>
    <w:rsid w:val="007245EE"/>
    <w:rsid w:val="007255CC"/>
    <w:rsid w:val="00725C9E"/>
    <w:rsid w:val="007260C9"/>
    <w:rsid w:val="00727839"/>
    <w:rsid w:val="007305F0"/>
    <w:rsid w:val="00730D5E"/>
    <w:rsid w:val="00732DBC"/>
    <w:rsid w:val="0073349D"/>
    <w:rsid w:val="007356D1"/>
    <w:rsid w:val="007358A3"/>
    <w:rsid w:val="007368F5"/>
    <w:rsid w:val="00737063"/>
    <w:rsid w:val="007379BC"/>
    <w:rsid w:val="00741A01"/>
    <w:rsid w:val="0074262A"/>
    <w:rsid w:val="00745B4C"/>
    <w:rsid w:val="00755298"/>
    <w:rsid w:val="007626FF"/>
    <w:rsid w:val="00765C9E"/>
    <w:rsid w:val="007662BD"/>
    <w:rsid w:val="007711B2"/>
    <w:rsid w:val="007714D2"/>
    <w:rsid w:val="00774628"/>
    <w:rsid w:val="007754EE"/>
    <w:rsid w:val="00776C7A"/>
    <w:rsid w:val="007777F6"/>
    <w:rsid w:val="00780833"/>
    <w:rsid w:val="00785942"/>
    <w:rsid w:val="007865F6"/>
    <w:rsid w:val="00787DF4"/>
    <w:rsid w:val="007945F1"/>
    <w:rsid w:val="00797407"/>
    <w:rsid w:val="007A28BC"/>
    <w:rsid w:val="007A4E6E"/>
    <w:rsid w:val="007A599E"/>
    <w:rsid w:val="007A6A24"/>
    <w:rsid w:val="007A7E5A"/>
    <w:rsid w:val="007B57AB"/>
    <w:rsid w:val="007B62F8"/>
    <w:rsid w:val="007B7C01"/>
    <w:rsid w:val="007C5B51"/>
    <w:rsid w:val="007D01F7"/>
    <w:rsid w:val="007D3B05"/>
    <w:rsid w:val="007E56F3"/>
    <w:rsid w:val="007E6E60"/>
    <w:rsid w:val="007F10F1"/>
    <w:rsid w:val="007F319C"/>
    <w:rsid w:val="007F6792"/>
    <w:rsid w:val="007F689C"/>
    <w:rsid w:val="007F7402"/>
    <w:rsid w:val="00800CB5"/>
    <w:rsid w:val="00800D1B"/>
    <w:rsid w:val="00801550"/>
    <w:rsid w:val="00803289"/>
    <w:rsid w:val="00803AEC"/>
    <w:rsid w:val="008044CC"/>
    <w:rsid w:val="00806631"/>
    <w:rsid w:val="00810E07"/>
    <w:rsid w:val="00810F7B"/>
    <w:rsid w:val="008137DC"/>
    <w:rsid w:val="0081594E"/>
    <w:rsid w:val="00816B0F"/>
    <w:rsid w:val="0081714F"/>
    <w:rsid w:val="008270E7"/>
    <w:rsid w:val="00832293"/>
    <w:rsid w:val="00833180"/>
    <w:rsid w:val="008344C9"/>
    <w:rsid w:val="00840DBD"/>
    <w:rsid w:val="008417DE"/>
    <w:rsid w:val="008432F3"/>
    <w:rsid w:val="00846143"/>
    <w:rsid w:val="00850A9A"/>
    <w:rsid w:val="008517BF"/>
    <w:rsid w:val="008519D0"/>
    <w:rsid w:val="00852052"/>
    <w:rsid w:val="008524EC"/>
    <w:rsid w:val="00855E54"/>
    <w:rsid w:val="00857557"/>
    <w:rsid w:val="00866B60"/>
    <w:rsid w:val="00871A3B"/>
    <w:rsid w:val="00871B77"/>
    <w:rsid w:val="00871D28"/>
    <w:rsid w:val="0087559D"/>
    <w:rsid w:val="0088256A"/>
    <w:rsid w:val="00886E97"/>
    <w:rsid w:val="00891FE3"/>
    <w:rsid w:val="00892036"/>
    <w:rsid w:val="008927E3"/>
    <w:rsid w:val="00893A50"/>
    <w:rsid w:val="008942A6"/>
    <w:rsid w:val="00895FE2"/>
    <w:rsid w:val="00896F44"/>
    <w:rsid w:val="008A33C3"/>
    <w:rsid w:val="008A49E6"/>
    <w:rsid w:val="008A553F"/>
    <w:rsid w:val="008A7661"/>
    <w:rsid w:val="008C0B5B"/>
    <w:rsid w:val="008D2DC6"/>
    <w:rsid w:val="008E273E"/>
    <w:rsid w:val="008E3D99"/>
    <w:rsid w:val="008E3F75"/>
    <w:rsid w:val="008E456B"/>
    <w:rsid w:val="008E4FF8"/>
    <w:rsid w:val="008E5F1F"/>
    <w:rsid w:val="008E7E4B"/>
    <w:rsid w:val="008F1D2F"/>
    <w:rsid w:val="008F2652"/>
    <w:rsid w:val="008F303E"/>
    <w:rsid w:val="00900086"/>
    <w:rsid w:val="00901650"/>
    <w:rsid w:val="0090171D"/>
    <w:rsid w:val="009021E9"/>
    <w:rsid w:val="009048F7"/>
    <w:rsid w:val="009054A8"/>
    <w:rsid w:val="009058DE"/>
    <w:rsid w:val="00905A71"/>
    <w:rsid w:val="0091278C"/>
    <w:rsid w:val="00912AEA"/>
    <w:rsid w:val="00926825"/>
    <w:rsid w:val="00932ACA"/>
    <w:rsid w:val="00932D33"/>
    <w:rsid w:val="009358B1"/>
    <w:rsid w:val="00941893"/>
    <w:rsid w:val="00942CF0"/>
    <w:rsid w:val="009436F3"/>
    <w:rsid w:val="009442AE"/>
    <w:rsid w:val="00953B3F"/>
    <w:rsid w:val="00953C61"/>
    <w:rsid w:val="00957FE1"/>
    <w:rsid w:val="009601F5"/>
    <w:rsid w:val="00964827"/>
    <w:rsid w:val="00971A22"/>
    <w:rsid w:val="00974C5B"/>
    <w:rsid w:val="00976BC5"/>
    <w:rsid w:val="00977A03"/>
    <w:rsid w:val="00980683"/>
    <w:rsid w:val="00981E7F"/>
    <w:rsid w:val="00982A18"/>
    <w:rsid w:val="0098389F"/>
    <w:rsid w:val="00993693"/>
    <w:rsid w:val="00993C67"/>
    <w:rsid w:val="009A1352"/>
    <w:rsid w:val="009A1DDA"/>
    <w:rsid w:val="009A316B"/>
    <w:rsid w:val="009B0309"/>
    <w:rsid w:val="009B22C3"/>
    <w:rsid w:val="009B3415"/>
    <w:rsid w:val="009B39C4"/>
    <w:rsid w:val="009B4666"/>
    <w:rsid w:val="009C2395"/>
    <w:rsid w:val="009C3DDE"/>
    <w:rsid w:val="009C53CF"/>
    <w:rsid w:val="009C57DD"/>
    <w:rsid w:val="009C5EB3"/>
    <w:rsid w:val="009C764C"/>
    <w:rsid w:val="009D01D4"/>
    <w:rsid w:val="009D0D9B"/>
    <w:rsid w:val="009D41D0"/>
    <w:rsid w:val="009D7988"/>
    <w:rsid w:val="009E423F"/>
    <w:rsid w:val="009E45F2"/>
    <w:rsid w:val="009E4B7E"/>
    <w:rsid w:val="009E4CB6"/>
    <w:rsid w:val="009F00A2"/>
    <w:rsid w:val="009F0E43"/>
    <w:rsid w:val="009F10BD"/>
    <w:rsid w:val="009F210C"/>
    <w:rsid w:val="009F4D1D"/>
    <w:rsid w:val="00A006AD"/>
    <w:rsid w:val="00A01DF7"/>
    <w:rsid w:val="00A1048B"/>
    <w:rsid w:val="00A10BDB"/>
    <w:rsid w:val="00A13E9D"/>
    <w:rsid w:val="00A238D0"/>
    <w:rsid w:val="00A34419"/>
    <w:rsid w:val="00A35742"/>
    <w:rsid w:val="00A35AC2"/>
    <w:rsid w:val="00A36410"/>
    <w:rsid w:val="00A37097"/>
    <w:rsid w:val="00A37A1E"/>
    <w:rsid w:val="00A50621"/>
    <w:rsid w:val="00A5068C"/>
    <w:rsid w:val="00A50B0F"/>
    <w:rsid w:val="00A52C53"/>
    <w:rsid w:val="00A5369D"/>
    <w:rsid w:val="00A6031C"/>
    <w:rsid w:val="00A6038B"/>
    <w:rsid w:val="00A60478"/>
    <w:rsid w:val="00A61323"/>
    <w:rsid w:val="00A6519B"/>
    <w:rsid w:val="00A70495"/>
    <w:rsid w:val="00A70639"/>
    <w:rsid w:val="00A72E8F"/>
    <w:rsid w:val="00A74EFB"/>
    <w:rsid w:val="00A81F67"/>
    <w:rsid w:val="00A825B4"/>
    <w:rsid w:val="00A8394E"/>
    <w:rsid w:val="00A842A0"/>
    <w:rsid w:val="00A85090"/>
    <w:rsid w:val="00A9169C"/>
    <w:rsid w:val="00A91F67"/>
    <w:rsid w:val="00A9358E"/>
    <w:rsid w:val="00A93D64"/>
    <w:rsid w:val="00A95384"/>
    <w:rsid w:val="00AA07B5"/>
    <w:rsid w:val="00AA371C"/>
    <w:rsid w:val="00AA4DEC"/>
    <w:rsid w:val="00AA6A61"/>
    <w:rsid w:val="00AA6B05"/>
    <w:rsid w:val="00AA6DCE"/>
    <w:rsid w:val="00AB1AF0"/>
    <w:rsid w:val="00AB6636"/>
    <w:rsid w:val="00AB67C6"/>
    <w:rsid w:val="00AB714B"/>
    <w:rsid w:val="00AB7716"/>
    <w:rsid w:val="00AB7827"/>
    <w:rsid w:val="00AC158B"/>
    <w:rsid w:val="00AC3912"/>
    <w:rsid w:val="00AC4344"/>
    <w:rsid w:val="00AC4380"/>
    <w:rsid w:val="00AC4779"/>
    <w:rsid w:val="00AC5B91"/>
    <w:rsid w:val="00AC7919"/>
    <w:rsid w:val="00AD1BEA"/>
    <w:rsid w:val="00AD70B7"/>
    <w:rsid w:val="00AE17CE"/>
    <w:rsid w:val="00AE280D"/>
    <w:rsid w:val="00AE29D7"/>
    <w:rsid w:val="00AE790F"/>
    <w:rsid w:val="00AE79D9"/>
    <w:rsid w:val="00AF3715"/>
    <w:rsid w:val="00B00267"/>
    <w:rsid w:val="00B0034C"/>
    <w:rsid w:val="00B02FDD"/>
    <w:rsid w:val="00B04D0F"/>
    <w:rsid w:val="00B129AA"/>
    <w:rsid w:val="00B12DB5"/>
    <w:rsid w:val="00B1504D"/>
    <w:rsid w:val="00B1635C"/>
    <w:rsid w:val="00B21A13"/>
    <w:rsid w:val="00B21C4E"/>
    <w:rsid w:val="00B24986"/>
    <w:rsid w:val="00B26830"/>
    <w:rsid w:val="00B26A38"/>
    <w:rsid w:val="00B32699"/>
    <w:rsid w:val="00B32EA9"/>
    <w:rsid w:val="00B32F5C"/>
    <w:rsid w:val="00B3435B"/>
    <w:rsid w:val="00B35DC0"/>
    <w:rsid w:val="00B40F26"/>
    <w:rsid w:val="00B45FD7"/>
    <w:rsid w:val="00B4679D"/>
    <w:rsid w:val="00B46E62"/>
    <w:rsid w:val="00B47ABC"/>
    <w:rsid w:val="00B52298"/>
    <w:rsid w:val="00B53312"/>
    <w:rsid w:val="00B633FE"/>
    <w:rsid w:val="00B63A8E"/>
    <w:rsid w:val="00B66EF0"/>
    <w:rsid w:val="00B710D8"/>
    <w:rsid w:val="00B74AB5"/>
    <w:rsid w:val="00B764DD"/>
    <w:rsid w:val="00B8057B"/>
    <w:rsid w:val="00B81EF6"/>
    <w:rsid w:val="00B83B33"/>
    <w:rsid w:val="00B852AC"/>
    <w:rsid w:val="00B8744B"/>
    <w:rsid w:val="00B90111"/>
    <w:rsid w:val="00B91BD5"/>
    <w:rsid w:val="00B91C91"/>
    <w:rsid w:val="00B91DF4"/>
    <w:rsid w:val="00B937FD"/>
    <w:rsid w:val="00B95CAC"/>
    <w:rsid w:val="00BA0D82"/>
    <w:rsid w:val="00BA314C"/>
    <w:rsid w:val="00BB5BBE"/>
    <w:rsid w:val="00BB611E"/>
    <w:rsid w:val="00BB6986"/>
    <w:rsid w:val="00BB7E6F"/>
    <w:rsid w:val="00BC0843"/>
    <w:rsid w:val="00BC7594"/>
    <w:rsid w:val="00BD2790"/>
    <w:rsid w:val="00BD304E"/>
    <w:rsid w:val="00BD5B46"/>
    <w:rsid w:val="00BD73DB"/>
    <w:rsid w:val="00BE1371"/>
    <w:rsid w:val="00BE692E"/>
    <w:rsid w:val="00BF35F4"/>
    <w:rsid w:val="00BF3E3B"/>
    <w:rsid w:val="00C058F3"/>
    <w:rsid w:val="00C05FE2"/>
    <w:rsid w:val="00C10200"/>
    <w:rsid w:val="00C1565D"/>
    <w:rsid w:val="00C167ED"/>
    <w:rsid w:val="00C16FF2"/>
    <w:rsid w:val="00C17BF6"/>
    <w:rsid w:val="00C20B54"/>
    <w:rsid w:val="00C24533"/>
    <w:rsid w:val="00C24D19"/>
    <w:rsid w:val="00C27F63"/>
    <w:rsid w:val="00C30496"/>
    <w:rsid w:val="00C370D4"/>
    <w:rsid w:val="00C42F9F"/>
    <w:rsid w:val="00C4325B"/>
    <w:rsid w:val="00C44130"/>
    <w:rsid w:val="00C4713E"/>
    <w:rsid w:val="00C47EB6"/>
    <w:rsid w:val="00C5279D"/>
    <w:rsid w:val="00C63599"/>
    <w:rsid w:val="00C65BDB"/>
    <w:rsid w:val="00C6605D"/>
    <w:rsid w:val="00C70230"/>
    <w:rsid w:val="00C74C45"/>
    <w:rsid w:val="00C77440"/>
    <w:rsid w:val="00C85DC9"/>
    <w:rsid w:val="00C86242"/>
    <w:rsid w:val="00C900BD"/>
    <w:rsid w:val="00C900C3"/>
    <w:rsid w:val="00C923DC"/>
    <w:rsid w:val="00C95B8B"/>
    <w:rsid w:val="00CA067E"/>
    <w:rsid w:val="00CA0F12"/>
    <w:rsid w:val="00CA50DA"/>
    <w:rsid w:val="00CB0B01"/>
    <w:rsid w:val="00CB15BA"/>
    <w:rsid w:val="00CB7E34"/>
    <w:rsid w:val="00CB7F67"/>
    <w:rsid w:val="00CC2F6F"/>
    <w:rsid w:val="00CC4C91"/>
    <w:rsid w:val="00CC68DB"/>
    <w:rsid w:val="00CD02A6"/>
    <w:rsid w:val="00CD0EE9"/>
    <w:rsid w:val="00CD670E"/>
    <w:rsid w:val="00CD6AEF"/>
    <w:rsid w:val="00CD6F45"/>
    <w:rsid w:val="00CD7C90"/>
    <w:rsid w:val="00CD7DAB"/>
    <w:rsid w:val="00CE1A7C"/>
    <w:rsid w:val="00CE4475"/>
    <w:rsid w:val="00CE5302"/>
    <w:rsid w:val="00CE5348"/>
    <w:rsid w:val="00CF00D3"/>
    <w:rsid w:val="00CF05C8"/>
    <w:rsid w:val="00CF24D2"/>
    <w:rsid w:val="00CF348C"/>
    <w:rsid w:val="00CF3BA6"/>
    <w:rsid w:val="00CF40E1"/>
    <w:rsid w:val="00CF6FF7"/>
    <w:rsid w:val="00D00201"/>
    <w:rsid w:val="00D0367E"/>
    <w:rsid w:val="00D03D42"/>
    <w:rsid w:val="00D05BE8"/>
    <w:rsid w:val="00D05E01"/>
    <w:rsid w:val="00D06359"/>
    <w:rsid w:val="00D07993"/>
    <w:rsid w:val="00D116EA"/>
    <w:rsid w:val="00D11EAB"/>
    <w:rsid w:val="00D13CCA"/>
    <w:rsid w:val="00D1534F"/>
    <w:rsid w:val="00D166E3"/>
    <w:rsid w:val="00D16796"/>
    <w:rsid w:val="00D20020"/>
    <w:rsid w:val="00D200EE"/>
    <w:rsid w:val="00D2151B"/>
    <w:rsid w:val="00D23BAF"/>
    <w:rsid w:val="00D30E00"/>
    <w:rsid w:val="00D32916"/>
    <w:rsid w:val="00D35352"/>
    <w:rsid w:val="00D35911"/>
    <w:rsid w:val="00D40150"/>
    <w:rsid w:val="00D419EC"/>
    <w:rsid w:val="00D427A1"/>
    <w:rsid w:val="00D438AA"/>
    <w:rsid w:val="00D46F25"/>
    <w:rsid w:val="00D47339"/>
    <w:rsid w:val="00D52669"/>
    <w:rsid w:val="00D5304A"/>
    <w:rsid w:val="00D537A0"/>
    <w:rsid w:val="00D57699"/>
    <w:rsid w:val="00D57CAC"/>
    <w:rsid w:val="00D63B1F"/>
    <w:rsid w:val="00D65F04"/>
    <w:rsid w:val="00D664CE"/>
    <w:rsid w:val="00D6703D"/>
    <w:rsid w:val="00D71BCC"/>
    <w:rsid w:val="00D72324"/>
    <w:rsid w:val="00D72BEB"/>
    <w:rsid w:val="00D73A0D"/>
    <w:rsid w:val="00D73C30"/>
    <w:rsid w:val="00D7652F"/>
    <w:rsid w:val="00D82497"/>
    <w:rsid w:val="00D83E79"/>
    <w:rsid w:val="00D91CCE"/>
    <w:rsid w:val="00D93A9D"/>
    <w:rsid w:val="00D94656"/>
    <w:rsid w:val="00D94F75"/>
    <w:rsid w:val="00D95961"/>
    <w:rsid w:val="00D95D9F"/>
    <w:rsid w:val="00D973E5"/>
    <w:rsid w:val="00DA5DD3"/>
    <w:rsid w:val="00DA6500"/>
    <w:rsid w:val="00DB0F10"/>
    <w:rsid w:val="00DB46AE"/>
    <w:rsid w:val="00DB6578"/>
    <w:rsid w:val="00DB7D20"/>
    <w:rsid w:val="00DC01DC"/>
    <w:rsid w:val="00DC1C0F"/>
    <w:rsid w:val="00DC1CDF"/>
    <w:rsid w:val="00DC258D"/>
    <w:rsid w:val="00DC4191"/>
    <w:rsid w:val="00DC5409"/>
    <w:rsid w:val="00DD30EE"/>
    <w:rsid w:val="00DD5225"/>
    <w:rsid w:val="00DE6C40"/>
    <w:rsid w:val="00DE7BFC"/>
    <w:rsid w:val="00DE7C30"/>
    <w:rsid w:val="00DF57DD"/>
    <w:rsid w:val="00E049D8"/>
    <w:rsid w:val="00E054DB"/>
    <w:rsid w:val="00E07FBA"/>
    <w:rsid w:val="00E1195E"/>
    <w:rsid w:val="00E13901"/>
    <w:rsid w:val="00E14AC5"/>
    <w:rsid w:val="00E15579"/>
    <w:rsid w:val="00E20A2A"/>
    <w:rsid w:val="00E25A7B"/>
    <w:rsid w:val="00E30A7A"/>
    <w:rsid w:val="00E322F7"/>
    <w:rsid w:val="00E3233D"/>
    <w:rsid w:val="00E32881"/>
    <w:rsid w:val="00E33F55"/>
    <w:rsid w:val="00E36ECF"/>
    <w:rsid w:val="00E371EC"/>
    <w:rsid w:val="00E37A34"/>
    <w:rsid w:val="00E37C1B"/>
    <w:rsid w:val="00E41D9F"/>
    <w:rsid w:val="00E44FDB"/>
    <w:rsid w:val="00E45EDF"/>
    <w:rsid w:val="00E53273"/>
    <w:rsid w:val="00E53B33"/>
    <w:rsid w:val="00E540DA"/>
    <w:rsid w:val="00E562A4"/>
    <w:rsid w:val="00E67D52"/>
    <w:rsid w:val="00E67DC5"/>
    <w:rsid w:val="00E71119"/>
    <w:rsid w:val="00E8102E"/>
    <w:rsid w:val="00E9119C"/>
    <w:rsid w:val="00E922FD"/>
    <w:rsid w:val="00E92317"/>
    <w:rsid w:val="00E93D33"/>
    <w:rsid w:val="00E94110"/>
    <w:rsid w:val="00EA188A"/>
    <w:rsid w:val="00EA2EAF"/>
    <w:rsid w:val="00EA3A69"/>
    <w:rsid w:val="00EA4726"/>
    <w:rsid w:val="00EA4AFB"/>
    <w:rsid w:val="00EB3258"/>
    <w:rsid w:val="00EB6DF0"/>
    <w:rsid w:val="00EB6E31"/>
    <w:rsid w:val="00EB73DD"/>
    <w:rsid w:val="00EB761C"/>
    <w:rsid w:val="00EC3173"/>
    <w:rsid w:val="00EC3813"/>
    <w:rsid w:val="00EC47ED"/>
    <w:rsid w:val="00EC515B"/>
    <w:rsid w:val="00EC75C6"/>
    <w:rsid w:val="00ED2282"/>
    <w:rsid w:val="00ED5103"/>
    <w:rsid w:val="00ED7695"/>
    <w:rsid w:val="00EE1322"/>
    <w:rsid w:val="00EE3E1D"/>
    <w:rsid w:val="00EE51E7"/>
    <w:rsid w:val="00EE5DA3"/>
    <w:rsid w:val="00EE6045"/>
    <w:rsid w:val="00EF17B0"/>
    <w:rsid w:val="00EF2994"/>
    <w:rsid w:val="00EF4B83"/>
    <w:rsid w:val="00F00DAE"/>
    <w:rsid w:val="00F02A29"/>
    <w:rsid w:val="00F038C7"/>
    <w:rsid w:val="00F201A6"/>
    <w:rsid w:val="00F279D8"/>
    <w:rsid w:val="00F33511"/>
    <w:rsid w:val="00F374A3"/>
    <w:rsid w:val="00F375C3"/>
    <w:rsid w:val="00F40086"/>
    <w:rsid w:val="00F415AB"/>
    <w:rsid w:val="00F4306B"/>
    <w:rsid w:val="00F43F05"/>
    <w:rsid w:val="00F462DD"/>
    <w:rsid w:val="00F4742D"/>
    <w:rsid w:val="00F47E3C"/>
    <w:rsid w:val="00F47F5D"/>
    <w:rsid w:val="00F500D5"/>
    <w:rsid w:val="00F50934"/>
    <w:rsid w:val="00F54E62"/>
    <w:rsid w:val="00F56DAA"/>
    <w:rsid w:val="00F63151"/>
    <w:rsid w:val="00F63885"/>
    <w:rsid w:val="00F66B23"/>
    <w:rsid w:val="00F72598"/>
    <w:rsid w:val="00F7462F"/>
    <w:rsid w:val="00F762C4"/>
    <w:rsid w:val="00F81489"/>
    <w:rsid w:val="00F85201"/>
    <w:rsid w:val="00F8647E"/>
    <w:rsid w:val="00F86B72"/>
    <w:rsid w:val="00F92672"/>
    <w:rsid w:val="00F9299A"/>
    <w:rsid w:val="00F92EC8"/>
    <w:rsid w:val="00F936A7"/>
    <w:rsid w:val="00F946C0"/>
    <w:rsid w:val="00F95D37"/>
    <w:rsid w:val="00FB03D8"/>
    <w:rsid w:val="00FB2D6A"/>
    <w:rsid w:val="00FC036D"/>
    <w:rsid w:val="00FC0725"/>
    <w:rsid w:val="00FC64FD"/>
    <w:rsid w:val="00FD0D75"/>
    <w:rsid w:val="00FD3B61"/>
    <w:rsid w:val="00FD740D"/>
    <w:rsid w:val="00FD761C"/>
    <w:rsid w:val="00FD7D64"/>
    <w:rsid w:val="00FE1FFA"/>
    <w:rsid w:val="00FE5275"/>
    <w:rsid w:val="00FE6B77"/>
    <w:rsid w:val="00FF6ABD"/>
    <w:rsid w:val="18DCCB53"/>
    <w:rsid w:val="207485A3"/>
  </w:rsids>
  <m:mathPr>
    <m:mathFont m:val="Cambria Math"/>
    <m:brkBin m:val="before"/>
    <m:brkBinSub m:val="--"/>
    <m:smallFrac/>
    <m:dispDef/>
    <m:lMargin m:val="0"/>
    <m:rMargin m:val="0"/>
    <m:defJc m:val="centerGroup"/>
    <m:wrapIndent m:val="1440"/>
    <m:intLim m:val="undOvr"/>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72047"/>
  <w15:docId w15:val="{A8F696AA-E0E4-439E-AA75-3C4AA11E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5E9"/>
    <w:pPr>
      <w:suppressAutoHyphens/>
      <w:spacing w:line="480" w:lineRule="auto"/>
    </w:pPr>
    <w:rPr>
      <w:sz w:val="22"/>
      <w:szCs w:val="22"/>
      <w:lang w:eastAsia="zh-CN"/>
    </w:rPr>
  </w:style>
  <w:style w:type="paragraph" w:styleId="Ttulo1">
    <w:name w:val="heading 1"/>
    <w:basedOn w:val="Normal"/>
    <w:next w:val="Normal"/>
    <w:qFormat/>
    <w:rsid w:val="001535E9"/>
    <w:pPr>
      <w:keepNext/>
      <w:numPr>
        <w:numId w:val="1"/>
      </w:numPr>
      <w:autoSpaceDE w:val="0"/>
      <w:spacing w:before="120" w:after="120" w:line="360" w:lineRule="auto"/>
      <w:jc w:val="both"/>
      <w:outlineLvl w:val="0"/>
    </w:pPr>
    <w:rPr>
      <w:rFonts w:ascii="Arial" w:hAnsi="Arial" w:cs="Arial"/>
      <w:b/>
      <w:bCs/>
      <w:caps/>
      <w:color w:val="000000"/>
      <w:u w:val="single"/>
    </w:rPr>
  </w:style>
  <w:style w:type="paragraph" w:styleId="Ttulo2">
    <w:name w:val="heading 2"/>
    <w:basedOn w:val="Ttulo1"/>
    <w:next w:val="Normal"/>
    <w:qFormat/>
    <w:rsid w:val="001535E9"/>
    <w:pPr>
      <w:numPr>
        <w:ilvl w:val="1"/>
      </w:numPr>
      <w:spacing w:before="240"/>
      <w:ind w:left="0" w:hanging="720"/>
      <w:outlineLvl w:val="1"/>
    </w:pPr>
    <w:rPr>
      <w:caps w:val="0"/>
    </w:rPr>
  </w:style>
  <w:style w:type="paragraph" w:styleId="Ttulo3">
    <w:name w:val="heading 3"/>
    <w:basedOn w:val="Ttulo2"/>
    <w:next w:val="Normal"/>
    <w:qFormat/>
    <w:rsid w:val="001535E9"/>
    <w:pPr>
      <w:numPr>
        <w:ilvl w:val="2"/>
      </w:numPr>
      <w:ind w:left="360" w:firstLine="0"/>
      <w:outlineLvl w:val="2"/>
    </w:pPr>
    <w:rPr>
      <w:u w:val="none"/>
    </w:rPr>
  </w:style>
  <w:style w:type="paragraph" w:styleId="Ttulo4">
    <w:name w:val="heading 4"/>
    <w:basedOn w:val="Normal"/>
    <w:next w:val="Normal"/>
    <w:qFormat/>
    <w:rsid w:val="001535E9"/>
    <w:pPr>
      <w:keepNext/>
      <w:numPr>
        <w:ilvl w:val="3"/>
        <w:numId w:val="1"/>
      </w:numPr>
      <w:autoSpaceDE w:val="0"/>
      <w:spacing w:before="240" w:after="60" w:line="360" w:lineRule="auto"/>
      <w:outlineLvl w:val="3"/>
    </w:pPr>
    <w:rPr>
      <w:rFonts w:ascii="Arial" w:hAnsi="Arial" w:cs="Arial"/>
      <w:b/>
      <w:bCs/>
      <w:color w:val="000000"/>
      <w:szCs w:val="28"/>
    </w:rPr>
  </w:style>
  <w:style w:type="paragraph" w:styleId="Ttulo5">
    <w:name w:val="heading 5"/>
    <w:basedOn w:val="Normal"/>
    <w:next w:val="Normal"/>
    <w:qFormat/>
    <w:rsid w:val="001535E9"/>
    <w:pPr>
      <w:numPr>
        <w:ilvl w:val="4"/>
        <w:numId w:val="1"/>
      </w:numPr>
      <w:autoSpaceDE w:val="0"/>
      <w:spacing w:before="240" w:after="60" w:line="360" w:lineRule="auto"/>
      <w:outlineLvl w:val="4"/>
    </w:pPr>
    <w:rPr>
      <w:rFonts w:ascii="Calibri" w:hAnsi="Calibri" w:cs="Calibri"/>
      <w:b/>
      <w:bCs/>
      <w:i/>
      <w:iCs/>
      <w:color w:val="000000"/>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1535E9"/>
    <w:rPr>
      <w:rFonts w:ascii="Times New Roman" w:eastAsia="Times New Roman" w:hAnsi="Times New Roman" w:cs="Times New Roman"/>
    </w:rPr>
  </w:style>
  <w:style w:type="character" w:customStyle="1" w:styleId="WW8Num1z1">
    <w:name w:val="WW8Num1z1"/>
    <w:rsid w:val="001535E9"/>
    <w:rPr>
      <w:rFonts w:ascii="Courier New" w:hAnsi="Courier New" w:cs="Courier New"/>
    </w:rPr>
  </w:style>
  <w:style w:type="character" w:customStyle="1" w:styleId="WW8Num1z2">
    <w:name w:val="WW8Num1z2"/>
    <w:rsid w:val="001535E9"/>
    <w:rPr>
      <w:rFonts w:ascii="Wingdings" w:hAnsi="Wingdings" w:cs="Wingdings"/>
    </w:rPr>
  </w:style>
  <w:style w:type="character" w:customStyle="1" w:styleId="WW8Num1z3">
    <w:name w:val="WW8Num1z3"/>
    <w:rsid w:val="001535E9"/>
    <w:rPr>
      <w:rFonts w:ascii="Symbol" w:hAnsi="Symbol" w:cs="Symbol"/>
    </w:rPr>
  </w:style>
  <w:style w:type="character" w:customStyle="1" w:styleId="WW8Num2z0">
    <w:name w:val="WW8Num2z0"/>
    <w:rsid w:val="001535E9"/>
    <w:rPr>
      <w:rFonts w:cs="Times New Roman"/>
    </w:rPr>
  </w:style>
  <w:style w:type="character" w:customStyle="1" w:styleId="WW8Num3z0">
    <w:name w:val="WW8Num3z0"/>
    <w:rsid w:val="001535E9"/>
    <w:rPr>
      <w:rFonts w:ascii="Symbol" w:hAnsi="Symbol" w:cs="Symbol"/>
    </w:rPr>
  </w:style>
  <w:style w:type="character" w:customStyle="1" w:styleId="WW8Num3z1">
    <w:name w:val="WW8Num3z1"/>
    <w:rsid w:val="001535E9"/>
    <w:rPr>
      <w:rFonts w:ascii="Courier New" w:hAnsi="Courier New" w:cs="Courier New"/>
    </w:rPr>
  </w:style>
  <w:style w:type="character" w:customStyle="1" w:styleId="WW8Num3z2">
    <w:name w:val="WW8Num3z2"/>
    <w:rsid w:val="001535E9"/>
    <w:rPr>
      <w:rFonts w:ascii="Wingdings" w:hAnsi="Wingdings" w:cs="Wingdings"/>
    </w:rPr>
  </w:style>
  <w:style w:type="character" w:customStyle="1" w:styleId="WW8Num3z3">
    <w:name w:val="WW8Num3z3"/>
    <w:rsid w:val="001535E9"/>
    <w:rPr>
      <w:rFonts w:cs="Times New Roman"/>
    </w:rPr>
  </w:style>
  <w:style w:type="character" w:customStyle="1" w:styleId="WW8Num4z0">
    <w:name w:val="WW8Num4z0"/>
    <w:rsid w:val="001535E9"/>
    <w:rPr>
      <w:rFonts w:cs="Times New Roman"/>
    </w:rPr>
  </w:style>
  <w:style w:type="character" w:customStyle="1" w:styleId="WW8Num5z0">
    <w:name w:val="WW8Num5z0"/>
    <w:rsid w:val="001535E9"/>
    <w:rPr>
      <w:rFonts w:cs="Times New Roman"/>
    </w:rPr>
  </w:style>
  <w:style w:type="character" w:customStyle="1" w:styleId="WW8Num6z0">
    <w:name w:val="WW8Num6z0"/>
    <w:rsid w:val="001535E9"/>
    <w:rPr>
      <w:rFonts w:ascii="Symbol" w:hAnsi="Symbol" w:cs="Symbol"/>
    </w:rPr>
  </w:style>
  <w:style w:type="character" w:customStyle="1" w:styleId="WW8Num6z1">
    <w:name w:val="WW8Num6z1"/>
    <w:rsid w:val="001535E9"/>
    <w:rPr>
      <w:rFonts w:ascii="Courier New" w:hAnsi="Courier New" w:cs="Courier New"/>
    </w:rPr>
  </w:style>
  <w:style w:type="character" w:customStyle="1" w:styleId="WW8Num6z2">
    <w:name w:val="WW8Num6z2"/>
    <w:rsid w:val="001535E9"/>
    <w:rPr>
      <w:rFonts w:ascii="Wingdings" w:hAnsi="Wingdings" w:cs="Wingdings"/>
    </w:rPr>
  </w:style>
  <w:style w:type="character" w:customStyle="1" w:styleId="WW8Num7z0">
    <w:name w:val="WW8Num7z0"/>
    <w:rsid w:val="001535E9"/>
    <w:rPr>
      <w:rFonts w:ascii="Symbol" w:hAnsi="Symbol" w:cs="Symbol"/>
    </w:rPr>
  </w:style>
  <w:style w:type="character" w:customStyle="1" w:styleId="WW8Num8z0">
    <w:name w:val="WW8Num8z0"/>
    <w:rsid w:val="001535E9"/>
    <w:rPr>
      <w:rFonts w:ascii="Symbol" w:hAnsi="Symbol" w:cs="Symbol"/>
    </w:rPr>
  </w:style>
  <w:style w:type="character" w:customStyle="1" w:styleId="WW8Num9z0">
    <w:name w:val="WW8Num9z0"/>
    <w:rsid w:val="001535E9"/>
    <w:rPr>
      <w:rFonts w:ascii="Symbol" w:hAnsi="Symbol" w:cs="Symbol"/>
    </w:rPr>
  </w:style>
  <w:style w:type="character" w:customStyle="1" w:styleId="WW8Num10z0">
    <w:name w:val="WW8Num10z0"/>
    <w:rsid w:val="001535E9"/>
    <w:rPr>
      <w:rFonts w:ascii="Symbol" w:hAnsi="Symbol" w:cs="Symbol"/>
    </w:rPr>
  </w:style>
  <w:style w:type="character" w:customStyle="1" w:styleId="WW8Num11z0">
    <w:name w:val="WW8Num11z0"/>
    <w:rsid w:val="001535E9"/>
    <w:rPr>
      <w:rFonts w:ascii="Symbol" w:hAnsi="Symbol" w:cs="Symbol"/>
    </w:rPr>
  </w:style>
  <w:style w:type="character" w:customStyle="1" w:styleId="WW8Num12z0">
    <w:name w:val="WW8Num12z0"/>
    <w:rsid w:val="001535E9"/>
    <w:rPr>
      <w:rFonts w:ascii="Symbol" w:hAnsi="Symbol" w:cs="Symbol"/>
    </w:rPr>
  </w:style>
  <w:style w:type="character" w:customStyle="1" w:styleId="WW8Num12z1">
    <w:name w:val="WW8Num12z1"/>
    <w:rsid w:val="001535E9"/>
    <w:rPr>
      <w:rFonts w:ascii="Courier New" w:hAnsi="Courier New" w:cs="Courier New"/>
    </w:rPr>
  </w:style>
  <w:style w:type="character" w:customStyle="1" w:styleId="WW8Num12z2">
    <w:name w:val="WW8Num12z2"/>
    <w:rsid w:val="001535E9"/>
    <w:rPr>
      <w:rFonts w:ascii="Wingdings" w:hAnsi="Wingdings" w:cs="Wingdings"/>
    </w:rPr>
  </w:style>
  <w:style w:type="character" w:customStyle="1" w:styleId="WW8Num12z3">
    <w:name w:val="WW8Num12z3"/>
    <w:rsid w:val="001535E9"/>
    <w:rPr>
      <w:rFonts w:ascii="Symbol" w:hAnsi="Symbol" w:cs="Symbol"/>
    </w:rPr>
  </w:style>
  <w:style w:type="character" w:customStyle="1" w:styleId="WW8Num13z0">
    <w:name w:val="WW8Num13z0"/>
    <w:rsid w:val="001535E9"/>
    <w:rPr>
      <w:rFonts w:ascii="Symbol" w:hAnsi="Symbol" w:cs="Symbol"/>
    </w:rPr>
  </w:style>
  <w:style w:type="character" w:customStyle="1" w:styleId="WW8Num14z0">
    <w:name w:val="WW8Num14z0"/>
    <w:rsid w:val="001535E9"/>
    <w:rPr>
      <w:rFonts w:ascii="Symbol" w:hAnsi="Symbol" w:cs="Symbol"/>
    </w:rPr>
  </w:style>
  <w:style w:type="character" w:customStyle="1" w:styleId="WW8Num14z1">
    <w:name w:val="WW8Num14z1"/>
    <w:rsid w:val="001535E9"/>
    <w:rPr>
      <w:rFonts w:ascii="Courier New" w:hAnsi="Courier New" w:cs="Courier New"/>
    </w:rPr>
  </w:style>
  <w:style w:type="character" w:customStyle="1" w:styleId="WW8Num14z2">
    <w:name w:val="WW8Num14z2"/>
    <w:rsid w:val="001535E9"/>
    <w:rPr>
      <w:rFonts w:ascii="Wingdings" w:hAnsi="Wingdings" w:cs="Wingdings"/>
    </w:rPr>
  </w:style>
  <w:style w:type="character" w:customStyle="1" w:styleId="WW8Num15z0">
    <w:name w:val="WW8Num15z0"/>
    <w:rsid w:val="001535E9"/>
    <w:rPr>
      <w:rFonts w:ascii="Symbol" w:hAnsi="Symbol" w:cs="Symbol"/>
    </w:rPr>
  </w:style>
  <w:style w:type="character" w:customStyle="1" w:styleId="WW8Num15z1">
    <w:name w:val="WW8Num15z1"/>
    <w:rsid w:val="001535E9"/>
    <w:rPr>
      <w:rFonts w:ascii="Courier New" w:hAnsi="Courier New" w:cs="Courier New"/>
    </w:rPr>
  </w:style>
  <w:style w:type="character" w:customStyle="1" w:styleId="WW8Num15z2">
    <w:name w:val="WW8Num15z2"/>
    <w:rsid w:val="001535E9"/>
    <w:rPr>
      <w:rFonts w:ascii="Wingdings" w:hAnsi="Wingdings" w:cs="Wingdings"/>
    </w:rPr>
  </w:style>
  <w:style w:type="character" w:customStyle="1" w:styleId="WW8Num15z3">
    <w:name w:val="WW8Num15z3"/>
    <w:rsid w:val="001535E9"/>
    <w:rPr>
      <w:rFonts w:cs="Times New Roman"/>
    </w:rPr>
  </w:style>
  <w:style w:type="character" w:customStyle="1" w:styleId="WW8Num16z0">
    <w:name w:val="WW8Num16z0"/>
    <w:rsid w:val="001535E9"/>
    <w:rPr>
      <w:rFonts w:ascii="Symbol" w:hAnsi="Symbol" w:cs="Symbol"/>
    </w:rPr>
  </w:style>
  <w:style w:type="character" w:customStyle="1" w:styleId="WW8Num17z0">
    <w:name w:val="WW8Num17z0"/>
    <w:rsid w:val="001535E9"/>
    <w:rPr>
      <w:rFonts w:ascii="Times New Roman" w:eastAsia="Times New Roman" w:hAnsi="Times New Roman" w:cs="Times New Roman"/>
      <w:sz w:val="16"/>
    </w:rPr>
  </w:style>
  <w:style w:type="character" w:customStyle="1" w:styleId="WW8Num17z1">
    <w:name w:val="WW8Num17z1"/>
    <w:rsid w:val="001535E9"/>
    <w:rPr>
      <w:rFonts w:ascii="Courier New" w:hAnsi="Courier New" w:cs="Courier New"/>
    </w:rPr>
  </w:style>
  <w:style w:type="character" w:customStyle="1" w:styleId="WW8Num17z2">
    <w:name w:val="WW8Num17z2"/>
    <w:rsid w:val="001535E9"/>
    <w:rPr>
      <w:rFonts w:ascii="Wingdings" w:hAnsi="Wingdings" w:cs="Wingdings"/>
    </w:rPr>
  </w:style>
  <w:style w:type="character" w:customStyle="1" w:styleId="WW8Num17z3">
    <w:name w:val="WW8Num17z3"/>
    <w:rsid w:val="001535E9"/>
    <w:rPr>
      <w:rFonts w:ascii="Symbol" w:hAnsi="Symbol" w:cs="Symbol"/>
    </w:rPr>
  </w:style>
  <w:style w:type="character" w:customStyle="1" w:styleId="WW8Num18z0">
    <w:name w:val="WW8Num18z0"/>
    <w:rsid w:val="001535E9"/>
    <w:rPr>
      <w:rFonts w:ascii="Arial" w:hAnsi="Arial" w:cs="Arial"/>
    </w:rPr>
  </w:style>
  <w:style w:type="character" w:customStyle="1" w:styleId="WW8Num18z1">
    <w:name w:val="WW8Num18z1"/>
    <w:rsid w:val="001535E9"/>
    <w:rPr>
      <w:rFonts w:ascii="Courier New" w:hAnsi="Courier New" w:cs="Courier New"/>
    </w:rPr>
  </w:style>
  <w:style w:type="character" w:customStyle="1" w:styleId="WW8Num18z2">
    <w:name w:val="WW8Num18z2"/>
    <w:rsid w:val="001535E9"/>
    <w:rPr>
      <w:rFonts w:ascii="Wingdings" w:hAnsi="Wingdings" w:cs="Wingdings"/>
    </w:rPr>
  </w:style>
  <w:style w:type="character" w:customStyle="1" w:styleId="WW8Num18z3">
    <w:name w:val="WW8Num18z3"/>
    <w:rsid w:val="001535E9"/>
    <w:rPr>
      <w:rFonts w:ascii="Symbol" w:hAnsi="Symbol" w:cs="Symbol"/>
    </w:rPr>
  </w:style>
  <w:style w:type="character" w:customStyle="1" w:styleId="WW8Num19z0">
    <w:name w:val="WW8Num19z0"/>
    <w:rsid w:val="001535E9"/>
    <w:rPr>
      <w:rFonts w:ascii="Symbol" w:hAnsi="Symbol" w:cs="Symbol"/>
    </w:rPr>
  </w:style>
  <w:style w:type="character" w:customStyle="1" w:styleId="WW8Num19z1">
    <w:name w:val="WW8Num19z1"/>
    <w:rsid w:val="001535E9"/>
    <w:rPr>
      <w:rFonts w:ascii="Courier New" w:hAnsi="Courier New" w:cs="Courier New"/>
    </w:rPr>
  </w:style>
  <w:style w:type="character" w:customStyle="1" w:styleId="WW8Num19z2">
    <w:name w:val="WW8Num19z2"/>
    <w:rsid w:val="001535E9"/>
    <w:rPr>
      <w:rFonts w:ascii="Wingdings" w:hAnsi="Wingdings" w:cs="Wingdings"/>
    </w:rPr>
  </w:style>
  <w:style w:type="character" w:customStyle="1" w:styleId="WW8Num20z0">
    <w:name w:val="WW8Num20z0"/>
    <w:rsid w:val="001535E9"/>
    <w:rPr>
      <w:rFonts w:ascii="Symbol" w:hAnsi="Symbol" w:cs="Symbol"/>
    </w:rPr>
  </w:style>
  <w:style w:type="character" w:customStyle="1" w:styleId="WW8Num20z1">
    <w:name w:val="WW8Num20z1"/>
    <w:rsid w:val="001535E9"/>
    <w:rPr>
      <w:rFonts w:ascii="Courier New" w:hAnsi="Courier New" w:cs="Courier New"/>
    </w:rPr>
  </w:style>
  <w:style w:type="character" w:customStyle="1" w:styleId="WW8Num20z2">
    <w:name w:val="WW8Num20z2"/>
    <w:rsid w:val="001535E9"/>
    <w:rPr>
      <w:rFonts w:ascii="Wingdings" w:hAnsi="Wingdings" w:cs="Wingdings"/>
    </w:rPr>
  </w:style>
  <w:style w:type="character" w:customStyle="1" w:styleId="WW8Num20z3">
    <w:name w:val="WW8Num20z3"/>
    <w:rsid w:val="001535E9"/>
    <w:rPr>
      <w:rFonts w:ascii="Symbol" w:hAnsi="Symbol" w:cs="Symbol"/>
    </w:rPr>
  </w:style>
  <w:style w:type="character" w:customStyle="1" w:styleId="WW8Num21z0">
    <w:name w:val="WW8Num21z0"/>
    <w:rsid w:val="001535E9"/>
    <w:rPr>
      <w:rFonts w:ascii="Symbol" w:hAnsi="Symbol" w:cs="Symbol"/>
    </w:rPr>
  </w:style>
  <w:style w:type="character" w:customStyle="1" w:styleId="WW8Num21z1">
    <w:name w:val="WW8Num21z1"/>
    <w:rsid w:val="001535E9"/>
    <w:rPr>
      <w:rFonts w:ascii="Courier New" w:hAnsi="Courier New" w:cs="Courier New"/>
    </w:rPr>
  </w:style>
  <w:style w:type="character" w:customStyle="1" w:styleId="WW8Num21z2">
    <w:name w:val="WW8Num21z2"/>
    <w:rsid w:val="001535E9"/>
    <w:rPr>
      <w:rFonts w:ascii="Wingdings" w:hAnsi="Wingdings" w:cs="Wingdings"/>
    </w:rPr>
  </w:style>
  <w:style w:type="character" w:customStyle="1" w:styleId="WW8Num22z0">
    <w:name w:val="WW8Num22z0"/>
    <w:rsid w:val="001535E9"/>
    <w:rPr>
      <w:rFonts w:ascii="Symbol" w:hAnsi="Symbol" w:cs="Symbol"/>
    </w:rPr>
  </w:style>
  <w:style w:type="character" w:customStyle="1" w:styleId="WW8Num22z1">
    <w:name w:val="WW8Num22z1"/>
    <w:rsid w:val="001535E9"/>
    <w:rPr>
      <w:rFonts w:ascii="Courier New" w:hAnsi="Courier New" w:cs="Courier New"/>
    </w:rPr>
  </w:style>
  <w:style w:type="character" w:customStyle="1" w:styleId="WW8Num22z2">
    <w:name w:val="WW8Num22z2"/>
    <w:rsid w:val="001535E9"/>
    <w:rPr>
      <w:rFonts w:ascii="Wingdings" w:hAnsi="Wingdings" w:cs="Wingdings"/>
    </w:rPr>
  </w:style>
  <w:style w:type="character" w:customStyle="1" w:styleId="WW8Num22z3">
    <w:name w:val="WW8Num22z3"/>
    <w:rsid w:val="001535E9"/>
    <w:rPr>
      <w:rFonts w:ascii="Symbol" w:hAnsi="Symbol" w:cs="Symbol"/>
    </w:rPr>
  </w:style>
  <w:style w:type="character" w:customStyle="1" w:styleId="WW8Num23z0">
    <w:name w:val="WW8Num23z0"/>
    <w:rsid w:val="001535E9"/>
    <w:rPr>
      <w:rFonts w:cs="Times New Roman"/>
    </w:rPr>
  </w:style>
  <w:style w:type="character" w:customStyle="1" w:styleId="WW8Num24z0">
    <w:name w:val="WW8Num24z0"/>
    <w:rsid w:val="001535E9"/>
    <w:rPr>
      <w:rFonts w:ascii="Symbol" w:hAnsi="Symbol" w:cs="Symbol"/>
    </w:rPr>
  </w:style>
  <w:style w:type="character" w:customStyle="1" w:styleId="WW8Num25z0">
    <w:name w:val="WW8Num25z0"/>
    <w:rsid w:val="001535E9"/>
    <w:rPr>
      <w:rFonts w:cs="Times New Roman"/>
    </w:rPr>
  </w:style>
  <w:style w:type="character" w:customStyle="1" w:styleId="WW8Num26z0">
    <w:name w:val="WW8Num26z0"/>
    <w:rsid w:val="001535E9"/>
    <w:rPr>
      <w:rFonts w:ascii="Symbol" w:hAnsi="Symbol" w:cs="Symbol"/>
    </w:rPr>
  </w:style>
  <w:style w:type="character" w:customStyle="1" w:styleId="WW8Num26z1">
    <w:name w:val="WW8Num26z1"/>
    <w:rsid w:val="001535E9"/>
    <w:rPr>
      <w:rFonts w:ascii="Courier New" w:hAnsi="Courier New" w:cs="Courier New"/>
    </w:rPr>
  </w:style>
  <w:style w:type="character" w:customStyle="1" w:styleId="WW8Num26z2">
    <w:name w:val="WW8Num26z2"/>
    <w:rsid w:val="001535E9"/>
    <w:rPr>
      <w:rFonts w:ascii="Wingdings" w:hAnsi="Wingdings" w:cs="Wingdings"/>
    </w:rPr>
  </w:style>
  <w:style w:type="character" w:customStyle="1" w:styleId="WW8Num27z0">
    <w:name w:val="WW8Num27z0"/>
    <w:rsid w:val="001535E9"/>
    <w:rPr>
      <w:rFonts w:ascii="Symbol" w:hAnsi="Symbol" w:cs="Symbol"/>
    </w:rPr>
  </w:style>
  <w:style w:type="character" w:customStyle="1" w:styleId="WW8Num27z1">
    <w:name w:val="WW8Num27z1"/>
    <w:rsid w:val="001535E9"/>
    <w:rPr>
      <w:rFonts w:ascii="Courier New" w:hAnsi="Courier New" w:cs="Courier New"/>
    </w:rPr>
  </w:style>
  <w:style w:type="character" w:customStyle="1" w:styleId="WW8Num27z2">
    <w:name w:val="WW8Num27z2"/>
    <w:rsid w:val="001535E9"/>
    <w:rPr>
      <w:rFonts w:ascii="Wingdings" w:hAnsi="Wingdings" w:cs="Wingdings"/>
    </w:rPr>
  </w:style>
  <w:style w:type="character" w:customStyle="1" w:styleId="Heading1Char">
    <w:name w:val="Heading 1 Char"/>
    <w:rsid w:val="001535E9"/>
    <w:rPr>
      <w:rFonts w:ascii="Arial" w:hAnsi="Arial" w:cs="Arial"/>
      <w:b/>
      <w:bCs/>
      <w:caps/>
      <w:color w:val="000000"/>
      <w:u w:val="single"/>
      <w:lang w:bidi="ar-SA"/>
    </w:rPr>
  </w:style>
  <w:style w:type="character" w:customStyle="1" w:styleId="Heading2Char">
    <w:name w:val="Heading 2 Char"/>
    <w:rsid w:val="001535E9"/>
    <w:rPr>
      <w:rFonts w:ascii="Arial" w:hAnsi="Arial" w:cs="Arial"/>
      <w:b/>
      <w:bCs/>
      <w:color w:val="000000"/>
      <w:u w:val="single"/>
      <w:lang w:bidi="ar-SA"/>
    </w:rPr>
  </w:style>
  <w:style w:type="character" w:customStyle="1" w:styleId="Heading3Char">
    <w:name w:val="Heading 3 Char"/>
    <w:rsid w:val="001535E9"/>
    <w:rPr>
      <w:rFonts w:ascii="Arial" w:hAnsi="Arial" w:cs="Arial"/>
      <w:b/>
      <w:bCs/>
      <w:color w:val="000000"/>
      <w:lang w:bidi="ar-SA"/>
    </w:rPr>
  </w:style>
  <w:style w:type="character" w:customStyle="1" w:styleId="Heading4Char">
    <w:name w:val="Heading 4 Char"/>
    <w:rsid w:val="001535E9"/>
    <w:rPr>
      <w:rFonts w:ascii="Arial" w:hAnsi="Arial" w:cs="Arial"/>
      <w:b/>
      <w:bCs/>
      <w:color w:val="000000"/>
      <w:sz w:val="28"/>
      <w:szCs w:val="28"/>
      <w:lang w:bidi="ar-SA"/>
    </w:rPr>
  </w:style>
  <w:style w:type="character" w:customStyle="1" w:styleId="Heading5Char">
    <w:name w:val="Heading 5 Char"/>
    <w:rsid w:val="001535E9"/>
    <w:rPr>
      <w:rFonts w:ascii="Calibri" w:hAnsi="Calibri" w:cs="Times New Roman"/>
      <w:b/>
      <w:bCs/>
      <w:i/>
      <w:iCs/>
      <w:color w:val="000000"/>
      <w:sz w:val="26"/>
      <w:szCs w:val="26"/>
      <w:lang w:bidi="ar-SA"/>
    </w:rPr>
  </w:style>
  <w:style w:type="character" w:styleId="Hyperlink">
    <w:name w:val="Hyperlink"/>
    <w:uiPriority w:val="99"/>
    <w:rsid w:val="001535E9"/>
    <w:rPr>
      <w:rFonts w:cs="Times New Roman"/>
      <w:color w:val="000080"/>
      <w:u w:val="single"/>
    </w:rPr>
  </w:style>
  <w:style w:type="character" w:customStyle="1" w:styleId="HeaderChar2">
    <w:name w:val="Header Char2"/>
    <w:rsid w:val="001535E9"/>
    <w:rPr>
      <w:rFonts w:cs="Times New Roman"/>
    </w:rPr>
  </w:style>
  <w:style w:type="character" w:customStyle="1" w:styleId="FooterChar">
    <w:name w:val="Footer Char"/>
    <w:rsid w:val="001535E9"/>
    <w:rPr>
      <w:rFonts w:cs="Times New Roman"/>
    </w:rPr>
  </w:style>
  <w:style w:type="character" w:customStyle="1" w:styleId="tableChar">
    <w:name w:val="table Char"/>
    <w:rsid w:val="001535E9"/>
    <w:rPr>
      <w:rFonts w:ascii="Arial" w:hAnsi="Arial" w:cs="Arial"/>
      <w:bCs/>
      <w:color w:val="000000"/>
      <w:lang w:bidi="ar-SA"/>
    </w:rPr>
  </w:style>
  <w:style w:type="character" w:customStyle="1" w:styleId="Bullet2Char">
    <w:name w:val="Bullet2 Char"/>
    <w:rsid w:val="001535E9"/>
    <w:rPr>
      <w:rFonts w:ascii="Calibri" w:eastAsia="Times New Roman" w:hAnsi="Calibri" w:cs="Arial"/>
      <w:color w:val="000000"/>
    </w:rPr>
  </w:style>
  <w:style w:type="character" w:customStyle="1" w:styleId="HeadingChar">
    <w:name w:val="Heading Char"/>
    <w:rsid w:val="001535E9"/>
    <w:rPr>
      <w:rFonts w:ascii="Arial" w:eastAsia="Arial Unicode MS" w:hAnsi="Arial" w:cs="Mangal"/>
      <w:bCs/>
      <w:color w:val="000000"/>
      <w:sz w:val="28"/>
      <w:szCs w:val="28"/>
      <w:lang w:bidi="ar-SA"/>
    </w:rPr>
  </w:style>
  <w:style w:type="character" w:customStyle="1" w:styleId="BodyTextChar">
    <w:name w:val="Body Text Char"/>
    <w:rsid w:val="001535E9"/>
    <w:rPr>
      <w:rFonts w:cs="Times New Roman"/>
    </w:rPr>
  </w:style>
  <w:style w:type="character" w:customStyle="1" w:styleId="Heading1Char0">
    <w:name w:val="Heading1 Char"/>
    <w:rsid w:val="001535E9"/>
    <w:rPr>
      <w:rFonts w:ascii="Calibri" w:hAnsi="Calibri" w:cs="Arial"/>
      <w:b/>
      <w:bCs/>
      <w:caps/>
      <w:color w:val="000000"/>
      <w:u w:val="single"/>
      <w:lang w:bidi="ar-SA"/>
    </w:rPr>
  </w:style>
  <w:style w:type="character" w:customStyle="1" w:styleId="authors5">
    <w:name w:val="authors5"/>
    <w:rsid w:val="001535E9"/>
    <w:rPr>
      <w:rFonts w:cs="Times New Roman"/>
    </w:rPr>
  </w:style>
  <w:style w:type="character" w:customStyle="1" w:styleId="WW8Num9z1">
    <w:name w:val="WW8Num9z1"/>
    <w:rsid w:val="001535E9"/>
    <w:rPr>
      <w:rFonts w:ascii="Courier New" w:hAnsi="Courier New" w:cs="Courier New"/>
    </w:rPr>
  </w:style>
  <w:style w:type="character" w:customStyle="1" w:styleId="WW8Num9z2">
    <w:name w:val="WW8Num9z2"/>
    <w:rsid w:val="001535E9"/>
    <w:rPr>
      <w:rFonts w:ascii="Wingdings" w:hAnsi="Wingdings" w:cs="Wingdings"/>
    </w:rPr>
  </w:style>
  <w:style w:type="character" w:customStyle="1" w:styleId="WW8Num11z1">
    <w:name w:val="WW8Num11z1"/>
    <w:rsid w:val="001535E9"/>
    <w:rPr>
      <w:rFonts w:ascii="Courier New" w:hAnsi="Courier New" w:cs="Courier New"/>
    </w:rPr>
  </w:style>
  <w:style w:type="character" w:customStyle="1" w:styleId="WW8Num11z2">
    <w:name w:val="WW8Num11z2"/>
    <w:rsid w:val="001535E9"/>
    <w:rPr>
      <w:rFonts w:ascii="Wingdings" w:hAnsi="Wingdings" w:cs="Wingdings"/>
    </w:rPr>
  </w:style>
  <w:style w:type="character" w:customStyle="1" w:styleId="WW8Num24z1">
    <w:name w:val="WW8Num24z1"/>
    <w:rsid w:val="001535E9"/>
    <w:rPr>
      <w:rFonts w:ascii="Courier New" w:hAnsi="Courier New" w:cs="Courier New"/>
    </w:rPr>
  </w:style>
  <w:style w:type="character" w:customStyle="1" w:styleId="WW8Num24z2">
    <w:name w:val="WW8Num24z2"/>
    <w:rsid w:val="001535E9"/>
    <w:rPr>
      <w:rFonts w:ascii="Wingdings" w:hAnsi="Wingdings" w:cs="Wingdings"/>
    </w:rPr>
  </w:style>
  <w:style w:type="character" w:customStyle="1" w:styleId="WW8Num25z1">
    <w:name w:val="WW8Num25z1"/>
    <w:rsid w:val="001535E9"/>
    <w:rPr>
      <w:rFonts w:ascii="Arial" w:eastAsia="SimSun" w:hAnsi="Arial" w:cs="Arial"/>
    </w:rPr>
  </w:style>
  <w:style w:type="character" w:customStyle="1" w:styleId="WW8Num28z0">
    <w:name w:val="WW8Num28z0"/>
    <w:rsid w:val="001535E9"/>
    <w:rPr>
      <w:rFonts w:ascii="Symbol" w:hAnsi="Symbol" w:cs="Symbol"/>
    </w:rPr>
  </w:style>
  <w:style w:type="character" w:customStyle="1" w:styleId="WW8Num28z1">
    <w:name w:val="WW8Num28z1"/>
    <w:rsid w:val="001535E9"/>
    <w:rPr>
      <w:rFonts w:ascii="Courier New" w:hAnsi="Courier New" w:cs="Courier New"/>
    </w:rPr>
  </w:style>
  <w:style w:type="character" w:customStyle="1" w:styleId="WW8Num28z2">
    <w:name w:val="WW8Num28z2"/>
    <w:rsid w:val="001535E9"/>
    <w:rPr>
      <w:rFonts w:ascii="Wingdings" w:hAnsi="Wingdings" w:cs="Wingdings"/>
    </w:rPr>
  </w:style>
  <w:style w:type="character" w:customStyle="1" w:styleId="WW8Num31z0">
    <w:name w:val="WW8Num31z0"/>
    <w:rsid w:val="001535E9"/>
    <w:rPr>
      <w:rFonts w:ascii="Symbol" w:hAnsi="Symbol" w:cs="Symbol"/>
    </w:rPr>
  </w:style>
  <w:style w:type="character" w:customStyle="1" w:styleId="WW8Num31z1">
    <w:name w:val="WW8Num31z1"/>
    <w:rsid w:val="001535E9"/>
    <w:rPr>
      <w:rFonts w:ascii="Courier New" w:hAnsi="Courier New" w:cs="Courier New"/>
    </w:rPr>
  </w:style>
  <w:style w:type="character" w:customStyle="1" w:styleId="WW8Num31z2">
    <w:name w:val="WW8Num31z2"/>
    <w:rsid w:val="001535E9"/>
    <w:rPr>
      <w:rFonts w:ascii="Wingdings" w:hAnsi="Wingdings" w:cs="Wingdings"/>
    </w:rPr>
  </w:style>
  <w:style w:type="character" w:customStyle="1" w:styleId="WW8Num39z1">
    <w:name w:val="WW8Num39z1"/>
    <w:rsid w:val="001535E9"/>
    <w:rPr>
      <w:rFonts w:ascii="Arial" w:hAnsi="Arial" w:cs="Arial"/>
    </w:rPr>
  </w:style>
  <w:style w:type="character" w:customStyle="1" w:styleId="WW8Num41z0">
    <w:name w:val="WW8Num41z0"/>
    <w:rsid w:val="001535E9"/>
    <w:rPr>
      <w:rFonts w:ascii="Symbol" w:hAnsi="Symbol" w:cs="Symbol"/>
    </w:rPr>
  </w:style>
  <w:style w:type="character" w:customStyle="1" w:styleId="WW8Num41z1">
    <w:name w:val="WW8Num41z1"/>
    <w:rsid w:val="001535E9"/>
    <w:rPr>
      <w:rFonts w:ascii="Courier New" w:hAnsi="Courier New" w:cs="Courier New"/>
    </w:rPr>
  </w:style>
  <w:style w:type="character" w:customStyle="1" w:styleId="WW8Num41z2">
    <w:name w:val="WW8Num41z2"/>
    <w:rsid w:val="001535E9"/>
    <w:rPr>
      <w:rFonts w:ascii="Wingdings" w:hAnsi="Wingdings" w:cs="Wingdings"/>
    </w:rPr>
  </w:style>
  <w:style w:type="character" w:customStyle="1" w:styleId="DefaultParagraphFont2">
    <w:name w:val="Default Paragraph Font2"/>
    <w:rsid w:val="001535E9"/>
  </w:style>
  <w:style w:type="character" w:customStyle="1" w:styleId="BalloonTextChar">
    <w:name w:val="Balloon Text Char"/>
    <w:rsid w:val="001535E9"/>
    <w:rPr>
      <w:rFonts w:ascii="Tahoma" w:hAnsi="Tahoma" w:cs="Tahoma"/>
      <w:sz w:val="16"/>
      <w:szCs w:val="16"/>
      <w:lang w:val="en-US"/>
    </w:rPr>
  </w:style>
  <w:style w:type="character" w:styleId="Refdecomentrio">
    <w:name w:val="annotation reference"/>
    <w:rsid w:val="001535E9"/>
    <w:rPr>
      <w:rFonts w:cs="Times New Roman"/>
      <w:sz w:val="16"/>
      <w:szCs w:val="16"/>
    </w:rPr>
  </w:style>
  <w:style w:type="character" w:customStyle="1" w:styleId="CommentTextChar">
    <w:name w:val="Comment Text Char"/>
    <w:rsid w:val="001535E9"/>
    <w:rPr>
      <w:rFonts w:ascii="Calibri" w:hAnsi="Calibri" w:cs="Times New Roman"/>
      <w:lang w:val="en-US" w:bidi="ar-SA"/>
    </w:rPr>
  </w:style>
  <w:style w:type="character" w:customStyle="1" w:styleId="SubtitleChar">
    <w:name w:val="Subtitle Char"/>
    <w:rsid w:val="001535E9"/>
    <w:rPr>
      <w:rFonts w:ascii="Cambria" w:hAnsi="Cambria" w:cs="Times New Roman"/>
      <w:sz w:val="24"/>
      <w:szCs w:val="24"/>
    </w:rPr>
  </w:style>
  <w:style w:type="character" w:customStyle="1" w:styleId="CommentSubjectChar">
    <w:name w:val="Comment Subject Char"/>
    <w:rsid w:val="001535E9"/>
    <w:rPr>
      <w:rFonts w:ascii="Calibri" w:hAnsi="Calibri" w:cs="Times New Roman"/>
      <w:b/>
      <w:bCs/>
      <w:lang w:val="en-US" w:bidi="ar-SA"/>
    </w:rPr>
  </w:style>
  <w:style w:type="character" w:styleId="Nmerodepgina">
    <w:name w:val="page number"/>
    <w:rsid w:val="001535E9"/>
    <w:rPr>
      <w:rFonts w:cs="Times New Roman"/>
    </w:rPr>
  </w:style>
  <w:style w:type="character" w:customStyle="1" w:styleId="FootnoteCharacters">
    <w:name w:val="Footnote Characters"/>
    <w:rsid w:val="001535E9"/>
    <w:rPr>
      <w:rFonts w:cs="Times New Roman"/>
      <w:vertAlign w:val="superscript"/>
    </w:rPr>
  </w:style>
  <w:style w:type="character" w:customStyle="1" w:styleId="FootnoteTextChar">
    <w:name w:val="Footnote Text Char"/>
    <w:rsid w:val="001535E9"/>
    <w:rPr>
      <w:rFonts w:cs="Times New Roman"/>
    </w:rPr>
  </w:style>
  <w:style w:type="character" w:customStyle="1" w:styleId="PlainTextChar">
    <w:name w:val="Plain Text Char"/>
    <w:rsid w:val="001535E9"/>
    <w:rPr>
      <w:rFonts w:ascii="Consolas" w:hAnsi="Consolas" w:cs="Times New Roman"/>
      <w:sz w:val="21"/>
      <w:szCs w:val="21"/>
    </w:rPr>
  </w:style>
  <w:style w:type="character" w:styleId="HiperlinkVisitado">
    <w:name w:val="FollowedHyperlink"/>
    <w:uiPriority w:val="99"/>
    <w:rsid w:val="001535E9"/>
    <w:rPr>
      <w:rFonts w:cs="Times New Roman"/>
      <w:color w:val="800080"/>
      <w:u w:val="single"/>
    </w:rPr>
  </w:style>
  <w:style w:type="character" w:customStyle="1" w:styleId="NumberingSymbols">
    <w:name w:val="Numbering Symbols"/>
    <w:rsid w:val="001535E9"/>
  </w:style>
  <w:style w:type="character" w:customStyle="1" w:styleId="BalloonTextChar1">
    <w:name w:val="Balloon Text Char1"/>
    <w:rsid w:val="001535E9"/>
    <w:rPr>
      <w:rFonts w:ascii="Tahoma" w:hAnsi="Tahoma" w:cs="Tahoma"/>
      <w:bCs/>
      <w:color w:val="000000"/>
      <w:sz w:val="16"/>
      <w:szCs w:val="16"/>
      <w:lang w:bidi="ar-SA"/>
    </w:rPr>
  </w:style>
  <w:style w:type="character" w:customStyle="1" w:styleId="CommentTextChar1">
    <w:name w:val="Comment Text Char1"/>
    <w:rsid w:val="001535E9"/>
    <w:rPr>
      <w:rFonts w:ascii="Calibri" w:eastAsia="Times New Roman" w:hAnsi="Calibri" w:cs="Arial"/>
      <w:bCs/>
      <w:color w:val="000000"/>
      <w:sz w:val="20"/>
      <w:szCs w:val="20"/>
      <w:lang w:bidi="ar-SA"/>
    </w:rPr>
  </w:style>
  <w:style w:type="character" w:customStyle="1" w:styleId="SubtitleChar1">
    <w:name w:val="Subtitle Char1"/>
    <w:rsid w:val="001535E9"/>
    <w:rPr>
      <w:rFonts w:ascii="Cambria" w:hAnsi="Cambria" w:cs="Arial"/>
      <w:bCs/>
      <w:color w:val="000000"/>
      <w:lang w:val="es-AR" w:bidi="ar-SA"/>
    </w:rPr>
  </w:style>
  <w:style w:type="character" w:customStyle="1" w:styleId="HeaderChar1">
    <w:name w:val="Header Char1"/>
    <w:rsid w:val="001535E9"/>
    <w:rPr>
      <w:rFonts w:ascii="Calibri" w:eastAsia="Times New Roman" w:hAnsi="Calibri" w:cs="Arial"/>
      <w:bCs/>
      <w:color w:val="000000"/>
      <w:lang w:val="es-AR" w:bidi="ar-SA"/>
    </w:rPr>
  </w:style>
  <w:style w:type="character" w:customStyle="1" w:styleId="CommentSubjectChar1">
    <w:name w:val="Comment Subject Char1"/>
    <w:rsid w:val="001535E9"/>
    <w:rPr>
      <w:rFonts w:ascii="Times New Roman" w:eastAsia="Times New Roman" w:hAnsi="Times New Roman" w:cs="Arial"/>
      <w:b/>
      <w:bCs/>
      <w:color w:val="000000"/>
      <w:sz w:val="20"/>
      <w:szCs w:val="20"/>
      <w:lang w:bidi="ar-SA"/>
    </w:rPr>
  </w:style>
  <w:style w:type="character" w:customStyle="1" w:styleId="FootnoteTextChar1">
    <w:name w:val="Footnote Text Char1"/>
    <w:rsid w:val="001535E9"/>
    <w:rPr>
      <w:rFonts w:ascii="Arial" w:hAnsi="Arial" w:cs="Arial"/>
      <w:bCs/>
      <w:color w:val="000000"/>
      <w:sz w:val="20"/>
      <w:szCs w:val="20"/>
      <w:lang w:bidi="ar-SA"/>
    </w:rPr>
  </w:style>
  <w:style w:type="character" w:customStyle="1" w:styleId="PlainTextChar1">
    <w:name w:val="Plain Text Char1"/>
    <w:rsid w:val="001535E9"/>
    <w:rPr>
      <w:rFonts w:ascii="Consolas" w:eastAsia="Times New Roman" w:hAnsi="Consolas" w:cs="Arial"/>
      <w:bCs/>
      <w:color w:val="000000"/>
      <w:sz w:val="21"/>
      <w:szCs w:val="21"/>
      <w:lang w:bidi="ar-SA"/>
    </w:rPr>
  </w:style>
  <w:style w:type="character" w:customStyle="1" w:styleId="WW8Num30z0">
    <w:name w:val="WW8Num30z0"/>
    <w:rsid w:val="001535E9"/>
    <w:rPr>
      <w:rFonts w:ascii="Symbol" w:hAnsi="Symbol" w:cs="Symbol"/>
    </w:rPr>
  </w:style>
  <w:style w:type="character" w:customStyle="1" w:styleId="WW8Num30z1">
    <w:name w:val="WW8Num30z1"/>
    <w:rsid w:val="001535E9"/>
    <w:rPr>
      <w:rFonts w:ascii="Courier New" w:hAnsi="Courier New" w:cs="Courier New"/>
    </w:rPr>
  </w:style>
  <w:style w:type="character" w:customStyle="1" w:styleId="WW8Num30z2">
    <w:name w:val="WW8Num30z2"/>
    <w:rsid w:val="001535E9"/>
    <w:rPr>
      <w:rFonts w:ascii="Wingdings" w:hAnsi="Wingdings" w:cs="Wingdings"/>
    </w:rPr>
  </w:style>
  <w:style w:type="character" w:customStyle="1" w:styleId="WW8Num30z3">
    <w:name w:val="WW8Num30z3"/>
    <w:rsid w:val="001535E9"/>
    <w:rPr>
      <w:rFonts w:ascii="Symbol" w:hAnsi="Symbol" w:cs="Symbol"/>
    </w:rPr>
  </w:style>
  <w:style w:type="character" w:customStyle="1" w:styleId="WW8Num31z3">
    <w:name w:val="WW8Num31z3"/>
    <w:rsid w:val="001535E9"/>
    <w:rPr>
      <w:rFonts w:ascii="Symbol" w:hAnsi="Symbol" w:cs="Symbol"/>
    </w:rPr>
  </w:style>
  <w:style w:type="character" w:customStyle="1" w:styleId="WW8Num32z0">
    <w:name w:val="WW8Num32z0"/>
    <w:rsid w:val="001535E9"/>
    <w:rPr>
      <w:rFonts w:ascii="Symbol" w:hAnsi="Symbol" w:cs="Symbol"/>
    </w:rPr>
  </w:style>
  <w:style w:type="character" w:customStyle="1" w:styleId="WW8Num32z1">
    <w:name w:val="WW8Num32z1"/>
    <w:rsid w:val="001535E9"/>
    <w:rPr>
      <w:rFonts w:ascii="Courier New" w:hAnsi="Courier New" w:cs="Courier New"/>
    </w:rPr>
  </w:style>
  <w:style w:type="character" w:customStyle="1" w:styleId="WW8Num32z2">
    <w:name w:val="WW8Num32z2"/>
    <w:rsid w:val="001535E9"/>
    <w:rPr>
      <w:rFonts w:ascii="Wingdings" w:hAnsi="Wingdings" w:cs="Wingdings"/>
    </w:rPr>
  </w:style>
  <w:style w:type="character" w:customStyle="1" w:styleId="WW8Num32z3">
    <w:name w:val="WW8Num32z3"/>
    <w:rsid w:val="001535E9"/>
    <w:rPr>
      <w:rFonts w:ascii="Symbol" w:hAnsi="Symbol" w:cs="Symbol"/>
    </w:rPr>
  </w:style>
  <w:style w:type="character" w:customStyle="1" w:styleId="WW8Num33z0">
    <w:name w:val="WW8Num33z0"/>
    <w:rsid w:val="001535E9"/>
    <w:rPr>
      <w:rFonts w:ascii="Symbol" w:hAnsi="Symbol" w:cs="Symbol"/>
    </w:rPr>
  </w:style>
  <w:style w:type="character" w:customStyle="1" w:styleId="WW8Num33z1">
    <w:name w:val="WW8Num33z1"/>
    <w:rsid w:val="001535E9"/>
    <w:rPr>
      <w:rFonts w:ascii="Courier New" w:hAnsi="Courier New" w:cs="Courier New"/>
    </w:rPr>
  </w:style>
  <w:style w:type="character" w:customStyle="1" w:styleId="WW8Num33z2">
    <w:name w:val="WW8Num33z2"/>
    <w:rsid w:val="001535E9"/>
    <w:rPr>
      <w:rFonts w:ascii="Wingdings" w:hAnsi="Wingdings" w:cs="Wingdings"/>
    </w:rPr>
  </w:style>
  <w:style w:type="character" w:customStyle="1" w:styleId="WW8Num33z3">
    <w:name w:val="WW8Num33z3"/>
    <w:rsid w:val="001535E9"/>
    <w:rPr>
      <w:rFonts w:ascii="Symbol" w:hAnsi="Symbol" w:cs="Symbol"/>
    </w:rPr>
  </w:style>
  <w:style w:type="character" w:customStyle="1" w:styleId="WW8Num34z0">
    <w:name w:val="WW8Num34z0"/>
    <w:rsid w:val="001535E9"/>
    <w:rPr>
      <w:rFonts w:ascii="Symbol" w:hAnsi="Symbol" w:cs="Symbol"/>
    </w:rPr>
  </w:style>
  <w:style w:type="character" w:customStyle="1" w:styleId="WW8Num34z1">
    <w:name w:val="WW8Num34z1"/>
    <w:rsid w:val="001535E9"/>
    <w:rPr>
      <w:rFonts w:ascii="Courier New" w:hAnsi="Courier New" w:cs="Courier New"/>
    </w:rPr>
  </w:style>
  <w:style w:type="character" w:customStyle="1" w:styleId="WW8Num34z2">
    <w:name w:val="WW8Num34z2"/>
    <w:rsid w:val="001535E9"/>
    <w:rPr>
      <w:rFonts w:ascii="Wingdings" w:hAnsi="Wingdings" w:cs="Wingdings"/>
    </w:rPr>
  </w:style>
  <w:style w:type="character" w:customStyle="1" w:styleId="WW8Num34z3">
    <w:name w:val="WW8Num34z3"/>
    <w:rsid w:val="001535E9"/>
    <w:rPr>
      <w:rFonts w:ascii="Symbol" w:hAnsi="Symbol" w:cs="Symbol"/>
    </w:rPr>
  </w:style>
  <w:style w:type="character" w:customStyle="1" w:styleId="WW8Num35z0">
    <w:name w:val="WW8Num35z0"/>
    <w:rsid w:val="001535E9"/>
    <w:rPr>
      <w:rFonts w:ascii="Symbol" w:hAnsi="Symbol" w:cs="Symbol"/>
    </w:rPr>
  </w:style>
  <w:style w:type="character" w:customStyle="1" w:styleId="WW8Num35z1">
    <w:name w:val="WW8Num35z1"/>
    <w:rsid w:val="001535E9"/>
    <w:rPr>
      <w:rFonts w:ascii="Courier New" w:hAnsi="Courier New" w:cs="Courier New"/>
    </w:rPr>
  </w:style>
  <w:style w:type="character" w:customStyle="1" w:styleId="WW8Num35z2">
    <w:name w:val="WW8Num35z2"/>
    <w:rsid w:val="001535E9"/>
    <w:rPr>
      <w:rFonts w:ascii="Wingdings" w:hAnsi="Wingdings" w:cs="Wingdings"/>
    </w:rPr>
  </w:style>
  <w:style w:type="character" w:customStyle="1" w:styleId="WW8Num35z3">
    <w:name w:val="WW8Num35z3"/>
    <w:rsid w:val="001535E9"/>
    <w:rPr>
      <w:rFonts w:ascii="Symbol" w:hAnsi="Symbol" w:cs="Symbol"/>
    </w:rPr>
  </w:style>
  <w:style w:type="character" w:customStyle="1" w:styleId="WW-DefaultParagraphFont">
    <w:name w:val="WW-Default Paragraph Font"/>
    <w:rsid w:val="001535E9"/>
  </w:style>
  <w:style w:type="character" w:customStyle="1" w:styleId="WW-DefaultParagraphFont1">
    <w:name w:val="WW-Default Paragraph Font1"/>
    <w:rsid w:val="001535E9"/>
  </w:style>
  <w:style w:type="character" w:styleId="Forte">
    <w:name w:val="Strong"/>
    <w:qFormat/>
    <w:rsid w:val="001535E9"/>
    <w:rPr>
      <w:rFonts w:cs="Times New Roman"/>
      <w:b/>
      <w:bCs/>
    </w:rPr>
  </w:style>
  <w:style w:type="character" w:customStyle="1" w:styleId="apple-style-span">
    <w:name w:val="apple-style-span"/>
    <w:rsid w:val="001535E9"/>
    <w:rPr>
      <w:rFonts w:cs="Times New Roman"/>
    </w:rPr>
  </w:style>
  <w:style w:type="character" w:styleId="nfase">
    <w:name w:val="Emphasis"/>
    <w:qFormat/>
    <w:rsid w:val="001535E9"/>
    <w:rPr>
      <w:rFonts w:cs="Times New Roman"/>
      <w:i/>
      <w:iCs/>
    </w:rPr>
  </w:style>
  <w:style w:type="character" w:customStyle="1" w:styleId="apple-converted-space">
    <w:name w:val="apple-converted-space"/>
    <w:rsid w:val="001535E9"/>
    <w:rPr>
      <w:rFonts w:cs="Times New Roman"/>
    </w:rPr>
  </w:style>
  <w:style w:type="character" w:customStyle="1" w:styleId="EndnoteTextChar">
    <w:name w:val="Endnote Text Char"/>
    <w:rsid w:val="001535E9"/>
    <w:rPr>
      <w:rFonts w:ascii="Arial" w:hAnsi="Arial" w:cs="Arial"/>
      <w:bCs/>
      <w:color w:val="000000"/>
      <w:sz w:val="20"/>
      <w:szCs w:val="20"/>
      <w:lang w:bidi="ar-SA"/>
    </w:rPr>
  </w:style>
  <w:style w:type="character" w:customStyle="1" w:styleId="longtext1">
    <w:name w:val="long_text1"/>
    <w:rsid w:val="001535E9"/>
    <w:rPr>
      <w:rFonts w:cs="Times New Roman"/>
      <w:sz w:val="18"/>
      <w:szCs w:val="18"/>
    </w:rPr>
  </w:style>
  <w:style w:type="character" w:customStyle="1" w:styleId="DocumentMapChar">
    <w:name w:val="Document Map Char"/>
    <w:rsid w:val="001535E9"/>
    <w:rPr>
      <w:rFonts w:ascii="Tahoma" w:hAnsi="Tahoma" w:cs="Tahoma"/>
      <w:bCs/>
      <w:color w:val="000000"/>
      <w:sz w:val="20"/>
      <w:szCs w:val="20"/>
      <w:shd w:val="clear" w:color="auto" w:fill="000080"/>
      <w:lang w:bidi="ar-SA"/>
    </w:rPr>
  </w:style>
  <w:style w:type="character" w:customStyle="1" w:styleId="BulletChar">
    <w:name w:val="Bullet Char"/>
    <w:rsid w:val="001535E9"/>
    <w:rPr>
      <w:rFonts w:ascii="Calibri" w:eastAsia="Times New Roman" w:hAnsi="Calibri" w:cs="Arial"/>
      <w:color w:val="000000"/>
    </w:rPr>
  </w:style>
  <w:style w:type="character" w:customStyle="1" w:styleId="TableChar0">
    <w:name w:val="Table Char"/>
    <w:rsid w:val="001535E9"/>
    <w:rPr>
      <w:rFonts w:ascii="Calibri" w:eastAsia="Times New Roman" w:hAnsi="Calibri" w:cs="Times New Roman"/>
    </w:rPr>
  </w:style>
  <w:style w:type="character" w:customStyle="1" w:styleId="NoteChar">
    <w:name w:val="Note Char"/>
    <w:rsid w:val="001535E9"/>
    <w:rPr>
      <w:rFonts w:ascii="Calibri" w:eastAsia="Times New Roman" w:hAnsi="Calibri" w:cs="Times New Roman"/>
    </w:rPr>
  </w:style>
  <w:style w:type="character" w:customStyle="1" w:styleId="RationaleChar">
    <w:name w:val="Rationale Char"/>
    <w:rsid w:val="001535E9"/>
    <w:rPr>
      <w:rFonts w:ascii="Calibri" w:eastAsia="Times New Roman" w:hAnsi="Calibri" w:cs="Times New Roman"/>
      <w:bCs/>
      <w:i/>
      <w:color w:val="000000"/>
      <w:sz w:val="28"/>
      <w:szCs w:val="28"/>
      <w:lang w:bidi="ar-SA"/>
    </w:rPr>
  </w:style>
  <w:style w:type="character" w:customStyle="1" w:styleId="questionsChar">
    <w:name w:val="questions Char"/>
    <w:rsid w:val="001535E9"/>
    <w:rPr>
      <w:rFonts w:ascii="Calibri" w:eastAsia="Times New Roman" w:hAnsi="Calibri" w:cs="Times New Roman"/>
    </w:rPr>
  </w:style>
  <w:style w:type="character" w:customStyle="1" w:styleId="EndnoteCharacters">
    <w:name w:val="Endnote Characters"/>
    <w:rsid w:val="001535E9"/>
    <w:rPr>
      <w:rFonts w:cs="Times New Roman"/>
      <w:vertAlign w:val="superscript"/>
    </w:rPr>
  </w:style>
  <w:style w:type="character" w:styleId="Refdenotaderodap">
    <w:name w:val="footnote reference"/>
    <w:rsid w:val="001535E9"/>
    <w:rPr>
      <w:rFonts w:cs="Times New Roman"/>
      <w:vertAlign w:val="superscript"/>
    </w:rPr>
  </w:style>
  <w:style w:type="character" w:customStyle="1" w:styleId="TablesubtextChar">
    <w:name w:val="Table subtext Char"/>
    <w:rsid w:val="001535E9"/>
    <w:rPr>
      <w:rFonts w:ascii="Calibri" w:hAnsi="Calibri" w:cs="Calibri"/>
      <w:bCs/>
      <w:color w:val="000000"/>
      <w:lang w:bidi="ar-SA"/>
    </w:rPr>
  </w:style>
  <w:style w:type="character" w:customStyle="1" w:styleId="HeaderChar">
    <w:name w:val="Header Char"/>
    <w:rsid w:val="001535E9"/>
    <w:rPr>
      <w:rFonts w:ascii="Calibri" w:hAnsi="Calibri" w:cs="Times New Roman"/>
      <w:sz w:val="22"/>
      <w:szCs w:val="22"/>
    </w:rPr>
  </w:style>
  <w:style w:type="character" w:customStyle="1" w:styleId="Fontepargpadro1">
    <w:name w:val="Fonte parág. padrão1"/>
    <w:rsid w:val="001535E9"/>
  </w:style>
  <w:style w:type="character" w:customStyle="1" w:styleId="Bullets">
    <w:name w:val="Bullets"/>
    <w:rsid w:val="001535E9"/>
    <w:rPr>
      <w:rFonts w:ascii="OpenSymbol" w:eastAsia="OpenSymbol" w:hAnsi="OpenSymbol" w:cs="OpenSymbol"/>
    </w:rPr>
  </w:style>
  <w:style w:type="paragraph" w:customStyle="1" w:styleId="Heading">
    <w:name w:val="Heading"/>
    <w:basedOn w:val="Normal"/>
    <w:next w:val="Corpodetexto"/>
    <w:rsid w:val="001535E9"/>
    <w:pPr>
      <w:keepNext/>
      <w:autoSpaceDE w:val="0"/>
      <w:spacing w:before="240" w:after="120" w:line="360" w:lineRule="auto"/>
    </w:pPr>
    <w:rPr>
      <w:rFonts w:ascii="Arial" w:eastAsia="Arial Unicode MS" w:hAnsi="Arial" w:cs="Mangal"/>
      <w:bCs/>
      <w:color w:val="000000"/>
      <w:sz w:val="28"/>
      <w:szCs w:val="28"/>
    </w:rPr>
  </w:style>
  <w:style w:type="paragraph" w:styleId="Corpodetexto">
    <w:name w:val="Body Text"/>
    <w:basedOn w:val="Normal"/>
    <w:rsid w:val="001535E9"/>
    <w:pPr>
      <w:spacing w:after="120"/>
    </w:pPr>
  </w:style>
  <w:style w:type="paragraph" w:styleId="Lista">
    <w:name w:val="List"/>
    <w:basedOn w:val="Corpodetexto"/>
    <w:rsid w:val="001535E9"/>
    <w:pPr>
      <w:autoSpaceDE w:val="0"/>
      <w:spacing w:before="120" w:line="360" w:lineRule="auto"/>
    </w:pPr>
    <w:rPr>
      <w:rFonts w:ascii="Arial" w:hAnsi="Arial" w:cs="Mangal"/>
      <w:bCs/>
      <w:color w:val="000000"/>
    </w:rPr>
  </w:style>
  <w:style w:type="paragraph" w:styleId="Legenda">
    <w:name w:val="caption"/>
    <w:basedOn w:val="Normal"/>
    <w:next w:val="Normal"/>
    <w:qFormat/>
    <w:rsid w:val="001535E9"/>
    <w:rPr>
      <w:rFonts w:ascii="Calibri" w:hAnsi="Calibri" w:cs="Calibri"/>
      <w:b/>
      <w:bCs/>
      <w:szCs w:val="20"/>
    </w:rPr>
  </w:style>
  <w:style w:type="paragraph" w:customStyle="1" w:styleId="Index">
    <w:name w:val="Index"/>
    <w:basedOn w:val="Normal"/>
    <w:rsid w:val="001535E9"/>
    <w:pPr>
      <w:suppressLineNumbers/>
      <w:autoSpaceDE w:val="0"/>
      <w:spacing w:before="120" w:after="120" w:line="360" w:lineRule="auto"/>
    </w:pPr>
    <w:rPr>
      <w:rFonts w:ascii="Arial" w:hAnsi="Arial" w:cs="Mangal"/>
      <w:bCs/>
      <w:color w:val="000000"/>
    </w:rPr>
  </w:style>
  <w:style w:type="paragraph" w:styleId="Cabealho">
    <w:name w:val="header"/>
    <w:basedOn w:val="Normal"/>
    <w:rsid w:val="001535E9"/>
    <w:pPr>
      <w:spacing w:line="100" w:lineRule="atLeast"/>
    </w:pPr>
  </w:style>
  <w:style w:type="paragraph" w:styleId="Rodap">
    <w:name w:val="footer"/>
    <w:basedOn w:val="Normal"/>
    <w:rsid w:val="001535E9"/>
    <w:pPr>
      <w:spacing w:line="100" w:lineRule="atLeast"/>
    </w:pPr>
  </w:style>
  <w:style w:type="paragraph" w:customStyle="1" w:styleId="Bullet">
    <w:name w:val="Bullet"/>
    <w:basedOn w:val="Normal"/>
    <w:rsid w:val="001535E9"/>
    <w:pPr>
      <w:autoSpaceDE w:val="0"/>
      <w:spacing w:before="120" w:after="120" w:line="360" w:lineRule="auto"/>
      <w:ind w:left="360"/>
    </w:pPr>
    <w:rPr>
      <w:rFonts w:ascii="Calibri" w:hAnsi="Calibri" w:cs="Arial"/>
      <w:color w:val="000000"/>
    </w:rPr>
  </w:style>
  <w:style w:type="paragraph" w:customStyle="1" w:styleId="Bullet2">
    <w:name w:val="Bullet2"/>
    <w:basedOn w:val="Bullet"/>
    <w:rsid w:val="001535E9"/>
  </w:style>
  <w:style w:type="paragraph" w:customStyle="1" w:styleId="table">
    <w:name w:val="table"/>
    <w:basedOn w:val="Normal"/>
    <w:rsid w:val="001535E9"/>
    <w:pPr>
      <w:autoSpaceDE w:val="0"/>
      <w:spacing w:line="100" w:lineRule="atLeast"/>
    </w:pPr>
    <w:rPr>
      <w:rFonts w:ascii="Arial" w:hAnsi="Arial" w:cs="Arial"/>
      <w:bCs/>
      <w:color w:val="000000"/>
    </w:rPr>
  </w:style>
  <w:style w:type="paragraph" w:customStyle="1" w:styleId="Heading1">
    <w:name w:val="Heading1"/>
    <w:basedOn w:val="Normal"/>
    <w:rsid w:val="001535E9"/>
    <w:pPr>
      <w:keepNext/>
      <w:autoSpaceDE w:val="0"/>
      <w:spacing w:before="120" w:after="120" w:line="360" w:lineRule="auto"/>
      <w:jc w:val="both"/>
    </w:pPr>
    <w:rPr>
      <w:rFonts w:ascii="Calibri" w:hAnsi="Calibri" w:cs="Arial"/>
      <w:b/>
      <w:bCs/>
      <w:caps/>
      <w:color w:val="000000"/>
      <w:u w:val="single"/>
    </w:rPr>
  </w:style>
  <w:style w:type="paragraph" w:customStyle="1" w:styleId="Marginnotes">
    <w:name w:val="Margin notes"/>
    <w:basedOn w:val="Normal"/>
    <w:rsid w:val="001535E9"/>
    <w:pPr>
      <w:autoSpaceDE w:val="0"/>
      <w:spacing w:before="120" w:line="100" w:lineRule="atLeast"/>
    </w:pPr>
    <w:rPr>
      <w:rFonts w:ascii="Calibri" w:hAnsi="Calibri" w:cs="Calibri"/>
      <w:bCs/>
      <w:color w:val="000000"/>
    </w:rPr>
  </w:style>
  <w:style w:type="paragraph" w:customStyle="1" w:styleId="Style1">
    <w:name w:val="Style1"/>
    <w:basedOn w:val="Normal"/>
    <w:rsid w:val="001535E9"/>
    <w:pPr>
      <w:autoSpaceDE w:val="0"/>
      <w:spacing w:before="120" w:line="100" w:lineRule="atLeast"/>
    </w:pPr>
    <w:rPr>
      <w:rFonts w:ascii="Calibri" w:hAnsi="Calibri" w:cs="Calibri"/>
      <w:bCs/>
      <w:color w:val="000000"/>
      <w:szCs w:val="20"/>
    </w:rPr>
  </w:style>
  <w:style w:type="paragraph" w:styleId="Textodebalo">
    <w:name w:val="Balloon Text"/>
    <w:basedOn w:val="Normal"/>
    <w:rsid w:val="001535E9"/>
    <w:pPr>
      <w:autoSpaceDE w:val="0"/>
      <w:spacing w:before="120" w:after="120" w:line="360" w:lineRule="auto"/>
    </w:pPr>
    <w:rPr>
      <w:rFonts w:ascii="Tahoma" w:hAnsi="Tahoma" w:cs="Tahoma"/>
      <w:bCs/>
      <w:color w:val="000000"/>
      <w:sz w:val="16"/>
      <w:szCs w:val="16"/>
    </w:rPr>
  </w:style>
  <w:style w:type="paragraph" w:customStyle="1" w:styleId="ListaColorida-nfase12">
    <w:name w:val="Lista Colorida - Ênfase 12"/>
    <w:basedOn w:val="Normal"/>
    <w:rsid w:val="001535E9"/>
    <w:pPr>
      <w:autoSpaceDE w:val="0"/>
      <w:spacing w:before="120"/>
      <w:ind w:left="720"/>
    </w:pPr>
    <w:rPr>
      <w:rFonts w:ascii="Calibri" w:hAnsi="Calibri" w:cs="Arial"/>
      <w:bCs/>
      <w:color w:val="000000"/>
    </w:rPr>
  </w:style>
  <w:style w:type="paragraph" w:styleId="Textodecomentrio">
    <w:name w:val="annotation text"/>
    <w:basedOn w:val="Normal"/>
    <w:rsid w:val="001535E9"/>
    <w:pPr>
      <w:autoSpaceDE w:val="0"/>
      <w:spacing w:before="120"/>
    </w:pPr>
    <w:rPr>
      <w:rFonts w:ascii="Calibri" w:hAnsi="Calibri" w:cs="Arial"/>
      <w:bCs/>
      <w:color w:val="000000"/>
      <w:sz w:val="20"/>
      <w:szCs w:val="20"/>
    </w:rPr>
  </w:style>
  <w:style w:type="paragraph" w:customStyle="1" w:styleId="ListaColorida-nfase11">
    <w:name w:val="Lista Colorida - Ênfase 11"/>
    <w:basedOn w:val="Normal"/>
    <w:rsid w:val="001535E9"/>
    <w:pPr>
      <w:autoSpaceDE w:val="0"/>
      <w:spacing w:before="120" w:after="120" w:line="360" w:lineRule="auto"/>
      <w:ind w:left="708"/>
    </w:pPr>
    <w:rPr>
      <w:rFonts w:ascii="Arial" w:hAnsi="Arial" w:cs="Arial"/>
      <w:bCs/>
      <w:color w:val="000000"/>
    </w:rPr>
  </w:style>
  <w:style w:type="paragraph" w:styleId="Subttulo">
    <w:name w:val="Subtitle"/>
    <w:basedOn w:val="Normal"/>
    <w:next w:val="Normal"/>
    <w:qFormat/>
    <w:rsid w:val="001535E9"/>
    <w:pPr>
      <w:autoSpaceDE w:val="0"/>
      <w:spacing w:before="120" w:after="60"/>
      <w:jc w:val="center"/>
    </w:pPr>
    <w:rPr>
      <w:rFonts w:ascii="Cambria" w:hAnsi="Cambria" w:cs="Arial"/>
      <w:bCs/>
      <w:color w:val="000000"/>
      <w:lang w:val="es-AR"/>
    </w:rPr>
  </w:style>
  <w:style w:type="paragraph" w:customStyle="1" w:styleId="WW-Default">
    <w:name w:val="WW-Default"/>
    <w:rsid w:val="001535E9"/>
    <w:pPr>
      <w:suppressAutoHyphens/>
      <w:autoSpaceDE w:val="0"/>
    </w:pPr>
    <w:rPr>
      <w:rFonts w:ascii="IJJLE P+ Adv PE D 1286" w:hAnsi="IJJLE P+ Adv PE D 1286" w:cs="IJJLE P+ Adv PE D 1286"/>
      <w:color w:val="000000"/>
      <w:sz w:val="24"/>
      <w:szCs w:val="24"/>
      <w:lang w:val="es-ES" w:eastAsia="zh-CN"/>
    </w:rPr>
  </w:style>
  <w:style w:type="paragraph" w:customStyle="1" w:styleId="Prrafodelista">
    <w:name w:val="Párrafo de lista"/>
    <w:basedOn w:val="Normal"/>
    <w:rsid w:val="001535E9"/>
    <w:pPr>
      <w:autoSpaceDE w:val="0"/>
      <w:spacing w:before="120" w:after="120" w:line="360" w:lineRule="auto"/>
      <w:ind w:left="708"/>
    </w:pPr>
    <w:rPr>
      <w:rFonts w:ascii="Arial" w:eastAsia="SimSun" w:hAnsi="Arial" w:cs="Arial"/>
      <w:bCs/>
      <w:color w:val="000000"/>
    </w:rPr>
  </w:style>
  <w:style w:type="paragraph" w:styleId="NormalWeb">
    <w:name w:val="Normal (Web)"/>
    <w:basedOn w:val="Normal"/>
    <w:rsid w:val="001535E9"/>
    <w:pPr>
      <w:autoSpaceDE w:val="0"/>
      <w:spacing w:before="120" w:after="90" w:line="360" w:lineRule="auto"/>
    </w:pPr>
    <w:rPr>
      <w:rFonts w:ascii="Arial" w:hAnsi="Arial" w:cs="Arial"/>
      <w:bCs/>
      <w:color w:val="000000"/>
      <w:sz w:val="20"/>
      <w:szCs w:val="20"/>
    </w:rPr>
  </w:style>
  <w:style w:type="paragraph" w:customStyle="1" w:styleId="bulleted">
    <w:name w:val="bulleted"/>
    <w:basedOn w:val="Normal"/>
    <w:rsid w:val="001535E9"/>
    <w:pPr>
      <w:autoSpaceDE w:val="0"/>
      <w:spacing w:before="120" w:after="90" w:line="360" w:lineRule="auto"/>
    </w:pPr>
    <w:rPr>
      <w:rFonts w:ascii="Arial" w:hAnsi="Arial" w:cs="Arial"/>
      <w:bCs/>
      <w:color w:val="000000"/>
      <w:sz w:val="20"/>
      <w:szCs w:val="20"/>
    </w:rPr>
  </w:style>
  <w:style w:type="paragraph" w:customStyle="1" w:styleId="whs5">
    <w:name w:val="whs5"/>
    <w:basedOn w:val="Normal"/>
    <w:rsid w:val="001535E9"/>
    <w:pPr>
      <w:autoSpaceDE w:val="0"/>
      <w:spacing w:before="120" w:after="120" w:line="360" w:lineRule="auto"/>
    </w:pPr>
    <w:rPr>
      <w:rFonts w:ascii="Arial" w:hAnsi="Arial" w:cs="Arial"/>
      <w:bCs/>
      <w:color w:val="000000"/>
      <w:sz w:val="20"/>
      <w:szCs w:val="20"/>
    </w:rPr>
  </w:style>
  <w:style w:type="paragraph" w:styleId="Assuntodocomentrio">
    <w:name w:val="annotation subject"/>
    <w:basedOn w:val="Textodecomentrio"/>
    <w:next w:val="Textodecomentrio"/>
    <w:rsid w:val="001535E9"/>
    <w:pPr>
      <w:spacing w:line="100" w:lineRule="atLeast"/>
    </w:pPr>
    <w:rPr>
      <w:rFonts w:ascii="Times New Roman" w:hAnsi="Times New Roman" w:cs="Times New Roman"/>
      <w:b/>
    </w:rPr>
  </w:style>
  <w:style w:type="paragraph" w:customStyle="1" w:styleId="PargrafodaLista1">
    <w:name w:val="Parágrafo da Lista1"/>
    <w:basedOn w:val="Normal"/>
    <w:rsid w:val="001535E9"/>
    <w:pPr>
      <w:autoSpaceDE w:val="0"/>
      <w:spacing w:before="120" w:after="120" w:line="360" w:lineRule="auto"/>
      <w:ind w:left="720"/>
    </w:pPr>
    <w:rPr>
      <w:rFonts w:ascii="Arial" w:hAnsi="Arial" w:cs="Arial"/>
      <w:bCs/>
      <w:color w:val="000000"/>
    </w:rPr>
  </w:style>
  <w:style w:type="paragraph" w:styleId="Textodenotaderodap">
    <w:name w:val="footnote text"/>
    <w:basedOn w:val="Normal"/>
    <w:rsid w:val="001535E9"/>
    <w:pPr>
      <w:suppressLineNumbers/>
      <w:autoSpaceDE w:val="0"/>
      <w:spacing w:before="120" w:after="120" w:line="360" w:lineRule="auto"/>
      <w:ind w:left="283" w:hanging="283"/>
    </w:pPr>
    <w:rPr>
      <w:rFonts w:ascii="Arial" w:hAnsi="Arial" w:cs="Arial"/>
      <w:bCs/>
      <w:color w:val="000000"/>
      <w:sz w:val="20"/>
      <w:szCs w:val="20"/>
    </w:rPr>
  </w:style>
  <w:style w:type="paragraph" w:styleId="TextosemFormatao">
    <w:name w:val="Plain Text"/>
    <w:basedOn w:val="Normal"/>
    <w:rsid w:val="001535E9"/>
    <w:pPr>
      <w:autoSpaceDE w:val="0"/>
      <w:spacing w:before="120" w:after="120" w:line="360" w:lineRule="auto"/>
    </w:pPr>
    <w:rPr>
      <w:rFonts w:ascii="Consolas" w:hAnsi="Consolas" w:cs="Arial"/>
      <w:bCs/>
      <w:color w:val="000000"/>
      <w:sz w:val="21"/>
      <w:szCs w:val="21"/>
    </w:rPr>
  </w:style>
  <w:style w:type="paragraph" w:customStyle="1" w:styleId="xl95">
    <w:name w:val="xl95"/>
    <w:basedOn w:val="Normal"/>
    <w:rsid w:val="001535E9"/>
    <w:pPr>
      <w:autoSpaceDE w:val="0"/>
      <w:spacing w:before="280" w:after="280" w:line="360" w:lineRule="auto"/>
    </w:pPr>
    <w:rPr>
      <w:rFonts w:ascii="Arial" w:hAnsi="Arial" w:cs="Arial"/>
      <w:bCs/>
      <w:color w:val="000000"/>
      <w:sz w:val="20"/>
      <w:szCs w:val="20"/>
    </w:rPr>
  </w:style>
  <w:style w:type="paragraph" w:customStyle="1" w:styleId="xl96">
    <w:name w:val="xl96"/>
    <w:basedOn w:val="Normal"/>
    <w:rsid w:val="001535E9"/>
    <w:pPr>
      <w:autoSpaceDE w:val="0"/>
      <w:spacing w:before="280" w:after="280" w:line="360" w:lineRule="auto"/>
    </w:pPr>
    <w:rPr>
      <w:rFonts w:ascii="Arial" w:hAnsi="Arial" w:cs="Arial"/>
      <w:bCs/>
      <w:color w:val="000000"/>
      <w:sz w:val="20"/>
      <w:szCs w:val="20"/>
    </w:rPr>
  </w:style>
  <w:style w:type="paragraph" w:customStyle="1" w:styleId="xl97">
    <w:name w:val="xl97"/>
    <w:basedOn w:val="Normal"/>
    <w:rsid w:val="001535E9"/>
    <w:pPr>
      <w:autoSpaceDE w:val="0"/>
      <w:spacing w:before="280" w:after="280" w:line="360" w:lineRule="auto"/>
    </w:pPr>
    <w:rPr>
      <w:rFonts w:ascii="Arial" w:hAnsi="Arial" w:cs="Arial"/>
      <w:bCs/>
      <w:color w:val="000000"/>
      <w:sz w:val="20"/>
      <w:szCs w:val="20"/>
    </w:rPr>
  </w:style>
  <w:style w:type="paragraph" w:customStyle="1" w:styleId="xl98">
    <w:name w:val="xl98"/>
    <w:basedOn w:val="Normal"/>
    <w:rsid w:val="001535E9"/>
    <w:pPr>
      <w:autoSpaceDE w:val="0"/>
      <w:spacing w:before="280" w:after="280" w:line="360" w:lineRule="auto"/>
      <w:textAlignment w:val="top"/>
    </w:pPr>
    <w:rPr>
      <w:rFonts w:ascii="Arial" w:hAnsi="Arial" w:cs="Arial"/>
      <w:bCs/>
      <w:color w:val="000000"/>
      <w:sz w:val="20"/>
      <w:szCs w:val="20"/>
    </w:rPr>
  </w:style>
  <w:style w:type="paragraph" w:customStyle="1" w:styleId="xl100">
    <w:name w:val="xl100"/>
    <w:basedOn w:val="Normal"/>
    <w:rsid w:val="001535E9"/>
    <w:pPr>
      <w:autoSpaceDE w:val="0"/>
      <w:spacing w:before="280" w:after="280" w:line="360" w:lineRule="auto"/>
    </w:pPr>
    <w:rPr>
      <w:rFonts w:ascii="Arial" w:hAnsi="Arial" w:cs="Arial"/>
      <w:b/>
      <w:bCs/>
      <w:color w:val="000000"/>
    </w:rPr>
  </w:style>
  <w:style w:type="paragraph" w:customStyle="1" w:styleId="xl101">
    <w:name w:val="xl101"/>
    <w:basedOn w:val="Normal"/>
    <w:rsid w:val="001535E9"/>
    <w:pPr>
      <w:autoSpaceDE w:val="0"/>
      <w:spacing w:before="280" w:after="280" w:line="360" w:lineRule="auto"/>
    </w:pPr>
    <w:rPr>
      <w:rFonts w:ascii="Arial" w:hAnsi="Arial" w:cs="Arial"/>
      <w:b/>
      <w:bCs/>
      <w:color w:val="000000"/>
      <w:sz w:val="20"/>
      <w:szCs w:val="20"/>
    </w:rPr>
  </w:style>
  <w:style w:type="paragraph" w:customStyle="1" w:styleId="TableContents">
    <w:name w:val="Table Contents"/>
    <w:basedOn w:val="Normal"/>
    <w:rsid w:val="001535E9"/>
    <w:pPr>
      <w:suppressLineNumbers/>
      <w:autoSpaceDE w:val="0"/>
      <w:spacing w:before="120" w:after="120" w:line="360" w:lineRule="auto"/>
    </w:pPr>
    <w:rPr>
      <w:rFonts w:ascii="Arial" w:hAnsi="Arial" w:cs="Arial"/>
      <w:bCs/>
      <w:color w:val="000000"/>
    </w:rPr>
  </w:style>
  <w:style w:type="paragraph" w:customStyle="1" w:styleId="TableHeading">
    <w:name w:val="Table Heading"/>
    <w:basedOn w:val="TableContents"/>
    <w:rsid w:val="001535E9"/>
    <w:pPr>
      <w:jc w:val="center"/>
    </w:pPr>
    <w:rPr>
      <w:b/>
    </w:rPr>
  </w:style>
  <w:style w:type="paragraph" w:customStyle="1" w:styleId="Framecontents">
    <w:name w:val="Frame contents"/>
    <w:basedOn w:val="Corpodetexto"/>
    <w:rsid w:val="001535E9"/>
    <w:pPr>
      <w:autoSpaceDE w:val="0"/>
      <w:spacing w:before="120" w:line="360" w:lineRule="auto"/>
    </w:pPr>
    <w:rPr>
      <w:rFonts w:ascii="Arial" w:hAnsi="Arial" w:cs="Arial"/>
      <w:bCs/>
      <w:color w:val="000000"/>
    </w:rPr>
  </w:style>
  <w:style w:type="paragraph" w:customStyle="1" w:styleId="CabealhodoSumrio1">
    <w:name w:val="Cabeçalho do Sumário1"/>
    <w:basedOn w:val="Ttulo1"/>
    <w:next w:val="Normal"/>
    <w:rsid w:val="001535E9"/>
    <w:pPr>
      <w:keepLines/>
      <w:numPr>
        <w:numId w:val="0"/>
      </w:numPr>
      <w:suppressAutoHyphens w:val="0"/>
      <w:autoSpaceDE/>
      <w:spacing w:before="480" w:line="276" w:lineRule="auto"/>
      <w:jc w:val="left"/>
    </w:pPr>
    <w:rPr>
      <w:rFonts w:ascii="Cambria" w:hAnsi="Cambria" w:cs="Times New Roman"/>
      <w:caps w:val="0"/>
      <w:color w:val="365F91"/>
      <w:sz w:val="28"/>
      <w:szCs w:val="28"/>
      <w:u w:val="none"/>
    </w:rPr>
  </w:style>
  <w:style w:type="paragraph" w:styleId="Sumrio1">
    <w:name w:val="toc 1"/>
    <w:basedOn w:val="Normal"/>
    <w:next w:val="Normal"/>
    <w:rsid w:val="001535E9"/>
    <w:pPr>
      <w:autoSpaceDE w:val="0"/>
      <w:spacing w:before="120" w:after="120" w:line="360" w:lineRule="auto"/>
    </w:pPr>
    <w:rPr>
      <w:rFonts w:ascii="Arial" w:hAnsi="Arial" w:cs="Arial"/>
      <w:b/>
      <w:bCs/>
      <w:caps/>
      <w:color w:val="000000"/>
      <w:sz w:val="20"/>
      <w:szCs w:val="20"/>
    </w:rPr>
  </w:style>
  <w:style w:type="paragraph" w:styleId="Sumrio2">
    <w:name w:val="toc 2"/>
    <w:basedOn w:val="Normal"/>
    <w:next w:val="Normal"/>
    <w:rsid w:val="001535E9"/>
    <w:pPr>
      <w:autoSpaceDE w:val="0"/>
      <w:spacing w:before="120" w:after="120" w:line="360" w:lineRule="auto"/>
      <w:ind w:left="240"/>
    </w:pPr>
    <w:rPr>
      <w:rFonts w:ascii="Arial" w:hAnsi="Arial" w:cs="Arial"/>
      <w:bCs/>
      <w:smallCaps/>
      <w:color w:val="000000"/>
      <w:sz w:val="20"/>
      <w:szCs w:val="20"/>
    </w:rPr>
  </w:style>
  <w:style w:type="paragraph" w:styleId="Sumrio3">
    <w:name w:val="toc 3"/>
    <w:basedOn w:val="Normal"/>
    <w:next w:val="Normal"/>
    <w:rsid w:val="001535E9"/>
    <w:pPr>
      <w:autoSpaceDE w:val="0"/>
      <w:spacing w:before="120" w:after="120" w:line="360" w:lineRule="auto"/>
      <w:ind w:left="480"/>
    </w:pPr>
    <w:rPr>
      <w:rFonts w:ascii="Arial" w:hAnsi="Arial" w:cs="Arial"/>
      <w:bCs/>
      <w:i/>
      <w:iCs/>
      <w:color w:val="000000"/>
      <w:sz w:val="20"/>
      <w:szCs w:val="20"/>
    </w:rPr>
  </w:style>
  <w:style w:type="paragraph" w:styleId="ndicedeilustraes">
    <w:name w:val="table of figures"/>
    <w:basedOn w:val="Normal"/>
    <w:next w:val="Normal"/>
    <w:rsid w:val="001535E9"/>
    <w:pPr>
      <w:autoSpaceDE w:val="0"/>
      <w:spacing w:before="120" w:after="120" w:line="360" w:lineRule="auto"/>
    </w:pPr>
    <w:rPr>
      <w:rFonts w:ascii="Arial" w:hAnsi="Arial" w:cs="Arial"/>
      <w:bCs/>
      <w:color w:val="000000"/>
    </w:rPr>
  </w:style>
  <w:style w:type="paragraph" w:styleId="Textodenotadefim">
    <w:name w:val="endnote text"/>
    <w:basedOn w:val="Normal"/>
    <w:rsid w:val="001535E9"/>
    <w:pPr>
      <w:autoSpaceDE w:val="0"/>
      <w:spacing w:before="120" w:after="120" w:line="360" w:lineRule="auto"/>
    </w:pPr>
    <w:rPr>
      <w:rFonts w:ascii="Arial" w:hAnsi="Arial" w:cs="Arial"/>
      <w:bCs/>
      <w:color w:val="000000"/>
      <w:sz w:val="20"/>
      <w:szCs w:val="20"/>
    </w:rPr>
  </w:style>
  <w:style w:type="paragraph" w:customStyle="1" w:styleId="WW-Default1">
    <w:name w:val="WW-Default1"/>
    <w:rsid w:val="001535E9"/>
    <w:pPr>
      <w:suppressAutoHyphens/>
      <w:autoSpaceDE w:val="0"/>
    </w:pPr>
    <w:rPr>
      <w:rFonts w:ascii="IJJLE P+ Adv PE D 1286" w:hAnsi="IJJLE P+ Adv PE D 1286" w:cs="IJJLE P+ Adv PE D 1286"/>
      <w:color w:val="000000"/>
      <w:sz w:val="24"/>
      <w:szCs w:val="24"/>
      <w:lang w:val="es-ES" w:eastAsia="zh-CN"/>
    </w:rPr>
  </w:style>
  <w:style w:type="paragraph" w:styleId="Sumrio4">
    <w:name w:val="toc 4"/>
    <w:basedOn w:val="Normal"/>
    <w:next w:val="Normal"/>
    <w:rsid w:val="001535E9"/>
    <w:pPr>
      <w:autoSpaceDE w:val="0"/>
      <w:spacing w:before="120" w:after="120" w:line="360" w:lineRule="auto"/>
      <w:ind w:left="720"/>
    </w:pPr>
    <w:rPr>
      <w:rFonts w:ascii="Arial" w:hAnsi="Arial" w:cs="Arial"/>
      <w:bCs/>
      <w:color w:val="000000"/>
      <w:sz w:val="18"/>
      <w:szCs w:val="18"/>
    </w:rPr>
  </w:style>
  <w:style w:type="paragraph" w:styleId="Sumrio5">
    <w:name w:val="toc 5"/>
    <w:basedOn w:val="Normal"/>
    <w:next w:val="Normal"/>
    <w:rsid w:val="001535E9"/>
    <w:pPr>
      <w:autoSpaceDE w:val="0"/>
      <w:spacing w:before="120" w:after="120" w:line="360" w:lineRule="auto"/>
      <w:ind w:left="960"/>
    </w:pPr>
    <w:rPr>
      <w:rFonts w:ascii="Arial" w:hAnsi="Arial" w:cs="Arial"/>
      <w:bCs/>
      <w:color w:val="000000"/>
      <w:sz w:val="18"/>
      <w:szCs w:val="18"/>
    </w:rPr>
  </w:style>
  <w:style w:type="paragraph" w:styleId="Sumrio6">
    <w:name w:val="toc 6"/>
    <w:basedOn w:val="Normal"/>
    <w:next w:val="Normal"/>
    <w:rsid w:val="001535E9"/>
    <w:pPr>
      <w:autoSpaceDE w:val="0"/>
      <w:spacing w:before="120" w:after="120" w:line="360" w:lineRule="auto"/>
      <w:ind w:left="1200"/>
    </w:pPr>
    <w:rPr>
      <w:rFonts w:ascii="Arial" w:hAnsi="Arial" w:cs="Arial"/>
      <w:bCs/>
      <w:color w:val="000000"/>
      <w:sz w:val="18"/>
      <w:szCs w:val="18"/>
    </w:rPr>
  </w:style>
  <w:style w:type="paragraph" w:styleId="Sumrio7">
    <w:name w:val="toc 7"/>
    <w:basedOn w:val="Normal"/>
    <w:next w:val="Normal"/>
    <w:rsid w:val="001535E9"/>
    <w:pPr>
      <w:autoSpaceDE w:val="0"/>
      <w:spacing w:before="120" w:after="120" w:line="360" w:lineRule="auto"/>
      <w:ind w:left="1440"/>
    </w:pPr>
    <w:rPr>
      <w:rFonts w:ascii="Arial" w:hAnsi="Arial" w:cs="Arial"/>
      <w:bCs/>
      <w:color w:val="000000"/>
      <w:sz w:val="18"/>
      <w:szCs w:val="18"/>
    </w:rPr>
  </w:style>
  <w:style w:type="paragraph" w:styleId="Sumrio8">
    <w:name w:val="toc 8"/>
    <w:basedOn w:val="Normal"/>
    <w:next w:val="Normal"/>
    <w:rsid w:val="001535E9"/>
    <w:pPr>
      <w:autoSpaceDE w:val="0"/>
      <w:spacing w:before="120" w:after="120" w:line="360" w:lineRule="auto"/>
      <w:ind w:left="1680"/>
    </w:pPr>
    <w:rPr>
      <w:rFonts w:ascii="Arial" w:hAnsi="Arial" w:cs="Arial"/>
      <w:bCs/>
      <w:color w:val="000000"/>
      <w:sz w:val="18"/>
      <w:szCs w:val="18"/>
    </w:rPr>
  </w:style>
  <w:style w:type="paragraph" w:styleId="Sumrio9">
    <w:name w:val="toc 9"/>
    <w:basedOn w:val="Normal"/>
    <w:next w:val="Normal"/>
    <w:rsid w:val="001535E9"/>
    <w:pPr>
      <w:autoSpaceDE w:val="0"/>
      <w:spacing w:before="120" w:after="120" w:line="360" w:lineRule="auto"/>
      <w:ind w:left="1920"/>
    </w:pPr>
    <w:rPr>
      <w:rFonts w:ascii="Arial" w:hAnsi="Arial" w:cs="Arial"/>
      <w:bCs/>
      <w:color w:val="000000"/>
      <w:sz w:val="18"/>
      <w:szCs w:val="18"/>
    </w:rPr>
  </w:style>
  <w:style w:type="paragraph" w:styleId="MapadoDocumento">
    <w:name w:val="Document Map"/>
    <w:basedOn w:val="Normal"/>
    <w:rsid w:val="001535E9"/>
    <w:pPr>
      <w:shd w:val="clear" w:color="auto" w:fill="000080"/>
      <w:autoSpaceDE w:val="0"/>
      <w:spacing w:before="120" w:after="120" w:line="360" w:lineRule="auto"/>
    </w:pPr>
    <w:rPr>
      <w:rFonts w:ascii="Tahoma" w:hAnsi="Tahoma" w:cs="Tahoma"/>
      <w:bCs/>
      <w:color w:val="000000"/>
      <w:sz w:val="20"/>
      <w:szCs w:val="20"/>
    </w:rPr>
  </w:style>
  <w:style w:type="paragraph" w:customStyle="1" w:styleId="Table0">
    <w:name w:val="Table"/>
    <w:basedOn w:val="Normal"/>
    <w:rsid w:val="001535E9"/>
    <w:pPr>
      <w:spacing w:line="100" w:lineRule="atLeast"/>
    </w:pPr>
    <w:rPr>
      <w:rFonts w:ascii="Calibri" w:hAnsi="Calibri" w:cs="Calibri"/>
    </w:rPr>
  </w:style>
  <w:style w:type="paragraph" w:customStyle="1" w:styleId="Note">
    <w:name w:val="Note"/>
    <w:basedOn w:val="Normal"/>
    <w:rsid w:val="001535E9"/>
    <w:pPr>
      <w:spacing w:line="100" w:lineRule="atLeast"/>
      <w:ind w:left="90" w:hanging="90"/>
    </w:pPr>
    <w:rPr>
      <w:rFonts w:ascii="Calibri" w:hAnsi="Calibri" w:cs="Calibri"/>
    </w:rPr>
  </w:style>
  <w:style w:type="paragraph" w:customStyle="1" w:styleId="Rationale">
    <w:name w:val="Rationale"/>
    <w:basedOn w:val="Heading"/>
    <w:rsid w:val="001535E9"/>
    <w:pPr>
      <w:suppressAutoHyphens w:val="0"/>
      <w:autoSpaceDE/>
      <w:spacing w:before="0" w:line="100" w:lineRule="atLeast"/>
      <w:ind w:left="1080"/>
    </w:pPr>
    <w:rPr>
      <w:rFonts w:ascii="Calibri" w:eastAsia="Times New Roman" w:hAnsi="Calibri" w:cs="Times New Roman"/>
      <w:bCs w:val="0"/>
      <w:i/>
      <w:sz w:val="22"/>
      <w:szCs w:val="22"/>
    </w:rPr>
  </w:style>
  <w:style w:type="paragraph" w:customStyle="1" w:styleId="font5">
    <w:name w:val="font5"/>
    <w:basedOn w:val="Normal"/>
    <w:rsid w:val="001535E9"/>
    <w:pPr>
      <w:spacing w:before="280" w:after="280" w:line="100" w:lineRule="atLeast"/>
    </w:pPr>
    <w:rPr>
      <w:rFonts w:ascii="Calibri" w:hAnsi="Calibri" w:cs="Calibri"/>
      <w:b/>
      <w:bCs/>
    </w:rPr>
  </w:style>
  <w:style w:type="paragraph" w:customStyle="1" w:styleId="font6">
    <w:name w:val="font6"/>
    <w:basedOn w:val="Normal"/>
    <w:rsid w:val="001535E9"/>
    <w:pPr>
      <w:spacing w:before="280" w:after="280" w:line="100" w:lineRule="atLeast"/>
    </w:pPr>
    <w:rPr>
      <w:rFonts w:ascii="Calibri" w:hAnsi="Calibri" w:cs="Calibri"/>
      <w:b/>
      <w:bCs/>
    </w:rPr>
  </w:style>
  <w:style w:type="paragraph" w:customStyle="1" w:styleId="xl66">
    <w:name w:val="xl66"/>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67">
    <w:name w:val="xl67"/>
    <w:basedOn w:val="Normal"/>
    <w:rsid w:val="001535E9"/>
    <w:pPr>
      <w:shd w:val="clear" w:color="auto" w:fill="FFFFFF"/>
      <w:spacing w:before="280" w:after="280" w:line="100" w:lineRule="atLeast"/>
      <w:textAlignment w:val="center"/>
    </w:pPr>
    <w:rPr>
      <w:b/>
      <w:bCs/>
      <w:sz w:val="18"/>
      <w:szCs w:val="18"/>
    </w:rPr>
  </w:style>
  <w:style w:type="paragraph" w:customStyle="1" w:styleId="xl68">
    <w:name w:val="xl68"/>
    <w:basedOn w:val="Normal"/>
    <w:rsid w:val="001535E9"/>
    <w:pPr>
      <w:shd w:val="clear" w:color="auto" w:fill="FFFFFF"/>
      <w:spacing w:before="280" w:after="280" w:line="100" w:lineRule="atLeast"/>
      <w:textAlignment w:val="center"/>
    </w:pPr>
    <w:rPr>
      <w:b/>
      <w:bCs/>
      <w:sz w:val="18"/>
      <w:szCs w:val="18"/>
    </w:rPr>
  </w:style>
  <w:style w:type="paragraph" w:customStyle="1" w:styleId="xl69">
    <w:name w:val="xl69"/>
    <w:basedOn w:val="Normal"/>
    <w:rsid w:val="001535E9"/>
    <w:pPr>
      <w:shd w:val="clear" w:color="auto" w:fill="FFFFFF"/>
      <w:spacing w:before="280" w:after="280" w:line="100" w:lineRule="atLeast"/>
      <w:textAlignment w:val="center"/>
    </w:pPr>
    <w:rPr>
      <w:b/>
      <w:bCs/>
      <w:sz w:val="18"/>
      <w:szCs w:val="18"/>
    </w:rPr>
  </w:style>
  <w:style w:type="paragraph" w:customStyle="1" w:styleId="xl70">
    <w:name w:val="xl70"/>
    <w:basedOn w:val="Normal"/>
    <w:rsid w:val="001535E9"/>
    <w:pPr>
      <w:shd w:val="clear" w:color="auto" w:fill="FFFFFF"/>
      <w:spacing w:before="280" w:after="280" w:line="100" w:lineRule="atLeast"/>
      <w:jc w:val="center"/>
      <w:textAlignment w:val="center"/>
    </w:pPr>
    <w:rPr>
      <w:sz w:val="18"/>
      <w:szCs w:val="18"/>
    </w:rPr>
  </w:style>
  <w:style w:type="paragraph" w:customStyle="1" w:styleId="xl71">
    <w:name w:val="xl71"/>
    <w:basedOn w:val="Normal"/>
    <w:rsid w:val="001535E9"/>
    <w:pPr>
      <w:shd w:val="clear" w:color="auto" w:fill="FFFFFF"/>
      <w:spacing w:before="280" w:after="280" w:line="100" w:lineRule="atLeast"/>
      <w:jc w:val="center"/>
      <w:textAlignment w:val="center"/>
    </w:pPr>
    <w:rPr>
      <w:sz w:val="18"/>
      <w:szCs w:val="18"/>
    </w:rPr>
  </w:style>
  <w:style w:type="paragraph" w:customStyle="1" w:styleId="xl72">
    <w:name w:val="xl72"/>
    <w:basedOn w:val="Normal"/>
    <w:rsid w:val="001535E9"/>
    <w:pPr>
      <w:shd w:val="clear" w:color="auto" w:fill="FFFFFF"/>
      <w:spacing w:before="280" w:after="280" w:line="100" w:lineRule="atLeast"/>
      <w:textAlignment w:val="center"/>
    </w:pPr>
    <w:rPr>
      <w:sz w:val="18"/>
      <w:szCs w:val="18"/>
    </w:rPr>
  </w:style>
  <w:style w:type="paragraph" w:customStyle="1" w:styleId="xl73">
    <w:name w:val="xl73"/>
    <w:basedOn w:val="Normal"/>
    <w:rsid w:val="001535E9"/>
    <w:pPr>
      <w:shd w:val="clear" w:color="auto" w:fill="FFFFFF"/>
      <w:spacing w:before="280" w:after="280" w:line="100" w:lineRule="atLeast"/>
      <w:textAlignment w:val="center"/>
    </w:pPr>
    <w:rPr>
      <w:b/>
      <w:bCs/>
      <w:sz w:val="20"/>
      <w:szCs w:val="20"/>
    </w:rPr>
  </w:style>
  <w:style w:type="paragraph" w:customStyle="1" w:styleId="xl74">
    <w:name w:val="xl74"/>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75">
    <w:name w:val="xl75"/>
    <w:basedOn w:val="Normal"/>
    <w:rsid w:val="001535E9"/>
    <w:pPr>
      <w:shd w:val="clear" w:color="auto" w:fill="FFFFFF"/>
      <w:spacing w:before="280" w:after="280" w:line="100" w:lineRule="atLeast"/>
      <w:jc w:val="center"/>
      <w:textAlignment w:val="center"/>
    </w:pPr>
    <w:rPr>
      <w:sz w:val="20"/>
      <w:szCs w:val="20"/>
    </w:rPr>
  </w:style>
  <w:style w:type="paragraph" w:customStyle="1" w:styleId="xl76">
    <w:name w:val="xl76"/>
    <w:basedOn w:val="Normal"/>
    <w:rsid w:val="001535E9"/>
    <w:pPr>
      <w:shd w:val="clear" w:color="auto" w:fill="FFFFFF"/>
      <w:spacing w:before="280" w:after="280" w:line="100" w:lineRule="atLeast"/>
      <w:textAlignment w:val="center"/>
    </w:pPr>
    <w:rPr>
      <w:sz w:val="18"/>
      <w:szCs w:val="18"/>
    </w:rPr>
  </w:style>
  <w:style w:type="paragraph" w:customStyle="1" w:styleId="xl77">
    <w:name w:val="xl77"/>
    <w:basedOn w:val="Normal"/>
    <w:rsid w:val="001535E9"/>
    <w:pPr>
      <w:shd w:val="clear" w:color="auto" w:fill="FFFFFF"/>
      <w:spacing w:before="280" w:after="280" w:line="100" w:lineRule="atLeast"/>
      <w:jc w:val="center"/>
      <w:textAlignment w:val="center"/>
    </w:pPr>
    <w:rPr>
      <w:sz w:val="18"/>
      <w:szCs w:val="18"/>
    </w:rPr>
  </w:style>
  <w:style w:type="paragraph" w:customStyle="1" w:styleId="xl78">
    <w:name w:val="xl78"/>
    <w:basedOn w:val="Normal"/>
    <w:rsid w:val="001535E9"/>
    <w:pPr>
      <w:shd w:val="clear" w:color="auto" w:fill="FFFFFF"/>
      <w:spacing w:before="280" w:after="280" w:line="100" w:lineRule="atLeast"/>
      <w:textAlignment w:val="center"/>
    </w:pPr>
    <w:rPr>
      <w:b/>
      <w:bCs/>
      <w:sz w:val="18"/>
      <w:szCs w:val="18"/>
    </w:rPr>
  </w:style>
  <w:style w:type="paragraph" w:customStyle="1" w:styleId="xl79">
    <w:name w:val="xl79"/>
    <w:basedOn w:val="Normal"/>
    <w:rsid w:val="001535E9"/>
    <w:pPr>
      <w:shd w:val="clear" w:color="auto" w:fill="FFFFFF"/>
      <w:spacing w:before="280" w:after="280" w:line="100" w:lineRule="atLeast"/>
      <w:jc w:val="center"/>
      <w:textAlignment w:val="center"/>
    </w:pPr>
    <w:rPr>
      <w:sz w:val="18"/>
      <w:szCs w:val="18"/>
    </w:rPr>
  </w:style>
  <w:style w:type="paragraph" w:customStyle="1" w:styleId="xl80">
    <w:name w:val="xl80"/>
    <w:basedOn w:val="Normal"/>
    <w:rsid w:val="001535E9"/>
    <w:pPr>
      <w:shd w:val="clear" w:color="auto" w:fill="FFFFFF"/>
      <w:spacing w:before="280" w:after="280" w:line="100" w:lineRule="atLeast"/>
      <w:jc w:val="center"/>
      <w:textAlignment w:val="center"/>
    </w:pPr>
    <w:rPr>
      <w:sz w:val="18"/>
      <w:szCs w:val="18"/>
    </w:rPr>
  </w:style>
  <w:style w:type="paragraph" w:customStyle="1" w:styleId="xl81">
    <w:name w:val="xl81"/>
    <w:basedOn w:val="Normal"/>
    <w:rsid w:val="001535E9"/>
    <w:pPr>
      <w:shd w:val="clear" w:color="auto" w:fill="FFFFFF"/>
      <w:spacing w:before="280" w:after="280" w:line="100" w:lineRule="atLeast"/>
    </w:pPr>
    <w:rPr>
      <w:b/>
      <w:bCs/>
      <w:sz w:val="24"/>
      <w:szCs w:val="24"/>
    </w:rPr>
  </w:style>
  <w:style w:type="paragraph" w:customStyle="1" w:styleId="xl82">
    <w:name w:val="xl82"/>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83">
    <w:name w:val="xl83"/>
    <w:basedOn w:val="Normal"/>
    <w:rsid w:val="001535E9"/>
    <w:pPr>
      <w:shd w:val="clear" w:color="auto" w:fill="FFFFFF"/>
      <w:spacing w:before="280" w:after="280" w:line="100" w:lineRule="atLeast"/>
      <w:jc w:val="center"/>
    </w:pPr>
    <w:rPr>
      <w:b/>
      <w:bCs/>
      <w:sz w:val="18"/>
      <w:szCs w:val="18"/>
    </w:rPr>
  </w:style>
  <w:style w:type="paragraph" w:customStyle="1" w:styleId="xl84">
    <w:name w:val="xl84"/>
    <w:basedOn w:val="Normal"/>
    <w:rsid w:val="001535E9"/>
    <w:pPr>
      <w:shd w:val="clear" w:color="auto" w:fill="FFFFFF"/>
      <w:spacing w:before="280" w:after="280" w:line="100" w:lineRule="atLeast"/>
      <w:jc w:val="center"/>
    </w:pPr>
    <w:rPr>
      <w:b/>
      <w:bCs/>
      <w:sz w:val="18"/>
      <w:szCs w:val="18"/>
    </w:rPr>
  </w:style>
  <w:style w:type="paragraph" w:customStyle="1" w:styleId="xl85">
    <w:name w:val="xl85"/>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86">
    <w:name w:val="xl86"/>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87">
    <w:name w:val="xl87"/>
    <w:basedOn w:val="Normal"/>
    <w:rsid w:val="001535E9"/>
    <w:pPr>
      <w:shd w:val="clear" w:color="auto" w:fill="FFFFFF"/>
      <w:spacing w:before="280" w:after="280" w:line="100" w:lineRule="atLeast"/>
      <w:textAlignment w:val="center"/>
    </w:pPr>
    <w:rPr>
      <w:b/>
      <w:bCs/>
      <w:sz w:val="18"/>
      <w:szCs w:val="18"/>
    </w:rPr>
  </w:style>
  <w:style w:type="paragraph" w:customStyle="1" w:styleId="xl88">
    <w:name w:val="xl88"/>
    <w:basedOn w:val="Normal"/>
    <w:rsid w:val="001535E9"/>
    <w:pPr>
      <w:shd w:val="clear" w:color="auto" w:fill="FFFFFF"/>
      <w:spacing w:before="280" w:after="280" w:line="100" w:lineRule="atLeast"/>
      <w:textAlignment w:val="center"/>
    </w:pPr>
    <w:rPr>
      <w:sz w:val="18"/>
      <w:szCs w:val="18"/>
    </w:rPr>
  </w:style>
  <w:style w:type="paragraph" w:customStyle="1" w:styleId="xl89">
    <w:name w:val="xl89"/>
    <w:basedOn w:val="Normal"/>
    <w:rsid w:val="001535E9"/>
    <w:pPr>
      <w:shd w:val="clear" w:color="auto" w:fill="FFFFFF"/>
      <w:spacing w:before="280" w:after="280" w:line="100" w:lineRule="atLeast"/>
      <w:textAlignment w:val="center"/>
    </w:pPr>
    <w:rPr>
      <w:b/>
      <w:bCs/>
      <w:sz w:val="20"/>
      <w:szCs w:val="20"/>
    </w:rPr>
  </w:style>
  <w:style w:type="paragraph" w:customStyle="1" w:styleId="xl90">
    <w:name w:val="xl90"/>
    <w:basedOn w:val="Normal"/>
    <w:rsid w:val="001535E9"/>
    <w:pPr>
      <w:shd w:val="clear" w:color="auto" w:fill="FFFFFF"/>
      <w:spacing w:before="280" w:after="280" w:line="100" w:lineRule="atLeast"/>
      <w:textAlignment w:val="center"/>
    </w:pPr>
    <w:rPr>
      <w:b/>
      <w:bCs/>
      <w:sz w:val="20"/>
      <w:szCs w:val="20"/>
    </w:rPr>
  </w:style>
  <w:style w:type="paragraph" w:customStyle="1" w:styleId="xl91">
    <w:name w:val="xl91"/>
    <w:basedOn w:val="Normal"/>
    <w:rsid w:val="001535E9"/>
    <w:pPr>
      <w:shd w:val="clear" w:color="auto" w:fill="FFFFFF"/>
      <w:spacing w:before="280" w:after="280" w:line="100" w:lineRule="atLeast"/>
      <w:textAlignment w:val="center"/>
    </w:pPr>
    <w:rPr>
      <w:b/>
      <w:bCs/>
      <w:sz w:val="20"/>
      <w:szCs w:val="20"/>
    </w:rPr>
  </w:style>
  <w:style w:type="paragraph" w:customStyle="1" w:styleId="xl92">
    <w:name w:val="xl92"/>
    <w:basedOn w:val="Normal"/>
    <w:rsid w:val="001535E9"/>
    <w:pPr>
      <w:shd w:val="clear" w:color="auto" w:fill="FFFFFF"/>
      <w:spacing w:before="280" w:after="280" w:line="100" w:lineRule="atLeast"/>
      <w:textAlignment w:val="center"/>
    </w:pPr>
    <w:rPr>
      <w:b/>
      <w:bCs/>
      <w:sz w:val="20"/>
      <w:szCs w:val="20"/>
    </w:rPr>
  </w:style>
  <w:style w:type="paragraph" w:customStyle="1" w:styleId="xl93">
    <w:name w:val="xl93"/>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94">
    <w:name w:val="xl94"/>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99">
    <w:name w:val="xl99"/>
    <w:basedOn w:val="Normal"/>
    <w:rsid w:val="001535E9"/>
    <w:pPr>
      <w:shd w:val="clear" w:color="auto" w:fill="FFFFFF"/>
      <w:spacing w:before="280" w:after="280" w:line="100" w:lineRule="atLeast"/>
      <w:textAlignment w:val="center"/>
    </w:pPr>
    <w:rPr>
      <w:sz w:val="18"/>
      <w:szCs w:val="18"/>
    </w:rPr>
  </w:style>
  <w:style w:type="paragraph" w:customStyle="1" w:styleId="xl102">
    <w:name w:val="xl102"/>
    <w:basedOn w:val="Normal"/>
    <w:rsid w:val="001535E9"/>
    <w:pPr>
      <w:shd w:val="clear" w:color="auto" w:fill="FFFFFF"/>
      <w:spacing w:before="280" w:after="280" w:line="100" w:lineRule="atLeast"/>
      <w:jc w:val="center"/>
      <w:textAlignment w:val="center"/>
    </w:pPr>
    <w:rPr>
      <w:sz w:val="18"/>
      <w:szCs w:val="18"/>
    </w:rPr>
  </w:style>
  <w:style w:type="paragraph" w:customStyle="1" w:styleId="xl103">
    <w:name w:val="xl103"/>
    <w:basedOn w:val="Normal"/>
    <w:rsid w:val="001535E9"/>
    <w:pPr>
      <w:shd w:val="clear" w:color="auto" w:fill="FFFFFF"/>
      <w:spacing w:before="280" w:after="280" w:line="100" w:lineRule="atLeast"/>
      <w:jc w:val="center"/>
      <w:textAlignment w:val="center"/>
    </w:pPr>
    <w:rPr>
      <w:sz w:val="18"/>
      <w:szCs w:val="18"/>
    </w:rPr>
  </w:style>
  <w:style w:type="paragraph" w:customStyle="1" w:styleId="xl104">
    <w:name w:val="xl104"/>
    <w:basedOn w:val="Normal"/>
    <w:rsid w:val="001535E9"/>
    <w:pPr>
      <w:shd w:val="clear" w:color="auto" w:fill="FFFFFF"/>
      <w:spacing w:before="280" w:after="280" w:line="100" w:lineRule="atLeast"/>
      <w:textAlignment w:val="center"/>
    </w:pPr>
    <w:rPr>
      <w:b/>
      <w:bCs/>
      <w:sz w:val="18"/>
      <w:szCs w:val="18"/>
    </w:rPr>
  </w:style>
  <w:style w:type="paragraph" w:customStyle="1" w:styleId="xl105">
    <w:name w:val="xl105"/>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106">
    <w:name w:val="xl106"/>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107">
    <w:name w:val="xl107"/>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108">
    <w:name w:val="xl108"/>
    <w:basedOn w:val="Normal"/>
    <w:rsid w:val="001535E9"/>
    <w:pPr>
      <w:shd w:val="clear" w:color="auto" w:fill="FFFFFF"/>
      <w:spacing w:before="280" w:after="280" w:line="100" w:lineRule="atLeast"/>
      <w:textAlignment w:val="center"/>
    </w:pPr>
    <w:rPr>
      <w:b/>
      <w:bCs/>
      <w:sz w:val="18"/>
      <w:szCs w:val="18"/>
    </w:rPr>
  </w:style>
  <w:style w:type="paragraph" w:customStyle="1" w:styleId="xl109">
    <w:name w:val="xl109"/>
    <w:basedOn w:val="Normal"/>
    <w:rsid w:val="001535E9"/>
    <w:pPr>
      <w:shd w:val="clear" w:color="auto" w:fill="FFFFFF"/>
      <w:spacing w:before="280" w:after="280" w:line="100" w:lineRule="atLeast"/>
      <w:textAlignment w:val="center"/>
    </w:pPr>
    <w:rPr>
      <w:b/>
      <w:bCs/>
      <w:sz w:val="18"/>
      <w:szCs w:val="18"/>
    </w:rPr>
  </w:style>
  <w:style w:type="paragraph" w:customStyle="1" w:styleId="xl110">
    <w:name w:val="xl110"/>
    <w:basedOn w:val="Normal"/>
    <w:rsid w:val="001535E9"/>
    <w:pPr>
      <w:shd w:val="clear" w:color="auto" w:fill="FFFFFF"/>
      <w:spacing w:before="280" w:after="280" w:line="100" w:lineRule="atLeast"/>
      <w:textAlignment w:val="center"/>
    </w:pPr>
    <w:rPr>
      <w:b/>
      <w:bCs/>
      <w:sz w:val="18"/>
      <w:szCs w:val="18"/>
    </w:rPr>
  </w:style>
  <w:style w:type="paragraph" w:customStyle="1" w:styleId="xl111">
    <w:name w:val="xl111"/>
    <w:basedOn w:val="Normal"/>
    <w:rsid w:val="001535E9"/>
    <w:pPr>
      <w:shd w:val="clear" w:color="auto" w:fill="FFFFFF"/>
      <w:spacing w:before="280" w:after="280" w:line="100" w:lineRule="atLeast"/>
      <w:textAlignment w:val="center"/>
    </w:pPr>
    <w:rPr>
      <w:b/>
      <w:bCs/>
      <w:sz w:val="18"/>
      <w:szCs w:val="18"/>
    </w:rPr>
  </w:style>
  <w:style w:type="paragraph" w:customStyle="1" w:styleId="xl112">
    <w:name w:val="xl112"/>
    <w:basedOn w:val="Normal"/>
    <w:rsid w:val="001535E9"/>
    <w:pPr>
      <w:shd w:val="clear" w:color="auto" w:fill="FFFFFF"/>
      <w:spacing w:before="280" w:after="280" w:line="100" w:lineRule="atLeast"/>
      <w:textAlignment w:val="center"/>
    </w:pPr>
    <w:rPr>
      <w:b/>
      <w:bCs/>
      <w:sz w:val="18"/>
      <w:szCs w:val="18"/>
    </w:rPr>
  </w:style>
  <w:style w:type="paragraph" w:customStyle="1" w:styleId="xl113">
    <w:name w:val="xl113"/>
    <w:basedOn w:val="Normal"/>
    <w:rsid w:val="001535E9"/>
    <w:pPr>
      <w:spacing w:before="280" w:after="280" w:line="100" w:lineRule="atLeast"/>
      <w:jc w:val="center"/>
      <w:textAlignment w:val="center"/>
    </w:pPr>
    <w:rPr>
      <w:sz w:val="18"/>
      <w:szCs w:val="18"/>
    </w:rPr>
  </w:style>
  <w:style w:type="paragraph" w:customStyle="1" w:styleId="xl114">
    <w:name w:val="xl114"/>
    <w:basedOn w:val="Normal"/>
    <w:rsid w:val="001535E9"/>
    <w:pPr>
      <w:shd w:val="clear" w:color="auto" w:fill="FFFFFF"/>
      <w:spacing w:before="280" w:after="280" w:line="100" w:lineRule="atLeast"/>
      <w:textAlignment w:val="center"/>
    </w:pPr>
    <w:rPr>
      <w:b/>
      <w:bCs/>
      <w:sz w:val="18"/>
      <w:szCs w:val="18"/>
    </w:rPr>
  </w:style>
  <w:style w:type="paragraph" w:customStyle="1" w:styleId="xl115">
    <w:name w:val="xl115"/>
    <w:basedOn w:val="Normal"/>
    <w:rsid w:val="001535E9"/>
    <w:pPr>
      <w:shd w:val="clear" w:color="auto" w:fill="FFFFFF"/>
      <w:spacing w:before="280" w:after="280" w:line="100" w:lineRule="atLeast"/>
      <w:textAlignment w:val="center"/>
    </w:pPr>
    <w:rPr>
      <w:sz w:val="18"/>
      <w:szCs w:val="18"/>
    </w:rPr>
  </w:style>
  <w:style w:type="paragraph" w:customStyle="1" w:styleId="xl116">
    <w:name w:val="xl116"/>
    <w:basedOn w:val="Normal"/>
    <w:rsid w:val="001535E9"/>
    <w:pPr>
      <w:shd w:val="clear" w:color="auto" w:fill="FFFFFF"/>
      <w:spacing w:before="280" w:after="280" w:line="100" w:lineRule="atLeast"/>
      <w:textAlignment w:val="center"/>
    </w:pPr>
    <w:rPr>
      <w:b/>
      <w:bCs/>
      <w:sz w:val="18"/>
      <w:szCs w:val="18"/>
    </w:rPr>
  </w:style>
  <w:style w:type="paragraph" w:customStyle="1" w:styleId="xl117">
    <w:name w:val="xl117"/>
    <w:basedOn w:val="Normal"/>
    <w:rsid w:val="001535E9"/>
    <w:pPr>
      <w:shd w:val="clear" w:color="auto" w:fill="FFFFFF"/>
      <w:spacing w:before="280" w:after="280" w:line="100" w:lineRule="atLeast"/>
      <w:textAlignment w:val="center"/>
    </w:pPr>
    <w:rPr>
      <w:b/>
      <w:bCs/>
      <w:sz w:val="18"/>
      <w:szCs w:val="18"/>
    </w:rPr>
  </w:style>
  <w:style w:type="paragraph" w:customStyle="1" w:styleId="xl118">
    <w:name w:val="xl118"/>
    <w:basedOn w:val="Normal"/>
    <w:rsid w:val="001535E9"/>
    <w:pPr>
      <w:shd w:val="clear" w:color="auto" w:fill="FFFFFF"/>
      <w:spacing w:before="280" w:after="280" w:line="100" w:lineRule="atLeast"/>
      <w:jc w:val="center"/>
      <w:textAlignment w:val="center"/>
    </w:pPr>
    <w:rPr>
      <w:sz w:val="18"/>
      <w:szCs w:val="18"/>
    </w:rPr>
  </w:style>
  <w:style w:type="paragraph" w:customStyle="1" w:styleId="xl119">
    <w:name w:val="xl119"/>
    <w:basedOn w:val="Normal"/>
    <w:rsid w:val="001535E9"/>
    <w:pPr>
      <w:shd w:val="clear" w:color="auto" w:fill="FFFFFF"/>
      <w:spacing w:before="280" w:after="280" w:line="100" w:lineRule="atLeast"/>
      <w:textAlignment w:val="center"/>
    </w:pPr>
    <w:rPr>
      <w:b/>
      <w:bCs/>
      <w:sz w:val="24"/>
      <w:szCs w:val="24"/>
    </w:rPr>
  </w:style>
  <w:style w:type="paragraph" w:customStyle="1" w:styleId="xl120">
    <w:name w:val="xl120"/>
    <w:basedOn w:val="Normal"/>
    <w:rsid w:val="001535E9"/>
    <w:pPr>
      <w:shd w:val="clear" w:color="auto" w:fill="FFFFFF"/>
      <w:spacing w:before="280" w:after="280" w:line="100" w:lineRule="atLeast"/>
      <w:textAlignment w:val="center"/>
    </w:pPr>
    <w:rPr>
      <w:b/>
      <w:bCs/>
      <w:sz w:val="20"/>
      <w:szCs w:val="20"/>
    </w:rPr>
  </w:style>
  <w:style w:type="paragraph" w:customStyle="1" w:styleId="xl121">
    <w:name w:val="xl121"/>
    <w:basedOn w:val="Normal"/>
    <w:rsid w:val="001535E9"/>
    <w:pPr>
      <w:shd w:val="clear" w:color="auto" w:fill="FFFFFF"/>
      <w:spacing w:before="280" w:after="280" w:line="100" w:lineRule="atLeast"/>
      <w:jc w:val="center"/>
      <w:textAlignment w:val="center"/>
    </w:pPr>
    <w:rPr>
      <w:sz w:val="20"/>
      <w:szCs w:val="20"/>
    </w:rPr>
  </w:style>
  <w:style w:type="paragraph" w:customStyle="1" w:styleId="xl122">
    <w:name w:val="xl122"/>
    <w:basedOn w:val="Normal"/>
    <w:rsid w:val="001535E9"/>
    <w:pPr>
      <w:shd w:val="clear" w:color="auto" w:fill="FFFFFF"/>
      <w:spacing w:before="280" w:after="280" w:line="100" w:lineRule="atLeast"/>
      <w:jc w:val="center"/>
      <w:textAlignment w:val="center"/>
    </w:pPr>
    <w:rPr>
      <w:sz w:val="20"/>
      <w:szCs w:val="20"/>
    </w:rPr>
  </w:style>
  <w:style w:type="paragraph" w:customStyle="1" w:styleId="xl123">
    <w:name w:val="xl123"/>
    <w:basedOn w:val="Normal"/>
    <w:rsid w:val="001535E9"/>
    <w:pPr>
      <w:shd w:val="clear" w:color="auto" w:fill="FFFFFF"/>
      <w:spacing w:before="280" w:after="280" w:line="100" w:lineRule="atLeast"/>
      <w:jc w:val="center"/>
      <w:textAlignment w:val="center"/>
    </w:pPr>
    <w:rPr>
      <w:sz w:val="20"/>
      <w:szCs w:val="20"/>
    </w:rPr>
  </w:style>
  <w:style w:type="paragraph" w:customStyle="1" w:styleId="xl124">
    <w:name w:val="xl124"/>
    <w:basedOn w:val="Normal"/>
    <w:rsid w:val="001535E9"/>
    <w:pPr>
      <w:shd w:val="clear" w:color="auto" w:fill="FFFFFF"/>
      <w:spacing w:before="280" w:after="280" w:line="100" w:lineRule="atLeast"/>
      <w:jc w:val="center"/>
      <w:textAlignment w:val="center"/>
    </w:pPr>
    <w:rPr>
      <w:sz w:val="20"/>
      <w:szCs w:val="20"/>
    </w:rPr>
  </w:style>
  <w:style w:type="paragraph" w:customStyle="1" w:styleId="xl125">
    <w:name w:val="xl125"/>
    <w:basedOn w:val="Normal"/>
    <w:rsid w:val="001535E9"/>
    <w:pPr>
      <w:shd w:val="clear" w:color="auto" w:fill="FFFFFF"/>
      <w:spacing w:before="280" w:after="280" w:line="100" w:lineRule="atLeast"/>
      <w:textAlignment w:val="center"/>
    </w:pPr>
    <w:rPr>
      <w:b/>
      <w:bCs/>
      <w:sz w:val="20"/>
      <w:szCs w:val="20"/>
    </w:rPr>
  </w:style>
  <w:style w:type="paragraph" w:customStyle="1" w:styleId="xl126">
    <w:name w:val="xl126"/>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27">
    <w:name w:val="xl127"/>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28">
    <w:name w:val="xl128"/>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29">
    <w:name w:val="xl129"/>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30">
    <w:name w:val="xl130"/>
    <w:basedOn w:val="Normal"/>
    <w:rsid w:val="001535E9"/>
    <w:pPr>
      <w:shd w:val="clear" w:color="auto" w:fill="FFFFFF"/>
      <w:spacing w:before="280" w:after="280" w:line="100" w:lineRule="atLeast"/>
      <w:textAlignment w:val="center"/>
    </w:pPr>
    <w:rPr>
      <w:b/>
      <w:bCs/>
      <w:sz w:val="20"/>
      <w:szCs w:val="20"/>
    </w:rPr>
  </w:style>
  <w:style w:type="paragraph" w:customStyle="1" w:styleId="xl131">
    <w:name w:val="xl131"/>
    <w:basedOn w:val="Normal"/>
    <w:rsid w:val="001535E9"/>
    <w:pPr>
      <w:shd w:val="clear" w:color="auto" w:fill="FFFFFF"/>
      <w:spacing w:before="280" w:after="280" w:line="100" w:lineRule="atLeast"/>
      <w:textAlignment w:val="center"/>
    </w:pPr>
    <w:rPr>
      <w:b/>
      <w:bCs/>
      <w:sz w:val="20"/>
      <w:szCs w:val="20"/>
    </w:rPr>
  </w:style>
  <w:style w:type="paragraph" w:customStyle="1" w:styleId="xl132">
    <w:name w:val="xl132"/>
    <w:basedOn w:val="Normal"/>
    <w:rsid w:val="001535E9"/>
    <w:pPr>
      <w:shd w:val="clear" w:color="auto" w:fill="FFFFFF"/>
      <w:spacing w:before="280" w:after="280" w:line="100" w:lineRule="atLeast"/>
      <w:textAlignment w:val="center"/>
    </w:pPr>
    <w:rPr>
      <w:b/>
      <w:bCs/>
      <w:sz w:val="20"/>
      <w:szCs w:val="20"/>
    </w:rPr>
  </w:style>
  <w:style w:type="paragraph" w:customStyle="1" w:styleId="xl133">
    <w:name w:val="xl133"/>
    <w:basedOn w:val="Normal"/>
    <w:rsid w:val="001535E9"/>
    <w:pPr>
      <w:shd w:val="clear" w:color="auto" w:fill="FFFFFF"/>
      <w:spacing w:before="280" w:after="280" w:line="100" w:lineRule="atLeast"/>
      <w:textAlignment w:val="center"/>
    </w:pPr>
    <w:rPr>
      <w:b/>
      <w:bCs/>
      <w:sz w:val="20"/>
      <w:szCs w:val="20"/>
    </w:rPr>
  </w:style>
  <w:style w:type="paragraph" w:customStyle="1" w:styleId="xl134">
    <w:name w:val="xl134"/>
    <w:basedOn w:val="Normal"/>
    <w:rsid w:val="001535E9"/>
    <w:pPr>
      <w:shd w:val="clear" w:color="auto" w:fill="FFFFFF"/>
      <w:spacing w:before="280" w:after="280" w:line="100" w:lineRule="atLeast"/>
      <w:jc w:val="center"/>
    </w:pPr>
    <w:rPr>
      <w:b/>
      <w:bCs/>
      <w:sz w:val="18"/>
      <w:szCs w:val="18"/>
    </w:rPr>
  </w:style>
  <w:style w:type="paragraph" w:customStyle="1" w:styleId="xl135">
    <w:name w:val="xl135"/>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136">
    <w:name w:val="xl136"/>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137">
    <w:name w:val="xl137"/>
    <w:basedOn w:val="Normal"/>
    <w:rsid w:val="001535E9"/>
    <w:pPr>
      <w:shd w:val="clear" w:color="auto" w:fill="FFFFFF"/>
      <w:spacing w:before="280" w:after="280" w:line="100" w:lineRule="atLeast"/>
      <w:jc w:val="center"/>
      <w:textAlignment w:val="center"/>
    </w:pPr>
    <w:rPr>
      <w:b/>
      <w:bCs/>
      <w:sz w:val="18"/>
      <w:szCs w:val="18"/>
    </w:rPr>
  </w:style>
  <w:style w:type="paragraph" w:customStyle="1" w:styleId="xl138">
    <w:name w:val="xl138"/>
    <w:basedOn w:val="Normal"/>
    <w:rsid w:val="001535E9"/>
    <w:pPr>
      <w:shd w:val="clear" w:color="auto" w:fill="FFFFFF"/>
      <w:spacing w:before="280" w:after="280" w:line="100" w:lineRule="atLeast"/>
      <w:textAlignment w:val="center"/>
    </w:pPr>
    <w:rPr>
      <w:b/>
      <w:bCs/>
      <w:sz w:val="18"/>
      <w:szCs w:val="18"/>
    </w:rPr>
  </w:style>
  <w:style w:type="paragraph" w:customStyle="1" w:styleId="xl139">
    <w:name w:val="xl139"/>
    <w:basedOn w:val="Normal"/>
    <w:rsid w:val="001535E9"/>
    <w:pPr>
      <w:shd w:val="clear" w:color="auto" w:fill="FFFFFF"/>
      <w:spacing w:before="280" w:after="280" w:line="100" w:lineRule="atLeast"/>
      <w:textAlignment w:val="center"/>
    </w:pPr>
    <w:rPr>
      <w:b/>
      <w:bCs/>
      <w:sz w:val="18"/>
      <w:szCs w:val="18"/>
    </w:rPr>
  </w:style>
  <w:style w:type="paragraph" w:customStyle="1" w:styleId="xl140">
    <w:name w:val="xl140"/>
    <w:basedOn w:val="Normal"/>
    <w:rsid w:val="001535E9"/>
    <w:pPr>
      <w:shd w:val="clear" w:color="auto" w:fill="FFFFFF"/>
      <w:spacing w:before="280" w:after="280" w:line="100" w:lineRule="atLeast"/>
      <w:textAlignment w:val="center"/>
    </w:pPr>
    <w:rPr>
      <w:b/>
      <w:bCs/>
      <w:sz w:val="18"/>
      <w:szCs w:val="18"/>
    </w:rPr>
  </w:style>
  <w:style w:type="paragraph" w:customStyle="1" w:styleId="xl141">
    <w:name w:val="xl141"/>
    <w:basedOn w:val="Normal"/>
    <w:rsid w:val="001535E9"/>
    <w:pPr>
      <w:shd w:val="clear" w:color="auto" w:fill="FFFFFF"/>
      <w:spacing w:before="280" w:after="280" w:line="100" w:lineRule="atLeast"/>
      <w:textAlignment w:val="center"/>
    </w:pPr>
    <w:rPr>
      <w:b/>
      <w:bCs/>
      <w:sz w:val="18"/>
      <w:szCs w:val="18"/>
    </w:rPr>
  </w:style>
  <w:style w:type="paragraph" w:customStyle="1" w:styleId="xl142">
    <w:name w:val="xl142"/>
    <w:basedOn w:val="Normal"/>
    <w:rsid w:val="001535E9"/>
    <w:pPr>
      <w:shd w:val="clear" w:color="auto" w:fill="FFFFFF"/>
      <w:spacing w:before="280" w:after="280" w:line="100" w:lineRule="atLeast"/>
      <w:jc w:val="center"/>
      <w:textAlignment w:val="center"/>
    </w:pPr>
    <w:rPr>
      <w:sz w:val="18"/>
      <w:szCs w:val="18"/>
    </w:rPr>
  </w:style>
  <w:style w:type="paragraph" w:customStyle="1" w:styleId="xl143">
    <w:name w:val="xl143"/>
    <w:basedOn w:val="Normal"/>
    <w:rsid w:val="001535E9"/>
    <w:pPr>
      <w:shd w:val="clear" w:color="auto" w:fill="FFFFFF"/>
      <w:spacing w:before="280" w:after="280" w:line="100" w:lineRule="atLeast"/>
      <w:jc w:val="center"/>
      <w:textAlignment w:val="center"/>
    </w:pPr>
    <w:rPr>
      <w:sz w:val="18"/>
      <w:szCs w:val="18"/>
    </w:rPr>
  </w:style>
  <w:style w:type="paragraph" w:customStyle="1" w:styleId="xl144">
    <w:name w:val="xl144"/>
    <w:basedOn w:val="Normal"/>
    <w:rsid w:val="001535E9"/>
    <w:pPr>
      <w:shd w:val="clear" w:color="auto" w:fill="FFFFFF"/>
      <w:spacing w:before="280" w:after="280" w:line="100" w:lineRule="atLeast"/>
      <w:textAlignment w:val="center"/>
    </w:pPr>
    <w:rPr>
      <w:b/>
      <w:bCs/>
      <w:sz w:val="18"/>
      <w:szCs w:val="18"/>
    </w:rPr>
  </w:style>
  <w:style w:type="paragraph" w:customStyle="1" w:styleId="xl145">
    <w:name w:val="xl145"/>
    <w:basedOn w:val="Normal"/>
    <w:rsid w:val="001535E9"/>
    <w:pPr>
      <w:shd w:val="clear" w:color="auto" w:fill="FFFFFF"/>
      <w:spacing w:before="280" w:after="280" w:line="100" w:lineRule="atLeast"/>
      <w:textAlignment w:val="center"/>
    </w:pPr>
    <w:rPr>
      <w:b/>
      <w:bCs/>
      <w:sz w:val="18"/>
      <w:szCs w:val="18"/>
    </w:rPr>
  </w:style>
  <w:style w:type="paragraph" w:customStyle="1" w:styleId="xl146">
    <w:name w:val="xl146"/>
    <w:basedOn w:val="Normal"/>
    <w:rsid w:val="001535E9"/>
    <w:pPr>
      <w:shd w:val="clear" w:color="auto" w:fill="FFFFFF"/>
      <w:spacing w:before="280" w:after="280" w:line="100" w:lineRule="atLeast"/>
      <w:textAlignment w:val="center"/>
    </w:pPr>
    <w:rPr>
      <w:b/>
      <w:bCs/>
      <w:sz w:val="20"/>
      <w:szCs w:val="20"/>
    </w:rPr>
  </w:style>
  <w:style w:type="paragraph" w:customStyle="1" w:styleId="xl147">
    <w:name w:val="xl147"/>
    <w:basedOn w:val="Normal"/>
    <w:rsid w:val="001535E9"/>
    <w:pPr>
      <w:shd w:val="clear" w:color="auto" w:fill="FFFFFF"/>
      <w:spacing w:before="280" w:after="280" w:line="100" w:lineRule="atLeast"/>
      <w:textAlignment w:val="center"/>
    </w:pPr>
    <w:rPr>
      <w:b/>
      <w:bCs/>
      <w:sz w:val="20"/>
      <w:szCs w:val="20"/>
    </w:rPr>
  </w:style>
  <w:style w:type="paragraph" w:customStyle="1" w:styleId="xl148">
    <w:name w:val="xl148"/>
    <w:basedOn w:val="Normal"/>
    <w:rsid w:val="001535E9"/>
    <w:pPr>
      <w:shd w:val="clear" w:color="auto" w:fill="FFFFFF"/>
      <w:spacing w:before="280" w:after="280" w:line="100" w:lineRule="atLeast"/>
      <w:jc w:val="center"/>
      <w:textAlignment w:val="center"/>
    </w:pPr>
    <w:rPr>
      <w:sz w:val="18"/>
      <w:szCs w:val="18"/>
    </w:rPr>
  </w:style>
  <w:style w:type="paragraph" w:customStyle="1" w:styleId="xl149">
    <w:name w:val="xl149"/>
    <w:basedOn w:val="Normal"/>
    <w:rsid w:val="001535E9"/>
    <w:pPr>
      <w:shd w:val="clear" w:color="auto" w:fill="FFFFFF"/>
      <w:spacing w:before="280" w:after="280" w:line="100" w:lineRule="atLeast"/>
      <w:jc w:val="center"/>
      <w:textAlignment w:val="center"/>
    </w:pPr>
    <w:rPr>
      <w:sz w:val="18"/>
      <w:szCs w:val="18"/>
    </w:rPr>
  </w:style>
  <w:style w:type="paragraph" w:customStyle="1" w:styleId="xl150">
    <w:name w:val="xl150"/>
    <w:basedOn w:val="Normal"/>
    <w:rsid w:val="001535E9"/>
    <w:pPr>
      <w:shd w:val="clear" w:color="auto" w:fill="FFFFFF"/>
      <w:spacing w:before="280" w:after="280" w:line="100" w:lineRule="atLeast"/>
      <w:textAlignment w:val="center"/>
    </w:pPr>
    <w:rPr>
      <w:b/>
      <w:bCs/>
      <w:sz w:val="20"/>
      <w:szCs w:val="20"/>
    </w:rPr>
  </w:style>
  <w:style w:type="paragraph" w:customStyle="1" w:styleId="xl151">
    <w:name w:val="xl151"/>
    <w:basedOn w:val="Normal"/>
    <w:rsid w:val="001535E9"/>
    <w:pPr>
      <w:shd w:val="clear" w:color="auto" w:fill="FFFFFF"/>
      <w:spacing w:before="280" w:after="280" w:line="100" w:lineRule="atLeast"/>
      <w:textAlignment w:val="center"/>
    </w:pPr>
    <w:rPr>
      <w:b/>
      <w:bCs/>
      <w:sz w:val="20"/>
      <w:szCs w:val="20"/>
    </w:rPr>
  </w:style>
  <w:style w:type="paragraph" w:customStyle="1" w:styleId="xl152">
    <w:name w:val="xl152"/>
    <w:basedOn w:val="Normal"/>
    <w:rsid w:val="001535E9"/>
    <w:pPr>
      <w:spacing w:before="280" w:after="280" w:line="100" w:lineRule="atLeast"/>
      <w:jc w:val="center"/>
      <w:textAlignment w:val="center"/>
    </w:pPr>
    <w:rPr>
      <w:sz w:val="18"/>
      <w:szCs w:val="18"/>
    </w:rPr>
  </w:style>
  <w:style w:type="paragraph" w:customStyle="1" w:styleId="xl153">
    <w:name w:val="xl153"/>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54">
    <w:name w:val="xl154"/>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55">
    <w:name w:val="xl155"/>
    <w:basedOn w:val="Normal"/>
    <w:rsid w:val="001535E9"/>
    <w:pPr>
      <w:shd w:val="clear" w:color="auto" w:fill="FFFFFF"/>
      <w:spacing w:before="280" w:after="280" w:line="100" w:lineRule="atLeast"/>
      <w:jc w:val="center"/>
      <w:textAlignment w:val="center"/>
    </w:pPr>
    <w:rPr>
      <w:sz w:val="20"/>
      <w:szCs w:val="20"/>
    </w:rPr>
  </w:style>
  <w:style w:type="paragraph" w:customStyle="1" w:styleId="xl156">
    <w:name w:val="xl156"/>
    <w:basedOn w:val="Normal"/>
    <w:rsid w:val="001535E9"/>
    <w:pPr>
      <w:shd w:val="clear" w:color="auto" w:fill="FFFFFF"/>
      <w:spacing w:before="280" w:after="280" w:line="100" w:lineRule="atLeast"/>
      <w:jc w:val="center"/>
      <w:textAlignment w:val="center"/>
    </w:pPr>
    <w:rPr>
      <w:sz w:val="20"/>
      <w:szCs w:val="20"/>
    </w:rPr>
  </w:style>
  <w:style w:type="paragraph" w:customStyle="1" w:styleId="xl157">
    <w:name w:val="xl157"/>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58">
    <w:name w:val="xl158"/>
    <w:basedOn w:val="Normal"/>
    <w:rsid w:val="001535E9"/>
    <w:pPr>
      <w:shd w:val="clear" w:color="auto" w:fill="FFFFFF"/>
      <w:spacing w:before="280" w:after="280" w:line="100" w:lineRule="atLeast"/>
      <w:jc w:val="center"/>
      <w:textAlignment w:val="center"/>
    </w:pPr>
    <w:rPr>
      <w:b/>
      <w:bCs/>
      <w:sz w:val="20"/>
      <w:szCs w:val="20"/>
    </w:rPr>
  </w:style>
  <w:style w:type="paragraph" w:customStyle="1" w:styleId="xl159">
    <w:name w:val="xl159"/>
    <w:basedOn w:val="Normal"/>
    <w:rsid w:val="001535E9"/>
    <w:pPr>
      <w:shd w:val="clear" w:color="auto" w:fill="FFFFFF"/>
      <w:spacing w:before="280" w:after="280" w:line="100" w:lineRule="atLeast"/>
      <w:jc w:val="center"/>
      <w:textAlignment w:val="center"/>
    </w:pPr>
    <w:rPr>
      <w:sz w:val="18"/>
      <w:szCs w:val="18"/>
    </w:rPr>
  </w:style>
  <w:style w:type="paragraph" w:customStyle="1" w:styleId="xl160">
    <w:name w:val="xl160"/>
    <w:basedOn w:val="Normal"/>
    <w:rsid w:val="001535E9"/>
    <w:pPr>
      <w:shd w:val="clear" w:color="auto" w:fill="FFFFFF"/>
      <w:spacing w:before="280" w:after="280" w:line="100" w:lineRule="atLeast"/>
      <w:jc w:val="center"/>
      <w:textAlignment w:val="center"/>
    </w:pPr>
    <w:rPr>
      <w:sz w:val="20"/>
      <w:szCs w:val="20"/>
    </w:rPr>
  </w:style>
  <w:style w:type="paragraph" w:customStyle="1" w:styleId="xl161">
    <w:name w:val="xl161"/>
    <w:basedOn w:val="Normal"/>
    <w:rsid w:val="001535E9"/>
    <w:pPr>
      <w:shd w:val="clear" w:color="auto" w:fill="FFFFFF"/>
      <w:spacing w:before="280" w:after="280" w:line="100" w:lineRule="atLeast"/>
      <w:jc w:val="center"/>
      <w:textAlignment w:val="center"/>
    </w:pPr>
    <w:rPr>
      <w:sz w:val="20"/>
      <w:szCs w:val="20"/>
    </w:rPr>
  </w:style>
  <w:style w:type="paragraph" w:customStyle="1" w:styleId="xl162">
    <w:name w:val="xl162"/>
    <w:basedOn w:val="Normal"/>
    <w:rsid w:val="001535E9"/>
    <w:pPr>
      <w:shd w:val="clear" w:color="auto" w:fill="FFFFFF"/>
      <w:spacing w:before="280" w:after="280" w:line="100" w:lineRule="atLeast"/>
      <w:jc w:val="center"/>
      <w:textAlignment w:val="center"/>
    </w:pPr>
    <w:rPr>
      <w:sz w:val="18"/>
      <w:szCs w:val="18"/>
    </w:rPr>
  </w:style>
  <w:style w:type="paragraph" w:styleId="PargrafodaLista">
    <w:name w:val="List Paragraph"/>
    <w:basedOn w:val="Normal"/>
    <w:qFormat/>
    <w:rsid w:val="001535E9"/>
    <w:pPr>
      <w:ind w:left="720"/>
    </w:pPr>
    <w:rPr>
      <w:rFonts w:ascii="Calibri" w:hAnsi="Calibri" w:cs="Calibri"/>
    </w:rPr>
  </w:style>
  <w:style w:type="paragraph" w:customStyle="1" w:styleId="questions">
    <w:name w:val="questions"/>
    <w:basedOn w:val="Note"/>
    <w:rsid w:val="001535E9"/>
    <w:pPr>
      <w:keepNext/>
      <w:ind w:left="360"/>
    </w:pPr>
  </w:style>
  <w:style w:type="paragraph" w:styleId="CabealhodoSumrio">
    <w:name w:val="TOC Heading"/>
    <w:basedOn w:val="Ttulo1"/>
    <w:next w:val="Normal"/>
    <w:qFormat/>
    <w:rsid w:val="001535E9"/>
    <w:pPr>
      <w:keepLines/>
      <w:numPr>
        <w:numId w:val="0"/>
      </w:numPr>
      <w:suppressAutoHyphens w:val="0"/>
      <w:autoSpaceDE/>
      <w:spacing w:before="480" w:after="0" w:line="276" w:lineRule="auto"/>
      <w:jc w:val="left"/>
    </w:pPr>
    <w:rPr>
      <w:rFonts w:ascii="Cambria" w:hAnsi="Cambria" w:cs="Times New Roman"/>
      <w:caps w:val="0"/>
      <w:color w:val="365F91"/>
      <w:sz w:val="28"/>
      <w:szCs w:val="28"/>
      <w:u w:val="none"/>
    </w:rPr>
  </w:style>
  <w:style w:type="paragraph" w:styleId="Reviso">
    <w:name w:val="Revision"/>
    <w:rsid w:val="001535E9"/>
    <w:pPr>
      <w:suppressAutoHyphens/>
    </w:pPr>
    <w:rPr>
      <w:rFonts w:ascii="Arial" w:hAnsi="Arial" w:cs="Arial"/>
      <w:bCs/>
      <w:color w:val="000000"/>
      <w:sz w:val="22"/>
      <w:szCs w:val="22"/>
      <w:lang w:eastAsia="zh-CN"/>
    </w:rPr>
  </w:style>
  <w:style w:type="paragraph" w:customStyle="1" w:styleId="Tablesubtext">
    <w:name w:val="Table subtext"/>
    <w:basedOn w:val="Normal"/>
    <w:rsid w:val="001535E9"/>
    <w:pPr>
      <w:keepNext/>
      <w:autoSpaceDE w:val="0"/>
      <w:spacing w:line="100" w:lineRule="atLeast"/>
      <w:ind w:left="-907"/>
    </w:pPr>
    <w:rPr>
      <w:rFonts w:ascii="Calibri" w:hAnsi="Calibri" w:cs="Calibri"/>
      <w:bCs/>
      <w:color w:val="000000"/>
    </w:rPr>
  </w:style>
  <w:style w:type="paragraph" w:customStyle="1" w:styleId="xl65">
    <w:name w:val="xl65"/>
    <w:basedOn w:val="Normal"/>
    <w:rsid w:val="001535E9"/>
    <w:pPr>
      <w:spacing w:before="280" w:after="280" w:line="100" w:lineRule="atLeast"/>
    </w:pPr>
    <w:rPr>
      <w:sz w:val="24"/>
      <w:szCs w:val="24"/>
    </w:rPr>
  </w:style>
  <w:style w:type="table" w:styleId="Tabelacomgrade">
    <w:name w:val="Table Grid"/>
    <w:basedOn w:val="Tabelanormal"/>
    <w:uiPriority w:val="59"/>
    <w:rsid w:val="004E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A91F67"/>
    <w:rPr>
      <w:color w:val="808080"/>
    </w:rPr>
  </w:style>
  <w:style w:type="character" w:customStyle="1" w:styleId="fbodytext">
    <w:name w:val="f_bodytext"/>
    <w:basedOn w:val="Fontepargpadro"/>
    <w:rsid w:val="001B1B36"/>
  </w:style>
  <w:style w:type="character" w:styleId="Nmerodelinha">
    <w:name w:val="line number"/>
    <w:basedOn w:val="Fontepargpadro"/>
    <w:uiPriority w:val="99"/>
    <w:semiHidden/>
    <w:unhideWhenUsed/>
    <w:rsid w:val="00E44FDB"/>
  </w:style>
  <w:style w:type="paragraph" w:styleId="Pr-formataoHTML">
    <w:name w:val="HTML Preformatted"/>
    <w:basedOn w:val="Normal"/>
    <w:link w:val="Pr-formataoHTMLChar"/>
    <w:uiPriority w:val="99"/>
    <w:unhideWhenUsed/>
    <w:rsid w:val="00982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en-US"/>
    </w:rPr>
  </w:style>
  <w:style w:type="character" w:customStyle="1" w:styleId="Pr-formataoHTMLChar">
    <w:name w:val="Pré-formatação HTML Char"/>
    <w:basedOn w:val="Fontepargpadro"/>
    <w:link w:val="Pr-formataoHTML"/>
    <w:uiPriority w:val="99"/>
    <w:rsid w:val="00982A18"/>
    <w:rPr>
      <w:rFonts w:ascii="Courier New" w:hAnsi="Courier New" w:cs="Courier New"/>
    </w:rPr>
  </w:style>
  <w:style w:type="character" w:styleId="VarivelHTML">
    <w:name w:val="HTML Variable"/>
    <w:basedOn w:val="Fontepargpadro"/>
    <w:uiPriority w:val="99"/>
    <w:semiHidden/>
    <w:unhideWhenUsed/>
    <w:rsid w:val="00A50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755">
      <w:bodyDiv w:val="1"/>
      <w:marLeft w:val="0"/>
      <w:marRight w:val="0"/>
      <w:marTop w:val="0"/>
      <w:marBottom w:val="0"/>
      <w:divBdr>
        <w:top w:val="none" w:sz="0" w:space="0" w:color="auto"/>
        <w:left w:val="none" w:sz="0" w:space="0" w:color="auto"/>
        <w:bottom w:val="none" w:sz="0" w:space="0" w:color="auto"/>
        <w:right w:val="none" w:sz="0" w:space="0" w:color="auto"/>
      </w:divBdr>
    </w:div>
    <w:div w:id="17658428">
      <w:bodyDiv w:val="1"/>
      <w:marLeft w:val="0"/>
      <w:marRight w:val="0"/>
      <w:marTop w:val="0"/>
      <w:marBottom w:val="0"/>
      <w:divBdr>
        <w:top w:val="none" w:sz="0" w:space="0" w:color="auto"/>
        <w:left w:val="none" w:sz="0" w:space="0" w:color="auto"/>
        <w:bottom w:val="none" w:sz="0" w:space="0" w:color="auto"/>
        <w:right w:val="none" w:sz="0" w:space="0" w:color="auto"/>
      </w:divBdr>
    </w:div>
    <w:div w:id="17702552">
      <w:bodyDiv w:val="1"/>
      <w:marLeft w:val="0"/>
      <w:marRight w:val="0"/>
      <w:marTop w:val="0"/>
      <w:marBottom w:val="0"/>
      <w:divBdr>
        <w:top w:val="none" w:sz="0" w:space="0" w:color="auto"/>
        <w:left w:val="none" w:sz="0" w:space="0" w:color="auto"/>
        <w:bottom w:val="none" w:sz="0" w:space="0" w:color="auto"/>
        <w:right w:val="none" w:sz="0" w:space="0" w:color="auto"/>
      </w:divBdr>
    </w:div>
    <w:div w:id="20516113">
      <w:bodyDiv w:val="1"/>
      <w:marLeft w:val="0"/>
      <w:marRight w:val="0"/>
      <w:marTop w:val="0"/>
      <w:marBottom w:val="0"/>
      <w:divBdr>
        <w:top w:val="none" w:sz="0" w:space="0" w:color="auto"/>
        <w:left w:val="none" w:sz="0" w:space="0" w:color="auto"/>
        <w:bottom w:val="none" w:sz="0" w:space="0" w:color="auto"/>
        <w:right w:val="none" w:sz="0" w:space="0" w:color="auto"/>
      </w:divBdr>
    </w:div>
    <w:div w:id="40710665">
      <w:bodyDiv w:val="1"/>
      <w:marLeft w:val="0"/>
      <w:marRight w:val="0"/>
      <w:marTop w:val="0"/>
      <w:marBottom w:val="0"/>
      <w:divBdr>
        <w:top w:val="none" w:sz="0" w:space="0" w:color="auto"/>
        <w:left w:val="none" w:sz="0" w:space="0" w:color="auto"/>
        <w:bottom w:val="none" w:sz="0" w:space="0" w:color="auto"/>
        <w:right w:val="none" w:sz="0" w:space="0" w:color="auto"/>
      </w:divBdr>
    </w:div>
    <w:div w:id="64303473">
      <w:bodyDiv w:val="1"/>
      <w:marLeft w:val="0"/>
      <w:marRight w:val="0"/>
      <w:marTop w:val="0"/>
      <w:marBottom w:val="0"/>
      <w:divBdr>
        <w:top w:val="none" w:sz="0" w:space="0" w:color="auto"/>
        <w:left w:val="none" w:sz="0" w:space="0" w:color="auto"/>
        <w:bottom w:val="none" w:sz="0" w:space="0" w:color="auto"/>
        <w:right w:val="none" w:sz="0" w:space="0" w:color="auto"/>
      </w:divBdr>
    </w:div>
    <w:div w:id="81881293">
      <w:bodyDiv w:val="1"/>
      <w:marLeft w:val="0"/>
      <w:marRight w:val="0"/>
      <w:marTop w:val="0"/>
      <w:marBottom w:val="0"/>
      <w:divBdr>
        <w:top w:val="none" w:sz="0" w:space="0" w:color="auto"/>
        <w:left w:val="none" w:sz="0" w:space="0" w:color="auto"/>
        <w:bottom w:val="none" w:sz="0" w:space="0" w:color="auto"/>
        <w:right w:val="none" w:sz="0" w:space="0" w:color="auto"/>
      </w:divBdr>
    </w:div>
    <w:div w:id="100761275">
      <w:bodyDiv w:val="1"/>
      <w:marLeft w:val="0"/>
      <w:marRight w:val="0"/>
      <w:marTop w:val="0"/>
      <w:marBottom w:val="0"/>
      <w:divBdr>
        <w:top w:val="none" w:sz="0" w:space="0" w:color="auto"/>
        <w:left w:val="none" w:sz="0" w:space="0" w:color="auto"/>
        <w:bottom w:val="none" w:sz="0" w:space="0" w:color="auto"/>
        <w:right w:val="none" w:sz="0" w:space="0" w:color="auto"/>
      </w:divBdr>
    </w:div>
    <w:div w:id="109670458">
      <w:bodyDiv w:val="1"/>
      <w:marLeft w:val="0"/>
      <w:marRight w:val="0"/>
      <w:marTop w:val="0"/>
      <w:marBottom w:val="0"/>
      <w:divBdr>
        <w:top w:val="none" w:sz="0" w:space="0" w:color="auto"/>
        <w:left w:val="none" w:sz="0" w:space="0" w:color="auto"/>
        <w:bottom w:val="none" w:sz="0" w:space="0" w:color="auto"/>
        <w:right w:val="none" w:sz="0" w:space="0" w:color="auto"/>
      </w:divBdr>
    </w:div>
    <w:div w:id="112331199">
      <w:bodyDiv w:val="1"/>
      <w:marLeft w:val="0"/>
      <w:marRight w:val="0"/>
      <w:marTop w:val="0"/>
      <w:marBottom w:val="0"/>
      <w:divBdr>
        <w:top w:val="none" w:sz="0" w:space="0" w:color="auto"/>
        <w:left w:val="none" w:sz="0" w:space="0" w:color="auto"/>
        <w:bottom w:val="none" w:sz="0" w:space="0" w:color="auto"/>
        <w:right w:val="none" w:sz="0" w:space="0" w:color="auto"/>
      </w:divBdr>
    </w:div>
    <w:div w:id="122425799">
      <w:bodyDiv w:val="1"/>
      <w:marLeft w:val="0"/>
      <w:marRight w:val="0"/>
      <w:marTop w:val="0"/>
      <w:marBottom w:val="0"/>
      <w:divBdr>
        <w:top w:val="none" w:sz="0" w:space="0" w:color="auto"/>
        <w:left w:val="none" w:sz="0" w:space="0" w:color="auto"/>
        <w:bottom w:val="none" w:sz="0" w:space="0" w:color="auto"/>
        <w:right w:val="none" w:sz="0" w:space="0" w:color="auto"/>
      </w:divBdr>
    </w:div>
    <w:div w:id="124932880">
      <w:bodyDiv w:val="1"/>
      <w:marLeft w:val="0"/>
      <w:marRight w:val="0"/>
      <w:marTop w:val="0"/>
      <w:marBottom w:val="0"/>
      <w:divBdr>
        <w:top w:val="none" w:sz="0" w:space="0" w:color="auto"/>
        <w:left w:val="none" w:sz="0" w:space="0" w:color="auto"/>
        <w:bottom w:val="none" w:sz="0" w:space="0" w:color="auto"/>
        <w:right w:val="none" w:sz="0" w:space="0" w:color="auto"/>
      </w:divBdr>
    </w:div>
    <w:div w:id="131678872">
      <w:bodyDiv w:val="1"/>
      <w:marLeft w:val="0"/>
      <w:marRight w:val="0"/>
      <w:marTop w:val="0"/>
      <w:marBottom w:val="0"/>
      <w:divBdr>
        <w:top w:val="none" w:sz="0" w:space="0" w:color="auto"/>
        <w:left w:val="none" w:sz="0" w:space="0" w:color="auto"/>
        <w:bottom w:val="none" w:sz="0" w:space="0" w:color="auto"/>
        <w:right w:val="none" w:sz="0" w:space="0" w:color="auto"/>
      </w:divBdr>
    </w:div>
    <w:div w:id="134641776">
      <w:bodyDiv w:val="1"/>
      <w:marLeft w:val="0"/>
      <w:marRight w:val="0"/>
      <w:marTop w:val="0"/>
      <w:marBottom w:val="0"/>
      <w:divBdr>
        <w:top w:val="none" w:sz="0" w:space="0" w:color="auto"/>
        <w:left w:val="none" w:sz="0" w:space="0" w:color="auto"/>
        <w:bottom w:val="none" w:sz="0" w:space="0" w:color="auto"/>
        <w:right w:val="none" w:sz="0" w:space="0" w:color="auto"/>
      </w:divBdr>
    </w:div>
    <w:div w:id="169562094">
      <w:bodyDiv w:val="1"/>
      <w:marLeft w:val="0"/>
      <w:marRight w:val="0"/>
      <w:marTop w:val="0"/>
      <w:marBottom w:val="0"/>
      <w:divBdr>
        <w:top w:val="none" w:sz="0" w:space="0" w:color="auto"/>
        <w:left w:val="none" w:sz="0" w:space="0" w:color="auto"/>
        <w:bottom w:val="none" w:sz="0" w:space="0" w:color="auto"/>
        <w:right w:val="none" w:sz="0" w:space="0" w:color="auto"/>
      </w:divBdr>
    </w:div>
    <w:div w:id="171916281">
      <w:bodyDiv w:val="1"/>
      <w:marLeft w:val="0"/>
      <w:marRight w:val="0"/>
      <w:marTop w:val="0"/>
      <w:marBottom w:val="0"/>
      <w:divBdr>
        <w:top w:val="none" w:sz="0" w:space="0" w:color="auto"/>
        <w:left w:val="none" w:sz="0" w:space="0" w:color="auto"/>
        <w:bottom w:val="none" w:sz="0" w:space="0" w:color="auto"/>
        <w:right w:val="none" w:sz="0" w:space="0" w:color="auto"/>
      </w:divBdr>
    </w:div>
    <w:div w:id="173688173">
      <w:bodyDiv w:val="1"/>
      <w:marLeft w:val="0"/>
      <w:marRight w:val="0"/>
      <w:marTop w:val="0"/>
      <w:marBottom w:val="0"/>
      <w:divBdr>
        <w:top w:val="none" w:sz="0" w:space="0" w:color="auto"/>
        <w:left w:val="none" w:sz="0" w:space="0" w:color="auto"/>
        <w:bottom w:val="none" w:sz="0" w:space="0" w:color="auto"/>
        <w:right w:val="none" w:sz="0" w:space="0" w:color="auto"/>
      </w:divBdr>
    </w:div>
    <w:div w:id="176313443">
      <w:bodyDiv w:val="1"/>
      <w:marLeft w:val="0"/>
      <w:marRight w:val="0"/>
      <w:marTop w:val="0"/>
      <w:marBottom w:val="0"/>
      <w:divBdr>
        <w:top w:val="none" w:sz="0" w:space="0" w:color="auto"/>
        <w:left w:val="none" w:sz="0" w:space="0" w:color="auto"/>
        <w:bottom w:val="none" w:sz="0" w:space="0" w:color="auto"/>
        <w:right w:val="none" w:sz="0" w:space="0" w:color="auto"/>
      </w:divBdr>
    </w:div>
    <w:div w:id="188108425">
      <w:bodyDiv w:val="1"/>
      <w:marLeft w:val="0"/>
      <w:marRight w:val="0"/>
      <w:marTop w:val="0"/>
      <w:marBottom w:val="0"/>
      <w:divBdr>
        <w:top w:val="none" w:sz="0" w:space="0" w:color="auto"/>
        <w:left w:val="none" w:sz="0" w:space="0" w:color="auto"/>
        <w:bottom w:val="none" w:sz="0" w:space="0" w:color="auto"/>
        <w:right w:val="none" w:sz="0" w:space="0" w:color="auto"/>
      </w:divBdr>
    </w:div>
    <w:div w:id="207499078">
      <w:bodyDiv w:val="1"/>
      <w:marLeft w:val="0"/>
      <w:marRight w:val="0"/>
      <w:marTop w:val="0"/>
      <w:marBottom w:val="0"/>
      <w:divBdr>
        <w:top w:val="none" w:sz="0" w:space="0" w:color="auto"/>
        <w:left w:val="none" w:sz="0" w:space="0" w:color="auto"/>
        <w:bottom w:val="none" w:sz="0" w:space="0" w:color="auto"/>
        <w:right w:val="none" w:sz="0" w:space="0" w:color="auto"/>
      </w:divBdr>
    </w:div>
    <w:div w:id="210918452">
      <w:bodyDiv w:val="1"/>
      <w:marLeft w:val="0"/>
      <w:marRight w:val="0"/>
      <w:marTop w:val="0"/>
      <w:marBottom w:val="0"/>
      <w:divBdr>
        <w:top w:val="none" w:sz="0" w:space="0" w:color="auto"/>
        <w:left w:val="none" w:sz="0" w:space="0" w:color="auto"/>
        <w:bottom w:val="none" w:sz="0" w:space="0" w:color="auto"/>
        <w:right w:val="none" w:sz="0" w:space="0" w:color="auto"/>
      </w:divBdr>
    </w:div>
    <w:div w:id="225185545">
      <w:bodyDiv w:val="1"/>
      <w:marLeft w:val="0"/>
      <w:marRight w:val="0"/>
      <w:marTop w:val="0"/>
      <w:marBottom w:val="0"/>
      <w:divBdr>
        <w:top w:val="none" w:sz="0" w:space="0" w:color="auto"/>
        <w:left w:val="none" w:sz="0" w:space="0" w:color="auto"/>
        <w:bottom w:val="none" w:sz="0" w:space="0" w:color="auto"/>
        <w:right w:val="none" w:sz="0" w:space="0" w:color="auto"/>
      </w:divBdr>
    </w:div>
    <w:div w:id="233467653">
      <w:bodyDiv w:val="1"/>
      <w:marLeft w:val="0"/>
      <w:marRight w:val="0"/>
      <w:marTop w:val="0"/>
      <w:marBottom w:val="0"/>
      <w:divBdr>
        <w:top w:val="none" w:sz="0" w:space="0" w:color="auto"/>
        <w:left w:val="none" w:sz="0" w:space="0" w:color="auto"/>
        <w:bottom w:val="none" w:sz="0" w:space="0" w:color="auto"/>
        <w:right w:val="none" w:sz="0" w:space="0" w:color="auto"/>
      </w:divBdr>
    </w:div>
    <w:div w:id="246767086">
      <w:bodyDiv w:val="1"/>
      <w:marLeft w:val="0"/>
      <w:marRight w:val="0"/>
      <w:marTop w:val="0"/>
      <w:marBottom w:val="0"/>
      <w:divBdr>
        <w:top w:val="none" w:sz="0" w:space="0" w:color="auto"/>
        <w:left w:val="none" w:sz="0" w:space="0" w:color="auto"/>
        <w:bottom w:val="none" w:sz="0" w:space="0" w:color="auto"/>
        <w:right w:val="none" w:sz="0" w:space="0" w:color="auto"/>
      </w:divBdr>
    </w:div>
    <w:div w:id="247269695">
      <w:bodyDiv w:val="1"/>
      <w:marLeft w:val="0"/>
      <w:marRight w:val="0"/>
      <w:marTop w:val="0"/>
      <w:marBottom w:val="0"/>
      <w:divBdr>
        <w:top w:val="none" w:sz="0" w:space="0" w:color="auto"/>
        <w:left w:val="none" w:sz="0" w:space="0" w:color="auto"/>
        <w:bottom w:val="none" w:sz="0" w:space="0" w:color="auto"/>
        <w:right w:val="none" w:sz="0" w:space="0" w:color="auto"/>
      </w:divBdr>
    </w:div>
    <w:div w:id="252248109">
      <w:bodyDiv w:val="1"/>
      <w:marLeft w:val="0"/>
      <w:marRight w:val="0"/>
      <w:marTop w:val="0"/>
      <w:marBottom w:val="0"/>
      <w:divBdr>
        <w:top w:val="none" w:sz="0" w:space="0" w:color="auto"/>
        <w:left w:val="none" w:sz="0" w:space="0" w:color="auto"/>
        <w:bottom w:val="none" w:sz="0" w:space="0" w:color="auto"/>
        <w:right w:val="none" w:sz="0" w:space="0" w:color="auto"/>
      </w:divBdr>
    </w:div>
    <w:div w:id="254485436">
      <w:bodyDiv w:val="1"/>
      <w:marLeft w:val="0"/>
      <w:marRight w:val="0"/>
      <w:marTop w:val="0"/>
      <w:marBottom w:val="0"/>
      <w:divBdr>
        <w:top w:val="none" w:sz="0" w:space="0" w:color="auto"/>
        <w:left w:val="none" w:sz="0" w:space="0" w:color="auto"/>
        <w:bottom w:val="none" w:sz="0" w:space="0" w:color="auto"/>
        <w:right w:val="none" w:sz="0" w:space="0" w:color="auto"/>
      </w:divBdr>
    </w:div>
    <w:div w:id="258147684">
      <w:bodyDiv w:val="1"/>
      <w:marLeft w:val="0"/>
      <w:marRight w:val="0"/>
      <w:marTop w:val="0"/>
      <w:marBottom w:val="0"/>
      <w:divBdr>
        <w:top w:val="none" w:sz="0" w:space="0" w:color="auto"/>
        <w:left w:val="none" w:sz="0" w:space="0" w:color="auto"/>
        <w:bottom w:val="none" w:sz="0" w:space="0" w:color="auto"/>
        <w:right w:val="none" w:sz="0" w:space="0" w:color="auto"/>
      </w:divBdr>
    </w:div>
    <w:div w:id="269049331">
      <w:bodyDiv w:val="1"/>
      <w:marLeft w:val="0"/>
      <w:marRight w:val="0"/>
      <w:marTop w:val="0"/>
      <w:marBottom w:val="0"/>
      <w:divBdr>
        <w:top w:val="none" w:sz="0" w:space="0" w:color="auto"/>
        <w:left w:val="none" w:sz="0" w:space="0" w:color="auto"/>
        <w:bottom w:val="none" w:sz="0" w:space="0" w:color="auto"/>
        <w:right w:val="none" w:sz="0" w:space="0" w:color="auto"/>
      </w:divBdr>
    </w:div>
    <w:div w:id="273484056">
      <w:bodyDiv w:val="1"/>
      <w:marLeft w:val="0"/>
      <w:marRight w:val="0"/>
      <w:marTop w:val="0"/>
      <w:marBottom w:val="0"/>
      <w:divBdr>
        <w:top w:val="none" w:sz="0" w:space="0" w:color="auto"/>
        <w:left w:val="none" w:sz="0" w:space="0" w:color="auto"/>
        <w:bottom w:val="none" w:sz="0" w:space="0" w:color="auto"/>
        <w:right w:val="none" w:sz="0" w:space="0" w:color="auto"/>
      </w:divBdr>
    </w:div>
    <w:div w:id="276915762">
      <w:bodyDiv w:val="1"/>
      <w:marLeft w:val="0"/>
      <w:marRight w:val="0"/>
      <w:marTop w:val="0"/>
      <w:marBottom w:val="0"/>
      <w:divBdr>
        <w:top w:val="none" w:sz="0" w:space="0" w:color="auto"/>
        <w:left w:val="none" w:sz="0" w:space="0" w:color="auto"/>
        <w:bottom w:val="none" w:sz="0" w:space="0" w:color="auto"/>
        <w:right w:val="none" w:sz="0" w:space="0" w:color="auto"/>
      </w:divBdr>
    </w:div>
    <w:div w:id="283463866">
      <w:bodyDiv w:val="1"/>
      <w:marLeft w:val="0"/>
      <w:marRight w:val="0"/>
      <w:marTop w:val="0"/>
      <w:marBottom w:val="0"/>
      <w:divBdr>
        <w:top w:val="none" w:sz="0" w:space="0" w:color="auto"/>
        <w:left w:val="none" w:sz="0" w:space="0" w:color="auto"/>
        <w:bottom w:val="none" w:sz="0" w:space="0" w:color="auto"/>
        <w:right w:val="none" w:sz="0" w:space="0" w:color="auto"/>
      </w:divBdr>
    </w:div>
    <w:div w:id="297494635">
      <w:bodyDiv w:val="1"/>
      <w:marLeft w:val="0"/>
      <w:marRight w:val="0"/>
      <w:marTop w:val="0"/>
      <w:marBottom w:val="0"/>
      <w:divBdr>
        <w:top w:val="none" w:sz="0" w:space="0" w:color="auto"/>
        <w:left w:val="none" w:sz="0" w:space="0" w:color="auto"/>
        <w:bottom w:val="none" w:sz="0" w:space="0" w:color="auto"/>
        <w:right w:val="none" w:sz="0" w:space="0" w:color="auto"/>
      </w:divBdr>
    </w:div>
    <w:div w:id="299117565">
      <w:bodyDiv w:val="1"/>
      <w:marLeft w:val="0"/>
      <w:marRight w:val="0"/>
      <w:marTop w:val="0"/>
      <w:marBottom w:val="0"/>
      <w:divBdr>
        <w:top w:val="none" w:sz="0" w:space="0" w:color="auto"/>
        <w:left w:val="none" w:sz="0" w:space="0" w:color="auto"/>
        <w:bottom w:val="none" w:sz="0" w:space="0" w:color="auto"/>
        <w:right w:val="none" w:sz="0" w:space="0" w:color="auto"/>
      </w:divBdr>
    </w:div>
    <w:div w:id="309334661">
      <w:bodyDiv w:val="1"/>
      <w:marLeft w:val="0"/>
      <w:marRight w:val="0"/>
      <w:marTop w:val="0"/>
      <w:marBottom w:val="0"/>
      <w:divBdr>
        <w:top w:val="none" w:sz="0" w:space="0" w:color="auto"/>
        <w:left w:val="none" w:sz="0" w:space="0" w:color="auto"/>
        <w:bottom w:val="none" w:sz="0" w:space="0" w:color="auto"/>
        <w:right w:val="none" w:sz="0" w:space="0" w:color="auto"/>
      </w:divBdr>
    </w:div>
    <w:div w:id="311952644">
      <w:bodyDiv w:val="1"/>
      <w:marLeft w:val="0"/>
      <w:marRight w:val="0"/>
      <w:marTop w:val="0"/>
      <w:marBottom w:val="0"/>
      <w:divBdr>
        <w:top w:val="none" w:sz="0" w:space="0" w:color="auto"/>
        <w:left w:val="none" w:sz="0" w:space="0" w:color="auto"/>
        <w:bottom w:val="none" w:sz="0" w:space="0" w:color="auto"/>
        <w:right w:val="none" w:sz="0" w:space="0" w:color="auto"/>
      </w:divBdr>
    </w:div>
    <w:div w:id="314145636">
      <w:bodyDiv w:val="1"/>
      <w:marLeft w:val="0"/>
      <w:marRight w:val="0"/>
      <w:marTop w:val="0"/>
      <w:marBottom w:val="0"/>
      <w:divBdr>
        <w:top w:val="none" w:sz="0" w:space="0" w:color="auto"/>
        <w:left w:val="none" w:sz="0" w:space="0" w:color="auto"/>
        <w:bottom w:val="none" w:sz="0" w:space="0" w:color="auto"/>
        <w:right w:val="none" w:sz="0" w:space="0" w:color="auto"/>
      </w:divBdr>
    </w:div>
    <w:div w:id="319583252">
      <w:bodyDiv w:val="1"/>
      <w:marLeft w:val="0"/>
      <w:marRight w:val="0"/>
      <w:marTop w:val="0"/>
      <w:marBottom w:val="0"/>
      <w:divBdr>
        <w:top w:val="none" w:sz="0" w:space="0" w:color="auto"/>
        <w:left w:val="none" w:sz="0" w:space="0" w:color="auto"/>
        <w:bottom w:val="none" w:sz="0" w:space="0" w:color="auto"/>
        <w:right w:val="none" w:sz="0" w:space="0" w:color="auto"/>
      </w:divBdr>
    </w:div>
    <w:div w:id="327487311">
      <w:bodyDiv w:val="1"/>
      <w:marLeft w:val="0"/>
      <w:marRight w:val="0"/>
      <w:marTop w:val="0"/>
      <w:marBottom w:val="0"/>
      <w:divBdr>
        <w:top w:val="none" w:sz="0" w:space="0" w:color="auto"/>
        <w:left w:val="none" w:sz="0" w:space="0" w:color="auto"/>
        <w:bottom w:val="none" w:sz="0" w:space="0" w:color="auto"/>
        <w:right w:val="none" w:sz="0" w:space="0" w:color="auto"/>
      </w:divBdr>
    </w:div>
    <w:div w:id="337539465">
      <w:bodyDiv w:val="1"/>
      <w:marLeft w:val="0"/>
      <w:marRight w:val="0"/>
      <w:marTop w:val="0"/>
      <w:marBottom w:val="0"/>
      <w:divBdr>
        <w:top w:val="none" w:sz="0" w:space="0" w:color="auto"/>
        <w:left w:val="none" w:sz="0" w:space="0" w:color="auto"/>
        <w:bottom w:val="none" w:sz="0" w:space="0" w:color="auto"/>
        <w:right w:val="none" w:sz="0" w:space="0" w:color="auto"/>
      </w:divBdr>
    </w:div>
    <w:div w:id="354355879">
      <w:bodyDiv w:val="1"/>
      <w:marLeft w:val="0"/>
      <w:marRight w:val="0"/>
      <w:marTop w:val="0"/>
      <w:marBottom w:val="0"/>
      <w:divBdr>
        <w:top w:val="none" w:sz="0" w:space="0" w:color="auto"/>
        <w:left w:val="none" w:sz="0" w:space="0" w:color="auto"/>
        <w:bottom w:val="none" w:sz="0" w:space="0" w:color="auto"/>
        <w:right w:val="none" w:sz="0" w:space="0" w:color="auto"/>
      </w:divBdr>
    </w:div>
    <w:div w:id="365298683">
      <w:bodyDiv w:val="1"/>
      <w:marLeft w:val="0"/>
      <w:marRight w:val="0"/>
      <w:marTop w:val="0"/>
      <w:marBottom w:val="0"/>
      <w:divBdr>
        <w:top w:val="none" w:sz="0" w:space="0" w:color="auto"/>
        <w:left w:val="none" w:sz="0" w:space="0" w:color="auto"/>
        <w:bottom w:val="none" w:sz="0" w:space="0" w:color="auto"/>
        <w:right w:val="none" w:sz="0" w:space="0" w:color="auto"/>
      </w:divBdr>
    </w:div>
    <w:div w:id="368116279">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541962">
      <w:bodyDiv w:val="1"/>
      <w:marLeft w:val="0"/>
      <w:marRight w:val="0"/>
      <w:marTop w:val="0"/>
      <w:marBottom w:val="0"/>
      <w:divBdr>
        <w:top w:val="none" w:sz="0" w:space="0" w:color="auto"/>
        <w:left w:val="none" w:sz="0" w:space="0" w:color="auto"/>
        <w:bottom w:val="none" w:sz="0" w:space="0" w:color="auto"/>
        <w:right w:val="none" w:sz="0" w:space="0" w:color="auto"/>
      </w:divBdr>
    </w:div>
    <w:div w:id="378894571">
      <w:bodyDiv w:val="1"/>
      <w:marLeft w:val="0"/>
      <w:marRight w:val="0"/>
      <w:marTop w:val="0"/>
      <w:marBottom w:val="0"/>
      <w:divBdr>
        <w:top w:val="none" w:sz="0" w:space="0" w:color="auto"/>
        <w:left w:val="none" w:sz="0" w:space="0" w:color="auto"/>
        <w:bottom w:val="none" w:sz="0" w:space="0" w:color="auto"/>
        <w:right w:val="none" w:sz="0" w:space="0" w:color="auto"/>
      </w:divBdr>
    </w:div>
    <w:div w:id="381564362">
      <w:bodyDiv w:val="1"/>
      <w:marLeft w:val="0"/>
      <w:marRight w:val="0"/>
      <w:marTop w:val="0"/>
      <w:marBottom w:val="0"/>
      <w:divBdr>
        <w:top w:val="none" w:sz="0" w:space="0" w:color="auto"/>
        <w:left w:val="none" w:sz="0" w:space="0" w:color="auto"/>
        <w:bottom w:val="none" w:sz="0" w:space="0" w:color="auto"/>
        <w:right w:val="none" w:sz="0" w:space="0" w:color="auto"/>
      </w:divBdr>
    </w:div>
    <w:div w:id="388649618">
      <w:bodyDiv w:val="1"/>
      <w:marLeft w:val="0"/>
      <w:marRight w:val="0"/>
      <w:marTop w:val="0"/>
      <w:marBottom w:val="0"/>
      <w:divBdr>
        <w:top w:val="none" w:sz="0" w:space="0" w:color="auto"/>
        <w:left w:val="none" w:sz="0" w:space="0" w:color="auto"/>
        <w:bottom w:val="none" w:sz="0" w:space="0" w:color="auto"/>
        <w:right w:val="none" w:sz="0" w:space="0" w:color="auto"/>
      </w:divBdr>
    </w:div>
    <w:div w:id="402334907">
      <w:bodyDiv w:val="1"/>
      <w:marLeft w:val="0"/>
      <w:marRight w:val="0"/>
      <w:marTop w:val="0"/>
      <w:marBottom w:val="0"/>
      <w:divBdr>
        <w:top w:val="none" w:sz="0" w:space="0" w:color="auto"/>
        <w:left w:val="none" w:sz="0" w:space="0" w:color="auto"/>
        <w:bottom w:val="none" w:sz="0" w:space="0" w:color="auto"/>
        <w:right w:val="none" w:sz="0" w:space="0" w:color="auto"/>
      </w:divBdr>
    </w:div>
    <w:div w:id="404301475">
      <w:bodyDiv w:val="1"/>
      <w:marLeft w:val="0"/>
      <w:marRight w:val="0"/>
      <w:marTop w:val="0"/>
      <w:marBottom w:val="0"/>
      <w:divBdr>
        <w:top w:val="none" w:sz="0" w:space="0" w:color="auto"/>
        <w:left w:val="none" w:sz="0" w:space="0" w:color="auto"/>
        <w:bottom w:val="none" w:sz="0" w:space="0" w:color="auto"/>
        <w:right w:val="none" w:sz="0" w:space="0" w:color="auto"/>
      </w:divBdr>
    </w:div>
    <w:div w:id="414088485">
      <w:bodyDiv w:val="1"/>
      <w:marLeft w:val="0"/>
      <w:marRight w:val="0"/>
      <w:marTop w:val="0"/>
      <w:marBottom w:val="0"/>
      <w:divBdr>
        <w:top w:val="none" w:sz="0" w:space="0" w:color="auto"/>
        <w:left w:val="none" w:sz="0" w:space="0" w:color="auto"/>
        <w:bottom w:val="none" w:sz="0" w:space="0" w:color="auto"/>
        <w:right w:val="none" w:sz="0" w:space="0" w:color="auto"/>
      </w:divBdr>
    </w:div>
    <w:div w:id="415442490">
      <w:bodyDiv w:val="1"/>
      <w:marLeft w:val="0"/>
      <w:marRight w:val="0"/>
      <w:marTop w:val="0"/>
      <w:marBottom w:val="0"/>
      <w:divBdr>
        <w:top w:val="none" w:sz="0" w:space="0" w:color="auto"/>
        <w:left w:val="none" w:sz="0" w:space="0" w:color="auto"/>
        <w:bottom w:val="none" w:sz="0" w:space="0" w:color="auto"/>
        <w:right w:val="none" w:sz="0" w:space="0" w:color="auto"/>
      </w:divBdr>
    </w:div>
    <w:div w:id="423649840">
      <w:bodyDiv w:val="1"/>
      <w:marLeft w:val="0"/>
      <w:marRight w:val="0"/>
      <w:marTop w:val="0"/>
      <w:marBottom w:val="0"/>
      <w:divBdr>
        <w:top w:val="none" w:sz="0" w:space="0" w:color="auto"/>
        <w:left w:val="none" w:sz="0" w:space="0" w:color="auto"/>
        <w:bottom w:val="none" w:sz="0" w:space="0" w:color="auto"/>
        <w:right w:val="none" w:sz="0" w:space="0" w:color="auto"/>
      </w:divBdr>
    </w:div>
    <w:div w:id="431126542">
      <w:bodyDiv w:val="1"/>
      <w:marLeft w:val="0"/>
      <w:marRight w:val="0"/>
      <w:marTop w:val="0"/>
      <w:marBottom w:val="0"/>
      <w:divBdr>
        <w:top w:val="none" w:sz="0" w:space="0" w:color="auto"/>
        <w:left w:val="none" w:sz="0" w:space="0" w:color="auto"/>
        <w:bottom w:val="none" w:sz="0" w:space="0" w:color="auto"/>
        <w:right w:val="none" w:sz="0" w:space="0" w:color="auto"/>
      </w:divBdr>
    </w:div>
    <w:div w:id="456720390">
      <w:bodyDiv w:val="1"/>
      <w:marLeft w:val="0"/>
      <w:marRight w:val="0"/>
      <w:marTop w:val="0"/>
      <w:marBottom w:val="0"/>
      <w:divBdr>
        <w:top w:val="none" w:sz="0" w:space="0" w:color="auto"/>
        <w:left w:val="none" w:sz="0" w:space="0" w:color="auto"/>
        <w:bottom w:val="none" w:sz="0" w:space="0" w:color="auto"/>
        <w:right w:val="none" w:sz="0" w:space="0" w:color="auto"/>
      </w:divBdr>
      <w:divsChild>
        <w:div w:id="1552420308">
          <w:marLeft w:val="0"/>
          <w:marRight w:val="0"/>
          <w:marTop w:val="0"/>
          <w:marBottom w:val="0"/>
          <w:divBdr>
            <w:top w:val="none" w:sz="0" w:space="0" w:color="auto"/>
            <w:left w:val="none" w:sz="0" w:space="0" w:color="auto"/>
            <w:bottom w:val="none" w:sz="0" w:space="0" w:color="auto"/>
            <w:right w:val="none" w:sz="0" w:space="0" w:color="auto"/>
          </w:divBdr>
          <w:divsChild>
            <w:div w:id="564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6696">
      <w:bodyDiv w:val="1"/>
      <w:marLeft w:val="0"/>
      <w:marRight w:val="0"/>
      <w:marTop w:val="0"/>
      <w:marBottom w:val="0"/>
      <w:divBdr>
        <w:top w:val="none" w:sz="0" w:space="0" w:color="auto"/>
        <w:left w:val="none" w:sz="0" w:space="0" w:color="auto"/>
        <w:bottom w:val="none" w:sz="0" w:space="0" w:color="auto"/>
        <w:right w:val="none" w:sz="0" w:space="0" w:color="auto"/>
      </w:divBdr>
    </w:div>
    <w:div w:id="462694566">
      <w:bodyDiv w:val="1"/>
      <w:marLeft w:val="0"/>
      <w:marRight w:val="0"/>
      <w:marTop w:val="0"/>
      <w:marBottom w:val="0"/>
      <w:divBdr>
        <w:top w:val="none" w:sz="0" w:space="0" w:color="auto"/>
        <w:left w:val="none" w:sz="0" w:space="0" w:color="auto"/>
        <w:bottom w:val="none" w:sz="0" w:space="0" w:color="auto"/>
        <w:right w:val="none" w:sz="0" w:space="0" w:color="auto"/>
      </w:divBdr>
    </w:div>
    <w:div w:id="493765046">
      <w:bodyDiv w:val="1"/>
      <w:marLeft w:val="0"/>
      <w:marRight w:val="0"/>
      <w:marTop w:val="0"/>
      <w:marBottom w:val="0"/>
      <w:divBdr>
        <w:top w:val="none" w:sz="0" w:space="0" w:color="auto"/>
        <w:left w:val="none" w:sz="0" w:space="0" w:color="auto"/>
        <w:bottom w:val="none" w:sz="0" w:space="0" w:color="auto"/>
        <w:right w:val="none" w:sz="0" w:space="0" w:color="auto"/>
      </w:divBdr>
    </w:div>
    <w:div w:id="511190587">
      <w:bodyDiv w:val="1"/>
      <w:marLeft w:val="0"/>
      <w:marRight w:val="0"/>
      <w:marTop w:val="0"/>
      <w:marBottom w:val="0"/>
      <w:divBdr>
        <w:top w:val="none" w:sz="0" w:space="0" w:color="auto"/>
        <w:left w:val="none" w:sz="0" w:space="0" w:color="auto"/>
        <w:bottom w:val="none" w:sz="0" w:space="0" w:color="auto"/>
        <w:right w:val="none" w:sz="0" w:space="0" w:color="auto"/>
      </w:divBdr>
    </w:div>
    <w:div w:id="511336835">
      <w:bodyDiv w:val="1"/>
      <w:marLeft w:val="0"/>
      <w:marRight w:val="0"/>
      <w:marTop w:val="0"/>
      <w:marBottom w:val="0"/>
      <w:divBdr>
        <w:top w:val="none" w:sz="0" w:space="0" w:color="auto"/>
        <w:left w:val="none" w:sz="0" w:space="0" w:color="auto"/>
        <w:bottom w:val="none" w:sz="0" w:space="0" w:color="auto"/>
        <w:right w:val="none" w:sz="0" w:space="0" w:color="auto"/>
      </w:divBdr>
    </w:div>
    <w:div w:id="527565878">
      <w:bodyDiv w:val="1"/>
      <w:marLeft w:val="0"/>
      <w:marRight w:val="0"/>
      <w:marTop w:val="0"/>
      <w:marBottom w:val="0"/>
      <w:divBdr>
        <w:top w:val="none" w:sz="0" w:space="0" w:color="auto"/>
        <w:left w:val="none" w:sz="0" w:space="0" w:color="auto"/>
        <w:bottom w:val="none" w:sz="0" w:space="0" w:color="auto"/>
        <w:right w:val="none" w:sz="0" w:space="0" w:color="auto"/>
      </w:divBdr>
    </w:div>
    <w:div w:id="563218103">
      <w:bodyDiv w:val="1"/>
      <w:marLeft w:val="0"/>
      <w:marRight w:val="0"/>
      <w:marTop w:val="0"/>
      <w:marBottom w:val="0"/>
      <w:divBdr>
        <w:top w:val="none" w:sz="0" w:space="0" w:color="auto"/>
        <w:left w:val="none" w:sz="0" w:space="0" w:color="auto"/>
        <w:bottom w:val="none" w:sz="0" w:space="0" w:color="auto"/>
        <w:right w:val="none" w:sz="0" w:space="0" w:color="auto"/>
      </w:divBdr>
    </w:div>
    <w:div w:id="567422491">
      <w:bodyDiv w:val="1"/>
      <w:marLeft w:val="0"/>
      <w:marRight w:val="0"/>
      <w:marTop w:val="0"/>
      <w:marBottom w:val="0"/>
      <w:divBdr>
        <w:top w:val="none" w:sz="0" w:space="0" w:color="auto"/>
        <w:left w:val="none" w:sz="0" w:space="0" w:color="auto"/>
        <w:bottom w:val="none" w:sz="0" w:space="0" w:color="auto"/>
        <w:right w:val="none" w:sz="0" w:space="0" w:color="auto"/>
      </w:divBdr>
    </w:div>
    <w:div w:id="572547812">
      <w:bodyDiv w:val="1"/>
      <w:marLeft w:val="0"/>
      <w:marRight w:val="0"/>
      <w:marTop w:val="0"/>
      <w:marBottom w:val="0"/>
      <w:divBdr>
        <w:top w:val="none" w:sz="0" w:space="0" w:color="auto"/>
        <w:left w:val="none" w:sz="0" w:space="0" w:color="auto"/>
        <w:bottom w:val="none" w:sz="0" w:space="0" w:color="auto"/>
        <w:right w:val="none" w:sz="0" w:space="0" w:color="auto"/>
      </w:divBdr>
    </w:div>
    <w:div w:id="578364638">
      <w:bodyDiv w:val="1"/>
      <w:marLeft w:val="0"/>
      <w:marRight w:val="0"/>
      <w:marTop w:val="0"/>
      <w:marBottom w:val="0"/>
      <w:divBdr>
        <w:top w:val="none" w:sz="0" w:space="0" w:color="auto"/>
        <w:left w:val="none" w:sz="0" w:space="0" w:color="auto"/>
        <w:bottom w:val="none" w:sz="0" w:space="0" w:color="auto"/>
        <w:right w:val="none" w:sz="0" w:space="0" w:color="auto"/>
      </w:divBdr>
    </w:div>
    <w:div w:id="597753901">
      <w:bodyDiv w:val="1"/>
      <w:marLeft w:val="0"/>
      <w:marRight w:val="0"/>
      <w:marTop w:val="0"/>
      <w:marBottom w:val="0"/>
      <w:divBdr>
        <w:top w:val="none" w:sz="0" w:space="0" w:color="auto"/>
        <w:left w:val="none" w:sz="0" w:space="0" w:color="auto"/>
        <w:bottom w:val="none" w:sz="0" w:space="0" w:color="auto"/>
        <w:right w:val="none" w:sz="0" w:space="0" w:color="auto"/>
      </w:divBdr>
    </w:div>
    <w:div w:id="598561820">
      <w:bodyDiv w:val="1"/>
      <w:marLeft w:val="0"/>
      <w:marRight w:val="0"/>
      <w:marTop w:val="0"/>
      <w:marBottom w:val="0"/>
      <w:divBdr>
        <w:top w:val="none" w:sz="0" w:space="0" w:color="auto"/>
        <w:left w:val="none" w:sz="0" w:space="0" w:color="auto"/>
        <w:bottom w:val="none" w:sz="0" w:space="0" w:color="auto"/>
        <w:right w:val="none" w:sz="0" w:space="0" w:color="auto"/>
      </w:divBdr>
    </w:div>
    <w:div w:id="600265107">
      <w:bodyDiv w:val="1"/>
      <w:marLeft w:val="0"/>
      <w:marRight w:val="0"/>
      <w:marTop w:val="0"/>
      <w:marBottom w:val="0"/>
      <w:divBdr>
        <w:top w:val="none" w:sz="0" w:space="0" w:color="auto"/>
        <w:left w:val="none" w:sz="0" w:space="0" w:color="auto"/>
        <w:bottom w:val="none" w:sz="0" w:space="0" w:color="auto"/>
        <w:right w:val="none" w:sz="0" w:space="0" w:color="auto"/>
      </w:divBdr>
    </w:div>
    <w:div w:id="608122806">
      <w:bodyDiv w:val="1"/>
      <w:marLeft w:val="0"/>
      <w:marRight w:val="0"/>
      <w:marTop w:val="0"/>
      <w:marBottom w:val="0"/>
      <w:divBdr>
        <w:top w:val="none" w:sz="0" w:space="0" w:color="auto"/>
        <w:left w:val="none" w:sz="0" w:space="0" w:color="auto"/>
        <w:bottom w:val="none" w:sz="0" w:space="0" w:color="auto"/>
        <w:right w:val="none" w:sz="0" w:space="0" w:color="auto"/>
      </w:divBdr>
    </w:div>
    <w:div w:id="608440433">
      <w:bodyDiv w:val="1"/>
      <w:marLeft w:val="0"/>
      <w:marRight w:val="0"/>
      <w:marTop w:val="0"/>
      <w:marBottom w:val="0"/>
      <w:divBdr>
        <w:top w:val="none" w:sz="0" w:space="0" w:color="auto"/>
        <w:left w:val="none" w:sz="0" w:space="0" w:color="auto"/>
        <w:bottom w:val="none" w:sz="0" w:space="0" w:color="auto"/>
        <w:right w:val="none" w:sz="0" w:space="0" w:color="auto"/>
      </w:divBdr>
    </w:div>
    <w:div w:id="611322594">
      <w:bodyDiv w:val="1"/>
      <w:marLeft w:val="0"/>
      <w:marRight w:val="0"/>
      <w:marTop w:val="0"/>
      <w:marBottom w:val="0"/>
      <w:divBdr>
        <w:top w:val="none" w:sz="0" w:space="0" w:color="auto"/>
        <w:left w:val="none" w:sz="0" w:space="0" w:color="auto"/>
        <w:bottom w:val="none" w:sz="0" w:space="0" w:color="auto"/>
        <w:right w:val="none" w:sz="0" w:space="0" w:color="auto"/>
      </w:divBdr>
    </w:div>
    <w:div w:id="620185517">
      <w:bodyDiv w:val="1"/>
      <w:marLeft w:val="0"/>
      <w:marRight w:val="0"/>
      <w:marTop w:val="0"/>
      <w:marBottom w:val="0"/>
      <w:divBdr>
        <w:top w:val="none" w:sz="0" w:space="0" w:color="auto"/>
        <w:left w:val="none" w:sz="0" w:space="0" w:color="auto"/>
        <w:bottom w:val="none" w:sz="0" w:space="0" w:color="auto"/>
        <w:right w:val="none" w:sz="0" w:space="0" w:color="auto"/>
      </w:divBdr>
    </w:div>
    <w:div w:id="645430352">
      <w:bodyDiv w:val="1"/>
      <w:marLeft w:val="0"/>
      <w:marRight w:val="0"/>
      <w:marTop w:val="0"/>
      <w:marBottom w:val="0"/>
      <w:divBdr>
        <w:top w:val="none" w:sz="0" w:space="0" w:color="auto"/>
        <w:left w:val="none" w:sz="0" w:space="0" w:color="auto"/>
        <w:bottom w:val="none" w:sz="0" w:space="0" w:color="auto"/>
        <w:right w:val="none" w:sz="0" w:space="0" w:color="auto"/>
      </w:divBdr>
    </w:div>
    <w:div w:id="681057024">
      <w:bodyDiv w:val="1"/>
      <w:marLeft w:val="0"/>
      <w:marRight w:val="0"/>
      <w:marTop w:val="0"/>
      <w:marBottom w:val="0"/>
      <w:divBdr>
        <w:top w:val="none" w:sz="0" w:space="0" w:color="auto"/>
        <w:left w:val="none" w:sz="0" w:space="0" w:color="auto"/>
        <w:bottom w:val="none" w:sz="0" w:space="0" w:color="auto"/>
        <w:right w:val="none" w:sz="0" w:space="0" w:color="auto"/>
      </w:divBdr>
    </w:div>
    <w:div w:id="683752715">
      <w:bodyDiv w:val="1"/>
      <w:marLeft w:val="0"/>
      <w:marRight w:val="0"/>
      <w:marTop w:val="0"/>
      <w:marBottom w:val="0"/>
      <w:divBdr>
        <w:top w:val="none" w:sz="0" w:space="0" w:color="auto"/>
        <w:left w:val="none" w:sz="0" w:space="0" w:color="auto"/>
        <w:bottom w:val="none" w:sz="0" w:space="0" w:color="auto"/>
        <w:right w:val="none" w:sz="0" w:space="0" w:color="auto"/>
      </w:divBdr>
    </w:div>
    <w:div w:id="693533638">
      <w:bodyDiv w:val="1"/>
      <w:marLeft w:val="0"/>
      <w:marRight w:val="0"/>
      <w:marTop w:val="0"/>
      <w:marBottom w:val="0"/>
      <w:divBdr>
        <w:top w:val="none" w:sz="0" w:space="0" w:color="auto"/>
        <w:left w:val="none" w:sz="0" w:space="0" w:color="auto"/>
        <w:bottom w:val="none" w:sz="0" w:space="0" w:color="auto"/>
        <w:right w:val="none" w:sz="0" w:space="0" w:color="auto"/>
      </w:divBdr>
    </w:div>
    <w:div w:id="700520179">
      <w:bodyDiv w:val="1"/>
      <w:marLeft w:val="0"/>
      <w:marRight w:val="0"/>
      <w:marTop w:val="0"/>
      <w:marBottom w:val="0"/>
      <w:divBdr>
        <w:top w:val="none" w:sz="0" w:space="0" w:color="auto"/>
        <w:left w:val="none" w:sz="0" w:space="0" w:color="auto"/>
        <w:bottom w:val="none" w:sz="0" w:space="0" w:color="auto"/>
        <w:right w:val="none" w:sz="0" w:space="0" w:color="auto"/>
      </w:divBdr>
    </w:div>
    <w:div w:id="710618165">
      <w:bodyDiv w:val="1"/>
      <w:marLeft w:val="0"/>
      <w:marRight w:val="0"/>
      <w:marTop w:val="0"/>
      <w:marBottom w:val="0"/>
      <w:divBdr>
        <w:top w:val="none" w:sz="0" w:space="0" w:color="auto"/>
        <w:left w:val="none" w:sz="0" w:space="0" w:color="auto"/>
        <w:bottom w:val="none" w:sz="0" w:space="0" w:color="auto"/>
        <w:right w:val="none" w:sz="0" w:space="0" w:color="auto"/>
      </w:divBdr>
    </w:div>
    <w:div w:id="712922224">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21632309">
      <w:bodyDiv w:val="1"/>
      <w:marLeft w:val="0"/>
      <w:marRight w:val="0"/>
      <w:marTop w:val="0"/>
      <w:marBottom w:val="0"/>
      <w:divBdr>
        <w:top w:val="none" w:sz="0" w:space="0" w:color="auto"/>
        <w:left w:val="none" w:sz="0" w:space="0" w:color="auto"/>
        <w:bottom w:val="none" w:sz="0" w:space="0" w:color="auto"/>
        <w:right w:val="none" w:sz="0" w:space="0" w:color="auto"/>
      </w:divBdr>
    </w:div>
    <w:div w:id="724640986">
      <w:bodyDiv w:val="1"/>
      <w:marLeft w:val="0"/>
      <w:marRight w:val="0"/>
      <w:marTop w:val="0"/>
      <w:marBottom w:val="0"/>
      <w:divBdr>
        <w:top w:val="none" w:sz="0" w:space="0" w:color="auto"/>
        <w:left w:val="none" w:sz="0" w:space="0" w:color="auto"/>
        <w:bottom w:val="none" w:sz="0" w:space="0" w:color="auto"/>
        <w:right w:val="none" w:sz="0" w:space="0" w:color="auto"/>
      </w:divBdr>
    </w:div>
    <w:div w:id="742916584">
      <w:bodyDiv w:val="1"/>
      <w:marLeft w:val="0"/>
      <w:marRight w:val="0"/>
      <w:marTop w:val="0"/>
      <w:marBottom w:val="0"/>
      <w:divBdr>
        <w:top w:val="none" w:sz="0" w:space="0" w:color="auto"/>
        <w:left w:val="none" w:sz="0" w:space="0" w:color="auto"/>
        <w:bottom w:val="none" w:sz="0" w:space="0" w:color="auto"/>
        <w:right w:val="none" w:sz="0" w:space="0" w:color="auto"/>
      </w:divBdr>
    </w:div>
    <w:div w:id="770853356">
      <w:bodyDiv w:val="1"/>
      <w:marLeft w:val="0"/>
      <w:marRight w:val="0"/>
      <w:marTop w:val="0"/>
      <w:marBottom w:val="0"/>
      <w:divBdr>
        <w:top w:val="none" w:sz="0" w:space="0" w:color="auto"/>
        <w:left w:val="none" w:sz="0" w:space="0" w:color="auto"/>
        <w:bottom w:val="none" w:sz="0" w:space="0" w:color="auto"/>
        <w:right w:val="none" w:sz="0" w:space="0" w:color="auto"/>
      </w:divBdr>
    </w:div>
    <w:div w:id="779028836">
      <w:bodyDiv w:val="1"/>
      <w:marLeft w:val="0"/>
      <w:marRight w:val="0"/>
      <w:marTop w:val="0"/>
      <w:marBottom w:val="0"/>
      <w:divBdr>
        <w:top w:val="none" w:sz="0" w:space="0" w:color="auto"/>
        <w:left w:val="none" w:sz="0" w:space="0" w:color="auto"/>
        <w:bottom w:val="none" w:sz="0" w:space="0" w:color="auto"/>
        <w:right w:val="none" w:sz="0" w:space="0" w:color="auto"/>
      </w:divBdr>
    </w:div>
    <w:div w:id="808549466">
      <w:bodyDiv w:val="1"/>
      <w:marLeft w:val="0"/>
      <w:marRight w:val="0"/>
      <w:marTop w:val="0"/>
      <w:marBottom w:val="0"/>
      <w:divBdr>
        <w:top w:val="none" w:sz="0" w:space="0" w:color="auto"/>
        <w:left w:val="none" w:sz="0" w:space="0" w:color="auto"/>
        <w:bottom w:val="none" w:sz="0" w:space="0" w:color="auto"/>
        <w:right w:val="none" w:sz="0" w:space="0" w:color="auto"/>
      </w:divBdr>
    </w:div>
    <w:div w:id="822889672">
      <w:bodyDiv w:val="1"/>
      <w:marLeft w:val="0"/>
      <w:marRight w:val="0"/>
      <w:marTop w:val="0"/>
      <w:marBottom w:val="0"/>
      <w:divBdr>
        <w:top w:val="none" w:sz="0" w:space="0" w:color="auto"/>
        <w:left w:val="none" w:sz="0" w:space="0" w:color="auto"/>
        <w:bottom w:val="none" w:sz="0" w:space="0" w:color="auto"/>
        <w:right w:val="none" w:sz="0" w:space="0" w:color="auto"/>
      </w:divBdr>
    </w:div>
    <w:div w:id="832335064">
      <w:bodyDiv w:val="1"/>
      <w:marLeft w:val="0"/>
      <w:marRight w:val="0"/>
      <w:marTop w:val="0"/>
      <w:marBottom w:val="0"/>
      <w:divBdr>
        <w:top w:val="none" w:sz="0" w:space="0" w:color="auto"/>
        <w:left w:val="none" w:sz="0" w:space="0" w:color="auto"/>
        <w:bottom w:val="none" w:sz="0" w:space="0" w:color="auto"/>
        <w:right w:val="none" w:sz="0" w:space="0" w:color="auto"/>
      </w:divBdr>
    </w:div>
    <w:div w:id="863519913">
      <w:bodyDiv w:val="1"/>
      <w:marLeft w:val="0"/>
      <w:marRight w:val="0"/>
      <w:marTop w:val="0"/>
      <w:marBottom w:val="0"/>
      <w:divBdr>
        <w:top w:val="none" w:sz="0" w:space="0" w:color="auto"/>
        <w:left w:val="none" w:sz="0" w:space="0" w:color="auto"/>
        <w:bottom w:val="none" w:sz="0" w:space="0" w:color="auto"/>
        <w:right w:val="none" w:sz="0" w:space="0" w:color="auto"/>
      </w:divBdr>
    </w:div>
    <w:div w:id="866527498">
      <w:bodyDiv w:val="1"/>
      <w:marLeft w:val="0"/>
      <w:marRight w:val="0"/>
      <w:marTop w:val="0"/>
      <w:marBottom w:val="0"/>
      <w:divBdr>
        <w:top w:val="none" w:sz="0" w:space="0" w:color="auto"/>
        <w:left w:val="none" w:sz="0" w:space="0" w:color="auto"/>
        <w:bottom w:val="none" w:sz="0" w:space="0" w:color="auto"/>
        <w:right w:val="none" w:sz="0" w:space="0" w:color="auto"/>
      </w:divBdr>
    </w:div>
    <w:div w:id="868882055">
      <w:bodyDiv w:val="1"/>
      <w:marLeft w:val="0"/>
      <w:marRight w:val="0"/>
      <w:marTop w:val="0"/>
      <w:marBottom w:val="0"/>
      <w:divBdr>
        <w:top w:val="none" w:sz="0" w:space="0" w:color="auto"/>
        <w:left w:val="none" w:sz="0" w:space="0" w:color="auto"/>
        <w:bottom w:val="none" w:sz="0" w:space="0" w:color="auto"/>
        <w:right w:val="none" w:sz="0" w:space="0" w:color="auto"/>
      </w:divBdr>
    </w:div>
    <w:div w:id="903226400">
      <w:bodyDiv w:val="1"/>
      <w:marLeft w:val="0"/>
      <w:marRight w:val="0"/>
      <w:marTop w:val="0"/>
      <w:marBottom w:val="0"/>
      <w:divBdr>
        <w:top w:val="none" w:sz="0" w:space="0" w:color="auto"/>
        <w:left w:val="none" w:sz="0" w:space="0" w:color="auto"/>
        <w:bottom w:val="none" w:sz="0" w:space="0" w:color="auto"/>
        <w:right w:val="none" w:sz="0" w:space="0" w:color="auto"/>
      </w:divBdr>
    </w:div>
    <w:div w:id="905341719">
      <w:bodyDiv w:val="1"/>
      <w:marLeft w:val="0"/>
      <w:marRight w:val="0"/>
      <w:marTop w:val="0"/>
      <w:marBottom w:val="0"/>
      <w:divBdr>
        <w:top w:val="none" w:sz="0" w:space="0" w:color="auto"/>
        <w:left w:val="none" w:sz="0" w:space="0" w:color="auto"/>
        <w:bottom w:val="none" w:sz="0" w:space="0" w:color="auto"/>
        <w:right w:val="none" w:sz="0" w:space="0" w:color="auto"/>
      </w:divBdr>
    </w:div>
    <w:div w:id="920870757">
      <w:bodyDiv w:val="1"/>
      <w:marLeft w:val="0"/>
      <w:marRight w:val="0"/>
      <w:marTop w:val="0"/>
      <w:marBottom w:val="0"/>
      <w:divBdr>
        <w:top w:val="none" w:sz="0" w:space="0" w:color="auto"/>
        <w:left w:val="none" w:sz="0" w:space="0" w:color="auto"/>
        <w:bottom w:val="none" w:sz="0" w:space="0" w:color="auto"/>
        <w:right w:val="none" w:sz="0" w:space="0" w:color="auto"/>
      </w:divBdr>
    </w:div>
    <w:div w:id="944078492">
      <w:bodyDiv w:val="1"/>
      <w:marLeft w:val="0"/>
      <w:marRight w:val="0"/>
      <w:marTop w:val="0"/>
      <w:marBottom w:val="0"/>
      <w:divBdr>
        <w:top w:val="none" w:sz="0" w:space="0" w:color="auto"/>
        <w:left w:val="none" w:sz="0" w:space="0" w:color="auto"/>
        <w:bottom w:val="none" w:sz="0" w:space="0" w:color="auto"/>
        <w:right w:val="none" w:sz="0" w:space="0" w:color="auto"/>
      </w:divBdr>
    </w:div>
    <w:div w:id="955333489">
      <w:bodyDiv w:val="1"/>
      <w:marLeft w:val="0"/>
      <w:marRight w:val="0"/>
      <w:marTop w:val="0"/>
      <w:marBottom w:val="0"/>
      <w:divBdr>
        <w:top w:val="none" w:sz="0" w:space="0" w:color="auto"/>
        <w:left w:val="none" w:sz="0" w:space="0" w:color="auto"/>
        <w:bottom w:val="none" w:sz="0" w:space="0" w:color="auto"/>
        <w:right w:val="none" w:sz="0" w:space="0" w:color="auto"/>
      </w:divBdr>
    </w:div>
    <w:div w:id="959461088">
      <w:bodyDiv w:val="1"/>
      <w:marLeft w:val="0"/>
      <w:marRight w:val="0"/>
      <w:marTop w:val="0"/>
      <w:marBottom w:val="0"/>
      <w:divBdr>
        <w:top w:val="none" w:sz="0" w:space="0" w:color="auto"/>
        <w:left w:val="none" w:sz="0" w:space="0" w:color="auto"/>
        <w:bottom w:val="none" w:sz="0" w:space="0" w:color="auto"/>
        <w:right w:val="none" w:sz="0" w:space="0" w:color="auto"/>
      </w:divBdr>
    </w:div>
    <w:div w:id="968781923">
      <w:bodyDiv w:val="1"/>
      <w:marLeft w:val="0"/>
      <w:marRight w:val="0"/>
      <w:marTop w:val="0"/>
      <w:marBottom w:val="0"/>
      <w:divBdr>
        <w:top w:val="none" w:sz="0" w:space="0" w:color="auto"/>
        <w:left w:val="none" w:sz="0" w:space="0" w:color="auto"/>
        <w:bottom w:val="none" w:sz="0" w:space="0" w:color="auto"/>
        <w:right w:val="none" w:sz="0" w:space="0" w:color="auto"/>
      </w:divBdr>
    </w:div>
    <w:div w:id="981232055">
      <w:bodyDiv w:val="1"/>
      <w:marLeft w:val="0"/>
      <w:marRight w:val="0"/>
      <w:marTop w:val="0"/>
      <w:marBottom w:val="0"/>
      <w:divBdr>
        <w:top w:val="none" w:sz="0" w:space="0" w:color="auto"/>
        <w:left w:val="none" w:sz="0" w:space="0" w:color="auto"/>
        <w:bottom w:val="none" w:sz="0" w:space="0" w:color="auto"/>
        <w:right w:val="none" w:sz="0" w:space="0" w:color="auto"/>
      </w:divBdr>
    </w:div>
    <w:div w:id="982196513">
      <w:bodyDiv w:val="1"/>
      <w:marLeft w:val="0"/>
      <w:marRight w:val="0"/>
      <w:marTop w:val="0"/>
      <w:marBottom w:val="0"/>
      <w:divBdr>
        <w:top w:val="none" w:sz="0" w:space="0" w:color="auto"/>
        <w:left w:val="none" w:sz="0" w:space="0" w:color="auto"/>
        <w:bottom w:val="none" w:sz="0" w:space="0" w:color="auto"/>
        <w:right w:val="none" w:sz="0" w:space="0" w:color="auto"/>
      </w:divBdr>
    </w:div>
    <w:div w:id="1011757077">
      <w:bodyDiv w:val="1"/>
      <w:marLeft w:val="0"/>
      <w:marRight w:val="0"/>
      <w:marTop w:val="0"/>
      <w:marBottom w:val="0"/>
      <w:divBdr>
        <w:top w:val="none" w:sz="0" w:space="0" w:color="auto"/>
        <w:left w:val="none" w:sz="0" w:space="0" w:color="auto"/>
        <w:bottom w:val="none" w:sz="0" w:space="0" w:color="auto"/>
        <w:right w:val="none" w:sz="0" w:space="0" w:color="auto"/>
      </w:divBdr>
    </w:div>
    <w:div w:id="1011948692">
      <w:bodyDiv w:val="1"/>
      <w:marLeft w:val="0"/>
      <w:marRight w:val="0"/>
      <w:marTop w:val="0"/>
      <w:marBottom w:val="0"/>
      <w:divBdr>
        <w:top w:val="none" w:sz="0" w:space="0" w:color="auto"/>
        <w:left w:val="none" w:sz="0" w:space="0" w:color="auto"/>
        <w:bottom w:val="none" w:sz="0" w:space="0" w:color="auto"/>
        <w:right w:val="none" w:sz="0" w:space="0" w:color="auto"/>
      </w:divBdr>
    </w:div>
    <w:div w:id="1012804611">
      <w:bodyDiv w:val="1"/>
      <w:marLeft w:val="0"/>
      <w:marRight w:val="0"/>
      <w:marTop w:val="0"/>
      <w:marBottom w:val="0"/>
      <w:divBdr>
        <w:top w:val="none" w:sz="0" w:space="0" w:color="auto"/>
        <w:left w:val="none" w:sz="0" w:space="0" w:color="auto"/>
        <w:bottom w:val="none" w:sz="0" w:space="0" w:color="auto"/>
        <w:right w:val="none" w:sz="0" w:space="0" w:color="auto"/>
      </w:divBdr>
    </w:div>
    <w:div w:id="1014764462">
      <w:bodyDiv w:val="1"/>
      <w:marLeft w:val="0"/>
      <w:marRight w:val="0"/>
      <w:marTop w:val="0"/>
      <w:marBottom w:val="0"/>
      <w:divBdr>
        <w:top w:val="none" w:sz="0" w:space="0" w:color="auto"/>
        <w:left w:val="none" w:sz="0" w:space="0" w:color="auto"/>
        <w:bottom w:val="none" w:sz="0" w:space="0" w:color="auto"/>
        <w:right w:val="none" w:sz="0" w:space="0" w:color="auto"/>
      </w:divBdr>
    </w:div>
    <w:div w:id="1043166936">
      <w:bodyDiv w:val="1"/>
      <w:marLeft w:val="0"/>
      <w:marRight w:val="0"/>
      <w:marTop w:val="0"/>
      <w:marBottom w:val="0"/>
      <w:divBdr>
        <w:top w:val="none" w:sz="0" w:space="0" w:color="auto"/>
        <w:left w:val="none" w:sz="0" w:space="0" w:color="auto"/>
        <w:bottom w:val="none" w:sz="0" w:space="0" w:color="auto"/>
        <w:right w:val="none" w:sz="0" w:space="0" w:color="auto"/>
      </w:divBdr>
    </w:div>
    <w:div w:id="1044792449">
      <w:bodyDiv w:val="1"/>
      <w:marLeft w:val="0"/>
      <w:marRight w:val="0"/>
      <w:marTop w:val="0"/>
      <w:marBottom w:val="0"/>
      <w:divBdr>
        <w:top w:val="none" w:sz="0" w:space="0" w:color="auto"/>
        <w:left w:val="none" w:sz="0" w:space="0" w:color="auto"/>
        <w:bottom w:val="none" w:sz="0" w:space="0" w:color="auto"/>
        <w:right w:val="none" w:sz="0" w:space="0" w:color="auto"/>
      </w:divBdr>
    </w:div>
    <w:div w:id="1045065752">
      <w:bodyDiv w:val="1"/>
      <w:marLeft w:val="0"/>
      <w:marRight w:val="0"/>
      <w:marTop w:val="0"/>
      <w:marBottom w:val="0"/>
      <w:divBdr>
        <w:top w:val="none" w:sz="0" w:space="0" w:color="auto"/>
        <w:left w:val="none" w:sz="0" w:space="0" w:color="auto"/>
        <w:bottom w:val="none" w:sz="0" w:space="0" w:color="auto"/>
        <w:right w:val="none" w:sz="0" w:space="0" w:color="auto"/>
      </w:divBdr>
    </w:div>
    <w:div w:id="1049113732">
      <w:bodyDiv w:val="1"/>
      <w:marLeft w:val="0"/>
      <w:marRight w:val="0"/>
      <w:marTop w:val="0"/>
      <w:marBottom w:val="0"/>
      <w:divBdr>
        <w:top w:val="none" w:sz="0" w:space="0" w:color="auto"/>
        <w:left w:val="none" w:sz="0" w:space="0" w:color="auto"/>
        <w:bottom w:val="none" w:sz="0" w:space="0" w:color="auto"/>
        <w:right w:val="none" w:sz="0" w:space="0" w:color="auto"/>
      </w:divBdr>
    </w:div>
    <w:div w:id="1049302242">
      <w:bodyDiv w:val="1"/>
      <w:marLeft w:val="0"/>
      <w:marRight w:val="0"/>
      <w:marTop w:val="0"/>
      <w:marBottom w:val="0"/>
      <w:divBdr>
        <w:top w:val="none" w:sz="0" w:space="0" w:color="auto"/>
        <w:left w:val="none" w:sz="0" w:space="0" w:color="auto"/>
        <w:bottom w:val="none" w:sz="0" w:space="0" w:color="auto"/>
        <w:right w:val="none" w:sz="0" w:space="0" w:color="auto"/>
      </w:divBdr>
    </w:div>
    <w:div w:id="1056316335">
      <w:bodyDiv w:val="1"/>
      <w:marLeft w:val="0"/>
      <w:marRight w:val="0"/>
      <w:marTop w:val="0"/>
      <w:marBottom w:val="0"/>
      <w:divBdr>
        <w:top w:val="none" w:sz="0" w:space="0" w:color="auto"/>
        <w:left w:val="none" w:sz="0" w:space="0" w:color="auto"/>
        <w:bottom w:val="none" w:sz="0" w:space="0" w:color="auto"/>
        <w:right w:val="none" w:sz="0" w:space="0" w:color="auto"/>
      </w:divBdr>
    </w:div>
    <w:div w:id="1056779637">
      <w:bodyDiv w:val="1"/>
      <w:marLeft w:val="0"/>
      <w:marRight w:val="0"/>
      <w:marTop w:val="0"/>
      <w:marBottom w:val="0"/>
      <w:divBdr>
        <w:top w:val="none" w:sz="0" w:space="0" w:color="auto"/>
        <w:left w:val="none" w:sz="0" w:space="0" w:color="auto"/>
        <w:bottom w:val="none" w:sz="0" w:space="0" w:color="auto"/>
        <w:right w:val="none" w:sz="0" w:space="0" w:color="auto"/>
      </w:divBdr>
    </w:div>
    <w:div w:id="1085415155">
      <w:bodyDiv w:val="1"/>
      <w:marLeft w:val="0"/>
      <w:marRight w:val="0"/>
      <w:marTop w:val="0"/>
      <w:marBottom w:val="0"/>
      <w:divBdr>
        <w:top w:val="none" w:sz="0" w:space="0" w:color="auto"/>
        <w:left w:val="none" w:sz="0" w:space="0" w:color="auto"/>
        <w:bottom w:val="none" w:sz="0" w:space="0" w:color="auto"/>
        <w:right w:val="none" w:sz="0" w:space="0" w:color="auto"/>
      </w:divBdr>
    </w:div>
    <w:div w:id="1088890070">
      <w:bodyDiv w:val="1"/>
      <w:marLeft w:val="0"/>
      <w:marRight w:val="0"/>
      <w:marTop w:val="0"/>
      <w:marBottom w:val="0"/>
      <w:divBdr>
        <w:top w:val="none" w:sz="0" w:space="0" w:color="auto"/>
        <w:left w:val="none" w:sz="0" w:space="0" w:color="auto"/>
        <w:bottom w:val="none" w:sz="0" w:space="0" w:color="auto"/>
        <w:right w:val="none" w:sz="0" w:space="0" w:color="auto"/>
      </w:divBdr>
    </w:div>
    <w:div w:id="1100182932">
      <w:bodyDiv w:val="1"/>
      <w:marLeft w:val="0"/>
      <w:marRight w:val="0"/>
      <w:marTop w:val="0"/>
      <w:marBottom w:val="0"/>
      <w:divBdr>
        <w:top w:val="none" w:sz="0" w:space="0" w:color="auto"/>
        <w:left w:val="none" w:sz="0" w:space="0" w:color="auto"/>
        <w:bottom w:val="none" w:sz="0" w:space="0" w:color="auto"/>
        <w:right w:val="none" w:sz="0" w:space="0" w:color="auto"/>
      </w:divBdr>
    </w:div>
    <w:div w:id="1100755389">
      <w:bodyDiv w:val="1"/>
      <w:marLeft w:val="0"/>
      <w:marRight w:val="0"/>
      <w:marTop w:val="0"/>
      <w:marBottom w:val="0"/>
      <w:divBdr>
        <w:top w:val="none" w:sz="0" w:space="0" w:color="auto"/>
        <w:left w:val="none" w:sz="0" w:space="0" w:color="auto"/>
        <w:bottom w:val="none" w:sz="0" w:space="0" w:color="auto"/>
        <w:right w:val="none" w:sz="0" w:space="0" w:color="auto"/>
      </w:divBdr>
    </w:div>
    <w:div w:id="1121847378">
      <w:bodyDiv w:val="1"/>
      <w:marLeft w:val="0"/>
      <w:marRight w:val="0"/>
      <w:marTop w:val="0"/>
      <w:marBottom w:val="0"/>
      <w:divBdr>
        <w:top w:val="none" w:sz="0" w:space="0" w:color="auto"/>
        <w:left w:val="none" w:sz="0" w:space="0" w:color="auto"/>
        <w:bottom w:val="none" w:sz="0" w:space="0" w:color="auto"/>
        <w:right w:val="none" w:sz="0" w:space="0" w:color="auto"/>
      </w:divBdr>
    </w:div>
    <w:div w:id="1122841207">
      <w:bodyDiv w:val="1"/>
      <w:marLeft w:val="0"/>
      <w:marRight w:val="0"/>
      <w:marTop w:val="0"/>
      <w:marBottom w:val="0"/>
      <w:divBdr>
        <w:top w:val="none" w:sz="0" w:space="0" w:color="auto"/>
        <w:left w:val="none" w:sz="0" w:space="0" w:color="auto"/>
        <w:bottom w:val="none" w:sz="0" w:space="0" w:color="auto"/>
        <w:right w:val="none" w:sz="0" w:space="0" w:color="auto"/>
      </w:divBdr>
    </w:div>
    <w:div w:id="1130827170">
      <w:bodyDiv w:val="1"/>
      <w:marLeft w:val="0"/>
      <w:marRight w:val="0"/>
      <w:marTop w:val="0"/>
      <w:marBottom w:val="0"/>
      <w:divBdr>
        <w:top w:val="none" w:sz="0" w:space="0" w:color="auto"/>
        <w:left w:val="none" w:sz="0" w:space="0" w:color="auto"/>
        <w:bottom w:val="none" w:sz="0" w:space="0" w:color="auto"/>
        <w:right w:val="none" w:sz="0" w:space="0" w:color="auto"/>
      </w:divBdr>
    </w:div>
    <w:div w:id="1133787945">
      <w:bodyDiv w:val="1"/>
      <w:marLeft w:val="0"/>
      <w:marRight w:val="0"/>
      <w:marTop w:val="0"/>
      <w:marBottom w:val="0"/>
      <w:divBdr>
        <w:top w:val="none" w:sz="0" w:space="0" w:color="auto"/>
        <w:left w:val="none" w:sz="0" w:space="0" w:color="auto"/>
        <w:bottom w:val="none" w:sz="0" w:space="0" w:color="auto"/>
        <w:right w:val="none" w:sz="0" w:space="0" w:color="auto"/>
      </w:divBdr>
    </w:div>
    <w:div w:id="1137992802">
      <w:bodyDiv w:val="1"/>
      <w:marLeft w:val="0"/>
      <w:marRight w:val="0"/>
      <w:marTop w:val="0"/>
      <w:marBottom w:val="0"/>
      <w:divBdr>
        <w:top w:val="none" w:sz="0" w:space="0" w:color="auto"/>
        <w:left w:val="none" w:sz="0" w:space="0" w:color="auto"/>
        <w:bottom w:val="none" w:sz="0" w:space="0" w:color="auto"/>
        <w:right w:val="none" w:sz="0" w:space="0" w:color="auto"/>
      </w:divBdr>
    </w:div>
    <w:div w:id="1140657899">
      <w:bodyDiv w:val="1"/>
      <w:marLeft w:val="0"/>
      <w:marRight w:val="0"/>
      <w:marTop w:val="0"/>
      <w:marBottom w:val="0"/>
      <w:divBdr>
        <w:top w:val="none" w:sz="0" w:space="0" w:color="auto"/>
        <w:left w:val="none" w:sz="0" w:space="0" w:color="auto"/>
        <w:bottom w:val="none" w:sz="0" w:space="0" w:color="auto"/>
        <w:right w:val="none" w:sz="0" w:space="0" w:color="auto"/>
      </w:divBdr>
    </w:div>
    <w:div w:id="1150832652">
      <w:bodyDiv w:val="1"/>
      <w:marLeft w:val="0"/>
      <w:marRight w:val="0"/>
      <w:marTop w:val="0"/>
      <w:marBottom w:val="0"/>
      <w:divBdr>
        <w:top w:val="none" w:sz="0" w:space="0" w:color="auto"/>
        <w:left w:val="none" w:sz="0" w:space="0" w:color="auto"/>
        <w:bottom w:val="none" w:sz="0" w:space="0" w:color="auto"/>
        <w:right w:val="none" w:sz="0" w:space="0" w:color="auto"/>
      </w:divBdr>
    </w:div>
    <w:div w:id="1152333324">
      <w:bodyDiv w:val="1"/>
      <w:marLeft w:val="0"/>
      <w:marRight w:val="0"/>
      <w:marTop w:val="0"/>
      <w:marBottom w:val="0"/>
      <w:divBdr>
        <w:top w:val="none" w:sz="0" w:space="0" w:color="auto"/>
        <w:left w:val="none" w:sz="0" w:space="0" w:color="auto"/>
        <w:bottom w:val="none" w:sz="0" w:space="0" w:color="auto"/>
        <w:right w:val="none" w:sz="0" w:space="0" w:color="auto"/>
      </w:divBdr>
    </w:div>
    <w:div w:id="1153720945">
      <w:bodyDiv w:val="1"/>
      <w:marLeft w:val="0"/>
      <w:marRight w:val="0"/>
      <w:marTop w:val="0"/>
      <w:marBottom w:val="0"/>
      <w:divBdr>
        <w:top w:val="none" w:sz="0" w:space="0" w:color="auto"/>
        <w:left w:val="none" w:sz="0" w:space="0" w:color="auto"/>
        <w:bottom w:val="none" w:sz="0" w:space="0" w:color="auto"/>
        <w:right w:val="none" w:sz="0" w:space="0" w:color="auto"/>
      </w:divBdr>
    </w:div>
    <w:div w:id="1171094341">
      <w:bodyDiv w:val="1"/>
      <w:marLeft w:val="0"/>
      <w:marRight w:val="0"/>
      <w:marTop w:val="0"/>
      <w:marBottom w:val="0"/>
      <w:divBdr>
        <w:top w:val="none" w:sz="0" w:space="0" w:color="auto"/>
        <w:left w:val="none" w:sz="0" w:space="0" w:color="auto"/>
        <w:bottom w:val="none" w:sz="0" w:space="0" w:color="auto"/>
        <w:right w:val="none" w:sz="0" w:space="0" w:color="auto"/>
      </w:divBdr>
    </w:div>
    <w:div w:id="1171676662">
      <w:bodyDiv w:val="1"/>
      <w:marLeft w:val="0"/>
      <w:marRight w:val="0"/>
      <w:marTop w:val="0"/>
      <w:marBottom w:val="0"/>
      <w:divBdr>
        <w:top w:val="none" w:sz="0" w:space="0" w:color="auto"/>
        <w:left w:val="none" w:sz="0" w:space="0" w:color="auto"/>
        <w:bottom w:val="none" w:sz="0" w:space="0" w:color="auto"/>
        <w:right w:val="none" w:sz="0" w:space="0" w:color="auto"/>
      </w:divBdr>
    </w:div>
    <w:div w:id="1205602742">
      <w:bodyDiv w:val="1"/>
      <w:marLeft w:val="0"/>
      <w:marRight w:val="0"/>
      <w:marTop w:val="0"/>
      <w:marBottom w:val="0"/>
      <w:divBdr>
        <w:top w:val="none" w:sz="0" w:space="0" w:color="auto"/>
        <w:left w:val="none" w:sz="0" w:space="0" w:color="auto"/>
        <w:bottom w:val="none" w:sz="0" w:space="0" w:color="auto"/>
        <w:right w:val="none" w:sz="0" w:space="0" w:color="auto"/>
      </w:divBdr>
    </w:div>
    <w:div w:id="1223634451">
      <w:bodyDiv w:val="1"/>
      <w:marLeft w:val="0"/>
      <w:marRight w:val="0"/>
      <w:marTop w:val="0"/>
      <w:marBottom w:val="0"/>
      <w:divBdr>
        <w:top w:val="none" w:sz="0" w:space="0" w:color="auto"/>
        <w:left w:val="none" w:sz="0" w:space="0" w:color="auto"/>
        <w:bottom w:val="none" w:sz="0" w:space="0" w:color="auto"/>
        <w:right w:val="none" w:sz="0" w:space="0" w:color="auto"/>
      </w:divBdr>
    </w:div>
    <w:div w:id="1229999179">
      <w:bodyDiv w:val="1"/>
      <w:marLeft w:val="0"/>
      <w:marRight w:val="0"/>
      <w:marTop w:val="0"/>
      <w:marBottom w:val="0"/>
      <w:divBdr>
        <w:top w:val="none" w:sz="0" w:space="0" w:color="auto"/>
        <w:left w:val="none" w:sz="0" w:space="0" w:color="auto"/>
        <w:bottom w:val="none" w:sz="0" w:space="0" w:color="auto"/>
        <w:right w:val="none" w:sz="0" w:space="0" w:color="auto"/>
      </w:divBdr>
      <w:divsChild>
        <w:div w:id="725300660">
          <w:marLeft w:val="0"/>
          <w:marRight w:val="0"/>
          <w:marTop w:val="0"/>
          <w:marBottom w:val="0"/>
          <w:divBdr>
            <w:top w:val="none" w:sz="0" w:space="0" w:color="auto"/>
            <w:left w:val="none" w:sz="0" w:space="0" w:color="auto"/>
            <w:bottom w:val="none" w:sz="0" w:space="0" w:color="auto"/>
            <w:right w:val="none" w:sz="0" w:space="0" w:color="auto"/>
          </w:divBdr>
          <w:divsChild>
            <w:div w:id="1162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2866">
      <w:bodyDiv w:val="1"/>
      <w:marLeft w:val="0"/>
      <w:marRight w:val="0"/>
      <w:marTop w:val="0"/>
      <w:marBottom w:val="0"/>
      <w:divBdr>
        <w:top w:val="none" w:sz="0" w:space="0" w:color="auto"/>
        <w:left w:val="none" w:sz="0" w:space="0" w:color="auto"/>
        <w:bottom w:val="none" w:sz="0" w:space="0" w:color="auto"/>
        <w:right w:val="none" w:sz="0" w:space="0" w:color="auto"/>
      </w:divBdr>
    </w:div>
    <w:div w:id="1270239747">
      <w:bodyDiv w:val="1"/>
      <w:marLeft w:val="0"/>
      <w:marRight w:val="0"/>
      <w:marTop w:val="0"/>
      <w:marBottom w:val="0"/>
      <w:divBdr>
        <w:top w:val="none" w:sz="0" w:space="0" w:color="auto"/>
        <w:left w:val="none" w:sz="0" w:space="0" w:color="auto"/>
        <w:bottom w:val="none" w:sz="0" w:space="0" w:color="auto"/>
        <w:right w:val="none" w:sz="0" w:space="0" w:color="auto"/>
      </w:divBdr>
    </w:div>
    <w:div w:id="1272280113">
      <w:bodyDiv w:val="1"/>
      <w:marLeft w:val="0"/>
      <w:marRight w:val="0"/>
      <w:marTop w:val="0"/>
      <w:marBottom w:val="0"/>
      <w:divBdr>
        <w:top w:val="none" w:sz="0" w:space="0" w:color="auto"/>
        <w:left w:val="none" w:sz="0" w:space="0" w:color="auto"/>
        <w:bottom w:val="none" w:sz="0" w:space="0" w:color="auto"/>
        <w:right w:val="none" w:sz="0" w:space="0" w:color="auto"/>
      </w:divBdr>
    </w:div>
    <w:div w:id="1272323484">
      <w:bodyDiv w:val="1"/>
      <w:marLeft w:val="0"/>
      <w:marRight w:val="0"/>
      <w:marTop w:val="0"/>
      <w:marBottom w:val="0"/>
      <w:divBdr>
        <w:top w:val="none" w:sz="0" w:space="0" w:color="auto"/>
        <w:left w:val="none" w:sz="0" w:space="0" w:color="auto"/>
        <w:bottom w:val="none" w:sz="0" w:space="0" w:color="auto"/>
        <w:right w:val="none" w:sz="0" w:space="0" w:color="auto"/>
      </w:divBdr>
    </w:div>
    <w:div w:id="1274098830">
      <w:bodyDiv w:val="1"/>
      <w:marLeft w:val="0"/>
      <w:marRight w:val="0"/>
      <w:marTop w:val="0"/>
      <w:marBottom w:val="0"/>
      <w:divBdr>
        <w:top w:val="none" w:sz="0" w:space="0" w:color="auto"/>
        <w:left w:val="none" w:sz="0" w:space="0" w:color="auto"/>
        <w:bottom w:val="none" w:sz="0" w:space="0" w:color="auto"/>
        <w:right w:val="none" w:sz="0" w:space="0" w:color="auto"/>
      </w:divBdr>
    </w:div>
    <w:div w:id="1280187892">
      <w:bodyDiv w:val="1"/>
      <w:marLeft w:val="0"/>
      <w:marRight w:val="0"/>
      <w:marTop w:val="0"/>
      <w:marBottom w:val="0"/>
      <w:divBdr>
        <w:top w:val="none" w:sz="0" w:space="0" w:color="auto"/>
        <w:left w:val="none" w:sz="0" w:space="0" w:color="auto"/>
        <w:bottom w:val="none" w:sz="0" w:space="0" w:color="auto"/>
        <w:right w:val="none" w:sz="0" w:space="0" w:color="auto"/>
      </w:divBdr>
    </w:div>
    <w:div w:id="1300456336">
      <w:bodyDiv w:val="1"/>
      <w:marLeft w:val="0"/>
      <w:marRight w:val="0"/>
      <w:marTop w:val="0"/>
      <w:marBottom w:val="0"/>
      <w:divBdr>
        <w:top w:val="none" w:sz="0" w:space="0" w:color="auto"/>
        <w:left w:val="none" w:sz="0" w:space="0" w:color="auto"/>
        <w:bottom w:val="none" w:sz="0" w:space="0" w:color="auto"/>
        <w:right w:val="none" w:sz="0" w:space="0" w:color="auto"/>
      </w:divBdr>
    </w:div>
    <w:div w:id="1328098740">
      <w:bodyDiv w:val="1"/>
      <w:marLeft w:val="0"/>
      <w:marRight w:val="0"/>
      <w:marTop w:val="0"/>
      <w:marBottom w:val="0"/>
      <w:divBdr>
        <w:top w:val="none" w:sz="0" w:space="0" w:color="auto"/>
        <w:left w:val="none" w:sz="0" w:space="0" w:color="auto"/>
        <w:bottom w:val="none" w:sz="0" w:space="0" w:color="auto"/>
        <w:right w:val="none" w:sz="0" w:space="0" w:color="auto"/>
      </w:divBdr>
    </w:div>
    <w:div w:id="1335841938">
      <w:bodyDiv w:val="1"/>
      <w:marLeft w:val="0"/>
      <w:marRight w:val="0"/>
      <w:marTop w:val="0"/>
      <w:marBottom w:val="0"/>
      <w:divBdr>
        <w:top w:val="none" w:sz="0" w:space="0" w:color="auto"/>
        <w:left w:val="none" w:sz="0" w:space="0" w:color="auto"/>
        <w:bottom w:val="none" w:sz="0" w:space="0" w:color="auto"/>
        <w:right w:val="none" w:sz="0" w:space="0" w:color="auto"/>
      </w:divBdr>
    </w:div>
    <w:div w:id="1335957163">
      <w:bodyDiv w:val="1"/>
      <w:marLeft w:val="0"/>
      <w:marRight w:val="0"/>
      <w:marTop w:val="0"/>
      <w:marBottom w:val="0"/>
      <w:divBdr>
        <w:top w:val="none" w:sz="0" w:space="0" w:color="auto"/>
        <w:left w:val="none" w:sz="0" w:space="0" w:color="auto"/>
        <w:bottom w:val="none" w:sz="0" w:space="0" w:color="auto"/>
        <w:right w:val="none" w:sz="0" w:space="0" w:color="auto"/>
      </w:divBdr>
    </w:div>
    <w:div w:id="1341927200">
      <w:bodyDiv w:val="1"/>
      <w:marLeft w:val="0"/>
      <w:marRight w:val="0"/>
      <w:marTop w:val="0"/>
      <w:marBottom w:val="0"/>
      <w:divBdr>
        <w:top w:val="none" w:sz="0" w:space="0" w:color="auto"/>
        <w:left w:val="none" w:sz="0" w:space="0" w:color="auto"/>
        <w:bottom w:val="none" w:sz="0" w:space="0" w:color="auto"/>
        <w:right w:val="none" w:sz="0" w:space="0" w:color="auto"/>
      </w:divBdr>
    </w:div>
    <w:div w:id="1371800297">
      <w:bodyDiv w:val="1"/>
      <w:marLeft w:val="0"/>
      <w:marRight w:val="0"/>
      <w:marTop w:val="0"/>
      <w:marBottom w:val="0"/>
      <w:divBdr>
        <w:top w:val="none" w:sz="0" w:space="0" w:color="auto"/>
        <w:left w:val="none" w:sz="0" w:space="0" w:color="auto"/>
        <w:bottom w:val="none" w:sz="0" w:space="0" w:color="auto"/>
        <w:right w:val="none" w:sz="0" w:space="0" w:color="auto"/>
      </w:divBdr>
    </w:div>
    <w:div w:id="1384868885">
      <w:bodyDiv w:val="1"/>
      <w:marLeft w:val="0"/>
      <w:marRight w:val="0"/>
      <w:marTop w:val="0"/>
      <w:marBottom w:val="0"/>
      <w:divBdr>
        <w:top w:val="none" w:sz="0" w:space="0" w:color="auto"/>
        <w:left w:val="none" w:sz="0" w:space="0" w:color="auto"/>
        <w:bottom w:val="none" w:sz="0" w:space="0" w:color="auto"/>
        <w:right w:val="none" w:sz="0" w:space="0" w:color="auto"/>
      </w:divBdr>
    </w:div>
    <w:div w:id="1393700823">
      <w:bodyDiv w:val="1"/>
      <w:marLeft w:val="0"/>
      <w:marRight w:val="0"/>
      <w:marTop w:val="0"/>
      <w:marBottom w:val="0"/>
      <w:divBdr>
        <w:top w:val="none" w:sz="0" w:space="0" w:color="auto"/>
        <w:left w:val="none" w:sz="0" w:space="0" w:color="auto"/>
        <w:bottom w:val="none" w:sz="0" w:space="0" w:color="auto"/>
        <w:right w:val="none" w:sz="0" w:space="0" w:color="auto"/>
      </w:divBdr>
    </w:div>
    <w:div w:id="1412852164">
      <w:bodyDiv w:val="1"/>
      <w:marLeft w:val="0"/>
      <w:marRight w:val="0"/>
      <w:marTop w:val="0"/>
      <w:marBottom w:val="0"/>
      <w:divBdr>
        <w:top w:val="none" w:sz="0" w:space="0" w:color="auto"/>
        <w:left w:val="none" w:sz="0" w:space="0" w:color="auto"/>
        <w:bottom w:val="none" w:sz="0" w:space="0" w:color="auto"/>
        <w:right w:val="none" w:sz="0" w:space="0" w:color="auto"/>
      </w:divBdr>
    </w:div>
    <w:div w:id="1421754175">
      <w:bodyDiv w:val="1"/>
      <w:marLeft w:val="0"/>
      <w:marRight w:val="0"/>
      <w:marTop w:val="0"/>
      <w:marBottom w:val="0"/>
      <w:divBdr>
        <w:top w:val="none" w:sz="0" w:space="0" w:color="auto"/>
        <w:left w:val="none" w:sz="0" w:space="0" w:color="auto"/>
        <w:bottom w:val="none" w:sz="0" w:space="0" w:color="auto"/>
        <w:right w:val="none" w:sz="0" w:space="0" w:color="auto"/>
      </w:divBdr>
    </w:div>
    <w:div w:id="1459224826">
      <w:bodyDiv w:val="1"/>
      <w:marLeft w:val="0"/>
      <w:marRight w:val="0"/>
      <w:marTop w:val="0"/>
      <w:marBottom w:val="0"/>
      <w:divBdr>
        <w:top w:val="none" w:sz="0" w:space="0" w:color="auto"/>
        <w:left w:val="none" w:sz="0" w:space="0" w:color="auto"/>
        <w:bottom w:val="none" w:sz="0" w:space="0" w:color="auto"/>
        <w:right w:val="none" w:sz="0" w:space="0" w:color="auto"/>
      </w:divBdr>
    </w:div>
    <w:div w:id="1461415805">
      <w:bodyDiv w:val="1"/>
      <w:marLeft w:val="0"/>
      <w:marRight w:val="0"/>
      <w:marTop w:val="0"/>
      <w:marBottom w:val="0"/>
      <w:divBdr>
        <w:top w:val="none" w:sz="0" w:space="0" w:color="auto"/>
        <w:left w:val="none" w:sz="0" w:space="0" w:color="auto"/>
        <w:bottom w:val="none" w:sz="0" w:space="0" w:color="auto"/>
        <w:right w:val="none" w:sz="0" w:space="0" w:color="auto"/>
      </w:divBdr>
    </w:div>
    <w:div w:id="1466698377">
      <w:bodyDiv w:val="1"/>
      <w:marLeft w:val="0"/>
      <w:marRight w:val="0"/>
      <w:marTop w:val="0"/>
      <w:marBottom w:val="0"/>
      <w:divBdr>
        <w:top w:val="none" w:sz="0" w:space="0" w:color="auto"/>
        <w:left w:val="none" w:sz="0" w:space="0" w:color="auto"/>
        <w:bottom w:val="none" w:sz="0" w:space="0" w:color="auto"/>
        <w:right w:val="none" w:sz="0" w:space="0" w:color="auto"/>
      </w:divBdr>
    </w:div>
    <w:div w:id="1468203917">
      <w:bodyDiv w:val="1"/>
      <w:marLeft w:val="0"/>
      <w:marRight w:val="0"/>
      <w:marTop w:val="0"/>
      <w:marBottom w:val="0"/>
      <w:divBdr>
        <w:top w:val="none" w:sz="0" w:space="0" w:color="auto"/>
        <w:left w:val="none" w:sz="0" w:space="0" w:color="auto"/>
        <w:bottom w:val="none" w:sz="0" w:space="0" w:color="auto"/>
        <w:right w:val="none" w:sz="0" w:space="0" w:color="auto"/>
      </w:divBdr>
    </w:div>
    <w:div w:id="1476950812">
      <w:bodyDiv w:val="1"/>
      <w:marLeft w:val="0"/>
      <w:marRight w:val="0"/>
      <w:marTop w:val="0"/>
      <w:marBottom w:val="0"/>
      <w:divBdr>
        <w:top w:val="none" w:sz="0" w:space="0" w:color="auto"/>
        <w:left w:val="none" w:sz="0" w:space="0" w:color="auto"/>
        <w:bottom w:val="none" w:sz="0" w:space="0" w:color="auto"/>
        <w:right w:val="none" w:sz="0" w:space="0" w:color="auto"/>
      </w:divBdr>
    </w:div>
    <w:div w:id="1478256155">
      <w:bodyDiv w:val="1"/>
      <w:marLeft w:val="0"/>
      <w:marRight w:val="0"/>
      <w:marTop w:val="0"/>
      <w:marBottom w:val="0"/>
      <w:divBdr>
        <w:top w:val="none" w:sz="0" w:space="0" w:color="auto"/>
        <w:left w:val="none" w:sz="0" w:space="0" w:color="auto"/>
        <w:bottom w:val="none" w:sz="0" w:space="0" w:color="auto"/>
        <w:right w:val="none" w:sz="0" w:space="0" w:color="auto"/>
      </w:divBdr>
    </w:div>
    <w:div w:id="1496333731">
      <w:bodyDiv w:val="1"/>
      <w:marLeft w:val="0"/>
      <w:marRight w:val="0"/>
      <w:marTop w:val="0"/>
      <w:marBottom w:val="0"/>
      <w:divBdr>
        <w:top w:val="none" w:sz="0" w:space="0" w:color="auto"/>
        <w:left w:val="none" w:sz="0" w:space="0" w:color="auto"/>
        <w:bottom w:val="none" w:sz="0" w:space="0" w:color="auto"/>
        <w:right w:val="none" w:sz="0" w:space="0" w:color="auto"/>
      </w:divBdr>
    </w:div>
    <w:div w:id="1514997146">
      <w:bodyDiv w:val="1"/>
      <w:marLeft w:val="0"/>
      <w:marRight w:val="0"/>
      <w:marTop w:val="0"/>
      <w:marBottom w:val="0"/>
      <w:divBdr>
        <w:top w:val="none" w:sz="0" w:space="0" w:color="auto"/>
        <w:left w:val="none" w:sz="0" w:space="0" w:color="auto"/>
        <w:bottom w:val="none" w:sz="0" w:space="0" w:color="auto"/>
        <w:right w:val="none" w:sz="0" w:space="0" w:color="auto"/>
      </w:divBdr>
    </w:div>
    <w:div w:id="1518737907">
      <w:bodyDiv w:val="1"/>
      <w:marLeft w:val="0"/>
      <w:marRight w:val="0"/>
      <w:marTop w:val="0"/>
      <w:marBottom w:val="0"/>
      <w:divBdr>
        <w:top w:val="none" w:sz="0" w:space="0" w:color="auto"/>
        <w:left w:val="none" w:sz="0" w:space="0" w:color="auto"/>
        <w:bottom w:val="none" w:sz="0" w:space="0" w:color="auto"/>
        <w:right w:val="none" w:sz="0" w:space="0" w:color="auto"/>
      </w:divBdr>
    </w:div>
    <w:div w:id="1522862939">
      <w:bodyDiv w:val="1"/>
      <w:marLeft w:val="0"/>
      <w:marRight w:val="0"/>
      <w:marTop w:val="0"/>
      <w:marBottom w:val="0"/>
      <w:divBdr>
        <w:top w:val="none" w:sz="0" w:space="0" w:color="auto"/>
        <w:left w:val="none" w:sz="0" w:space="0" w:color="auto"/>
        <w:bottom w:val="none" w:sz="0" w:space="0" w:color="auto"/>
        <w:right w:val="none" w:sz="0" w:space="0" w:color="auto"/>
      </w:divBdr>
    </w:div>
    <w:div w:id="1536384285">
      <w:bodyDiv w:val="1"/>
      <w:marLeft w:val="0"/>
      <w:marRight w:val="0"/>
      <w:marTop w:val="0"/>
      <w:marBottom w:val="0"/>
      <w:divBdr>
        <w:top w:val="none" w:sz="0" w:space="0" w:color="auto"/>
        <w:left w:val="none" w:sz="0" w:space="0" w:color="auto"/>
        <w:bottom w:val="none" w:sz="0" w:space="0" w:color="auto"/>
        <w:right w:val="none" w:sz="0" w:space="0" w:color="auto"/>
      </w:divBdr>
    </w:div>
    <w:div w:id="1551459259">
      <w:bodyDiv w:val="1"/>
      <w:marLeft w:val="0"/>
      <w:marRight w:val="0"/>
      <w:marTop w:val="0"/>
      <w:marBottom w:val="0"/>
      <w:divBdr>
        <w:top w:val="none" w:sz="0" w:space="0" w:color="auto"/>
        <w:left w:val="none" w:sz="0" w:space="0" w:color="auto"/>
        <w:bottom w:val="none" w:sz="0" w:space="0" w:color="auto"/>
        <w:right w:val="none" w:sz="0" w:space="0" w:color="auto"/>
      </w:divBdr>
    </w:div>
    <w:div w:id="1563784519">
      <w:bodyDiv w:val="1"/>
      <w:marLeft w:val="0"/>
      <w:marRight w:val="0"/>
      <w:marTop w:val="0"/>
      <w:marBottom w:val="0"/>
      <w:divBdr>
        <w:top w:val="none" w:sz="0" w:space="0" w:color="auto"/>
        <w:left w:val="none" w:sz="0" w:space="0" w:color="auto"/>
        <w:bottom w:val="none" w:sz="0" w:space="0" w:color="auto"/>
        <w:right w:val="none" w:sz="0" w:space="0" w:color="auto"/>
      </w:divBdr>
    </w:div>
    <w:div w:id="1563830502">
      <w:bodyDiv w:val="1"/>
      <w:marLeft w:val="0"/>
      <w:marRight w:val="0"/>
      <w:marTop w:val="0"/>
      <w:marBottom w:val="0"/>
      <w:divBdr>
        <w:top w:val="none" w:sz="0" w:space="0" w:color="auto"/>
        <w:left w:val="none" w:sz="0" w:space="0" w:color="auto"/>
        <w:bottom w:val="none" w:sz="0" w:space="0" w:color="auto"/>
        <w:right w:val="none" w:sz="0" w:space="0" w:color="auto"/>
      </w:divBdr>
    </w:div>
    <w:div w:id="1569416152">
      <w:bodyDiv w:val="1"/>
      <w:marLeft w:val="0"/>
      <w:marRight w:val="0"/>
      <w:marTop w:val="0"/>
      <w:marBottom w:val="0"/>
      <w:divBdr>
        <w:top w:val="none" w:sz="0" w:space="0" w:color="auto"/>
        <w:left w:val="none" w:sz="0" w:space="0" w:color="auto"/>
        <w:bottom w:val="none" w:sz="0" w:space="0" w:color="auto"/>
        <w:right w:val="none" w:sz="0" w:space="0" w:color="auto"/>
      </w:divBdr>
    </w:div>
    <w:div w:id="1581792988">
      <w:bodyDiv w:val="1"/>
      <w:marLeft w:val="0"/>
      <w:marRight w:val="0"/>
      <w:marTop w:val="0"/>
      <w:marBottom w:val="0"/>
      <w:divBdr>
        <w:top w:val="none" w:sz="0" w:space="0" w:color="auto"/>
        <w:left w:val="none" w:sz="0" w:space="0" w:color="auto"/>
        <w:bottom w:val="none" w:sz="0" w:space="0" w:color="auto"/>
        <w:right w:val="none" w:sz="0" w:space="0" w:color="auto"/>
      </w:divBdr>
    </w:div>
    <w:div w:id="1615599110">
      <w:bodyDiv w:val="1"/>
      <w:marLeft w:val="0"/>
      <w:marRight w:val="0"/>
      <w:marTop w:val="0"/>
      <w:marBottom w:val="0"/>
      <w:divBdr>
        <w:top w:val="none" w:sz="0" w:space="0" w:color="auto"/>
        <w:left w:val="none" w:sz="0" w:space="0" w:color="auto"/>
        <w:bottom w:val="none" w:sz="0" w:space="0" w:color="auto"/>
        <w:right w:val="none" w:sz="0" w:space="0" w:color="auto"/>
      </w:divBdr>
    </w:div>
    <w:div w:id="1620405399">
      <w:bodyDiv w:val="1"/>
      <w:marLeft w:val="0"/>
      <w:marRight w:val="0"/>
      <w:marTop w:val="0"/>
      <w:marBottom w:val="0"/>
      <w:divBdr>
        <w:top w:val="none" w:sz="0" w:space="0" w:color="auto"/>
        <w:left w:val="none" w:sz="0" w:space="0" w:color="auto"/>
        <w:bottom w:val="none" w:sz="0" w:space="0" w:color="auto"/>
        <w:right w:val="none" w:sz="0" w:space="0" w:color="auto"/>
      </w:divBdr>
    </w:div>
    <w:div w:id="1627084479">
      <w:bodyDiv w:val="1"/>
      <w:marLeft w:val="0"/>
      <w:marRight w:val="0"/>
      <w:marTop w:val="0"/>
      <w:marBottom w:val="0"/>
      <w:divBdr>
        <w:top w:val="none" w:sz="0" w:space="0" w:color="auto"/>
        <w:left w:val="none" w:sz="0" w:space="0" w:color="auto"/>
        <w:bottom w:val="none" w:sz="0" w:space="0" w:color="auto"/>
        <w:right w:val="none" w:sz="0" w:space="0" w:color="auto"/>
      </w:divBdr>
    </w:div>
    <w:div w:id="1629163449">
      <w:bodyDiv w:val="1"/>
      <w:marLeft w:val="0"/>
      <w:marRight w:val="0"/>
      <w:marTop w:val="0"/>
      <w:marBottom w:val="0"/>
      <w:divBdr>
        <w:top w:val="none" w:sz="0" w:space="0" w:color="auto"/>
        <w:left w:val="none" w:sz="0" w:space="0" w:color="auto"/>
        <w:bottom w:val="none" w:sz="0" w:space="0" w:color="auto"/>
        <w:right w:val="none" w:sz="0" w:space="0" w:color="auto"/>
      </w:divBdr>
    </w:div>
    <w:div w:id="1669090541">
      <w:bodyDiv w:val="1"/>
      <w:marLeft w:val="0"/>
      <w:marRight w:val="0"/>
      <w:marTop w:val="0"/>
      <w:marBottom w:val="0"/>
      <w:divBdr>
        <w:top w:val="none" w:sz="0" w:space="0" w:color="auto"/>
        <w:left w:val="none" w:sz="0" w:space="0" w:color="auto"/>
        <w:bottom w:val="none" w:sz="0" w:space="0" w:color="auto"/>
        <w:right w:val="none" w:sz="0" w:space="0" w:color="auto"/>
      </w:divBdr>
    </w:div>
    <w:div w:id="1686127286">
      <w:bodyDiv w:val="1"/>
      <w:marLeft w:val="0"/>
      <w:marRight w:val="0"/>
      <w:marTop w:val="0"/>
      <w:marBottom w:val="0"/>
      <w:divBdr>
        <w:top w:val="none" w:sz="0" w:space="0" w:color="auto"/>
        <w:left w:val="none" w:sz="0" w:space="0" w:color="auto"/>
        <w:bottom w:val="none" w:sz="0" w:space="0" w:color="auto"/>
        <w:right w:val="none" w:sz="0" w:space="0" w:color="auto"/>
      </w:divBdr>
    </w:div>
    <w:div w:id="1695226889">
      <w:bodyDiv w:val="1"/>
      <w:marLeft w:val="0"/>
      <w:marRight w:val="0"/>
      <w:marTop w:val="0"/>
      <w:marBottom w:val="0"/>
      <w:divBdr>
        <w:top w:val="none" w:sz="0" w:space="0" w:color="auto"/>
        <w:left w:val="none" w:sz="0" w:space="0" w:color="auto"/>
        <w:bottom w:val="none" w:sz="0" w:space="0" w:color="auto"/>
        <w:right w:val="none" w:sz="0" w:space="0" w:color="auto"/>
      </w:divBdr>
    </w:div>
    <w:div w:id="1712001016">
      <w:bodyDiv w:val="1"/>
      <w:marLeft w:val="0"/>
      <w:marRight w:val="0"/>
      <w:marTop w:val="0"/>
      <w:marBottom w:val="0"/>
      <w:divBdr>
        <w:top w:val="none" w:sz="0" w:space="0" w:color="auto"/>
        <w:left w:val="none" w:sz="0" w:space="0" w:color="auto"/>
        <w:bottom w:val="none" w:sz="0" w:space="0" w:color="auto"/>
        <w:right w:val="none" w:sz="0" w:space="0" w:color="auto"/>
      </w:divBdr>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6388087">
      <w:bodyDiv w:val="1"/>
      <w:marLeft w:val="0"/>
      <w:marRight w:val="0"/>
      <w:marTop w:val="0"/>
      <w:marBottom w:val="0"/>
      <w:divBdr>
        <w:top w:val="none" w:sz="0" w:space="0" w:color="auto"/>
        <w:left w:val="none" w:sz="0" w:space="0" w:color="auto"/>
        <w:bottom w:val="none" w:sz="0" w:space="0" w:color="auto"/>
        <w:right w:val="none" w:sz="0" w:space="0" w:color="auto"/>
      </w:divBdr>
    </w:div>
    <w:div w:id="1728332085">
      <w:bodyDiv w:val="1"/>
      <w:marLeft w:val="0"/>
      <w:marRight w:val="0"/>
      <w:marTop w:val="0"/>
      <w:marBottom w:val="0"/>
      <w:divBdr>
        <w:top w:val="none" w:sz="0" w:space="0" w:color="auto"/>
        <w:left w:val="none" w:sz="0" w:space="0" w:color="auto"/>
        <w:bottom w:val="none" w:sz="0" w:space="0" w:color="auto"/>
        <w:right w:val="none" w:sz="0" w:space="0" w:color="auto"/>
      </w:divBdr>
    </w:div>
    <w:div w:id="1728340746">
      <w:bodyDiv w:val="1"/>
      <w:marLeft w:val="0"/>
      <w:marRight w:val="0"/>
      <w:marTop w:val="0"/>
      <w:marBottom w:val="0"/>
      <w:divBdr>
        <w:top w:val="none" w:sz="0" w:space="0" w:color="auto"/>
        <w:left w:val="none" w:sz="0" w:space="0" w:color="auto"/>
        <w:bottom w:val="none" w:sz="0" w:space="0" w:color="auto"/>
        <w:right w:val="none" w:sz="0" w:space="0" w:color="auto"/>
      </w:divBdr>
    </w:div>
    <w:div w:id="1744834171">
      <w:bodyDiv w:val="1"/>
      <w:marLeft w:val="0"/>
      <w:marRight w:val="0"/>
      <w:marTop w:val="0"/>
      <w:marBottom w:val="0"/>
      <w:divBdr>
        <w:top w:val="none" w:sz="0" w:space="0" w:color="auto"/>
        <w:left w:val="none" w:sz="0" w:space="0" w:color="auto"/>
        <w:bottom w:val="none" w:sz="0" w:space="0" w:color="auto"/>
        <w:right w:val="none" w:sz="0" w:space="0" w:color="auto"/>
      </w:divBdr>
    </w:div>
    <w:div w:id="1750733715">
      <w:bodyDiv w:val="1"/>
      <w:marLeft w:val="0"/>
      <w:marRight w:val="0"/>
      <w:marTop w:val="0"/>
      <w:marBottom w:val="0"/>
      <w:divBdr>
        <w:top w:val="none" w:sz="0" w:space="0" w:color="auto"/>
        <w:left w:val="none" w:sz="0" w:space="0" w:color="auto"/>
        <w:bottom w:val="none" w:sz="0" w:space="0" w:color="auto"/>
        <w:right w:val="none" w:sz="0" w:space="0" w:color="auto"/>
      </w:divBdr>
    </w:div>
    <w:div w:id="1754085047">
      <w:bodyDiv w:val="1"/>
      <w:marLeft w:val="0"/>
      <w:marRight w:val="0"/>
      <w:marTop w:val="0"/>
      <w:marBottom w:val="0"/>
      <w:divBdr>
        <w:top w:val="none" w:sz="0" w:space="0" w:color="auto"/>
        <w:left w:val="none" w:sz="0" w:space="0" w:color="auto"/>
        <w:bottom w:val="none" w:sz="0" w:space="0" w:color="auto"/>
        <w:right w:val="none" w:sz="0" w:space="0" w:color="auto"/>
      </w:divBdr>
    </w:div>
    <w:div w:id="1786534015">
      <w:bodyDiv w:val="1"/>
      <w:marLeft w:val="0"/>
      <w:marRight w:val="0"/>
      <w:marTop w:val="0"/>
      <w:marBottom w:val="0"/>
      <w:divBdr>
        <w:top w:val="none" w:sz="0" w:space="0" w:color="auto"/>
        <w:left w:val="none" w:sz="0" w:space="0" w:color="auto"/>
        <w:bottom w:val="none" w:sz="0" w:space="0" w:color="auto"/>
        <w:right w:val="none" w:sz="0" w:space="0" w:color="auto"/>
      </w:divBdr>
    </w:div>
    <w:div w:id="1789855677">
      <w:bodyDiv w:val="1"/>
      <w:marLeft w:val="0"/>
      <w:marRight w:val="0"/>
      <w:marTop w:val="0"/>
      <w:marBottom w:val="0"/>
      <w:divBdr>
        <w:top w:val="none" w:sz="0" w:space="0" w:color="auto"/>
        <w:left w:val="none" w:sz="0" w:space="0" w:color="auto"/>
        <w:bottom w:val="none" w:sz="0" w:space="0" w:color="auto"/>
        <w:right w:val="none" w:sz="0" w:space="0" w:color="auto"/>
      </w:divBdr>
    </w:div>
    <w:div w:id="1792673141">
      <w:bodyDiv w:val="1"/>
      <w:marLeft w:val="0"/>
      <w:marRight w:val="0"/>
      <w:marTop w:val="0"/>
      <w:marBottom w:val="0"/>
      <w:divBdr>
        <w:top w:val="none" w:sz="0" w:space="0" w:color="auto"/>
        <w:left w:val="none" w:sz="0" w:space="0" w:color="auto"/>
        <w:bottom w:val="none" w:sz="0" w:space="0" w:color="auto"/>
        <w:right w:val="none" w:sz="0" w:space="0" w:color="auto"/>
      </w:divBdr>
    </w:div>
    <w:div w:id="1816337563">
      <w:bodyDiv w:val="1"/>
      <w:marLeft w:val="0"/>
      <w:marRight w:val="0"/>
      <w:marTop w:val="0"/>
      <w:marBottom w:val="0"/>
      <w:divBdr>
        <w:top w:val="none" w:sz="0" w:space="0" w:color="auto"/>
        <w:left w:val="none" w:sz="0" w:space="0" w:color="auto"/>
        <w:bottom w:val="none" w:sz="0" w:space="0" w:color="auto"/>
        <w:right w:val="none" w:sz="0" w:space="0" w:color="auto"/>
      </w:divBdr>
    </w:div>
    <w:div w:id="1831210642">
      <w:bodyDiv w:val="1"/>
      <w:marLeft w:val="0"/>
      <w:marRight w:val="0"/>
      <w:marTop w:val="0"/>
      <w:marBottom w:val="0"/>
      <w:divBdr>
        <w:top w:val="none" w:sz="0" w:space="0" w:color="auto"/>
        <w:left w:val="none" w:sz="0" w:space="0" w:color="auto"/>
        <w:bottom w:val="none" w:sz="0" w:space="0" w:color="auto"/>
        <w:right w:val="none" w:sz="0" w:space="0" w:color="auto"/>
      </w:divBdr>
    </w:div>
    <w:div w:id="1852138309">
      <w:bodyDiv w:val="1"/>
      <w:marLeft w:val="0"/>
      <w:marRight w:val="0"/>
      <w:marTop w:val="0"/>
      <w:marBottom w:val="0"/>
      <w:divBdr>
        <w:top w:val="none" w:sz="0" w:space="0" w:color="auto"/>
        <w:left w:val="none" w:sz="0" w:space="0" w:color="auto"/>
        <w:bottom w:val="none" w:sz="0" w:space="0" w:color="auto"/>
        <w:right w:val="none" w:sz="0" w:space="0" w:color="auto"/>
      </w:divBdr>
    </w:div>
    <w:div w:id="1871063408">
      <w:bodyDiv w:val="1"/>
      <w:marLeft w:val="0"/>
      <w:marRight w:val="0"/>
      <w:marTop w:val="0"/>
      <w:marBottom w:val="0"/>
      <w:divBdr>
        <w:top w:val="none" w:sz="0" w:space="0" w:color="auto"/>
        <w:left w:val="none" w:sz="0" w:space="0" w:color="auto"/>
        <w:bottom w:val="none" w:sz="0" w:space="0" w:color="auto"/>
        <w:right w:val="none" w:sz="0" w:space="0" w:color="auto"/>
      </w:divBdr>
    </w:div>
    <w:div w:id="1895774107">
      <w:bodyDiv w:val="1"/>
      <w:marLeft w:val="0"/>
      <w:marRight w:val="0"/>
      <w:marTop w:val="0"/>
      <w:marBottom w:val="0"/>
      <w:divBdr>
        <w:top w:val="none" w:sz="0" w:space="0" w:color="auto"/>
        <w:left w:val="none" w:sz="0" w:space="0" w:color="auto"/>
        <w:bottom w:val="none" w:sz="0" w:space="0" w:color="auto"/>
        <w:right w:val="none" w:sz="0" w:space="0" w:color="auto"/>
      </w:divBdr>
    </w:div>
    <w:div w:id="1896887216">
      <w:bodyDiv w:val="1"/>
      <w:marLeft w:val="0"/>
      <w:marRight w:val="0"/>
      <w:marTop w:val="0"/>
      <w:marBottom w:val="0"/>
      <w:divBdr>
        <w:top w:val="none" w:sz="0" w:space="0" w:color="auto"/>
        <w:left w:val="none" w:sz="0" w:space="0" w:color="auto"/>
        <w:bottom w:val="none" w:sz="0" w:space="0" w:color="auto"/>
        <w:right w:val="none" w:sz="0" w:space="0" w:color="auto"/>
      </w:divBdr>
    </w:div>
    <w:div w:id="1901936676">
      <w:bodyDiv w:val="1"/>
      <w:marLeft w:val="0"/>
      <w:marRight w:val="0"/>
      <w:marTop w:val="0"/>
      <w:marBottom w:val="0"/>
      <w:divBdr>
        <w:top w:val="none" w:sz="0" w:space="0" w:color="auto"/>
        <w:left w:val="none" w:sz="0" w:space="0" w:color="auto"/>
        <w:bottom w:val="none" w:sz="0" w:space="0" w:color="auto"/>
        <w:right w:val="none" w:sz="0" w:space="0" w:color="auto"/>
      </w:divBdr>
    </w:div>
    <w:div w:id="1909419142">
      <w:bodyDiv w:val="1"/>
      <w:marLeft w:val="0"/>
      <w:marRight w:val="0"/>
      <w:marTop w:val="0"/>
      <w:marBottom w:val="0"/>
      <w:divBdr>
        <w:top w:val="none" w:sz="0" w:space="0" w:color="auto"/>
        <w:left w:val="none" w:sz="0" w:space="0" w:color="auto"/>
        <w:bottom w:val="none" w:sz="0" w:space="0" w:color="auto"/>
        <w:right w:val="none" w:sz="0" w:space="0" w:color="auto"/>
      </w:divBdr>
    </w:div>
    <w:div w:id="1939436586">
      <w:bodyDiv w:val="1"/>
      <w:marLeft w:val="0"/>
      <w:marRight w:val="0"/>
      <w:marTop w:val="0"/>
      <w:marBottom w:val="0"/>
      <w:divBdr>
        <w:top w:val="none" w:sz="0" w:space="0" w:color="auto"/>
        <w:left w:val="none" w:sz="0" w:space="0" w:color="auto"/>
        <w:bottom w:val="none" w:sz="0" w:space="0" w:color="auto"/>
        <w:right w:val="none" w:sz="0" w:space="0" w:color="auto"/>
      </w:divBdr>
    </w:div>
    <w:div w:id="1951543951">
      <w:bodyDiv w:val="1"/>
      <w:marLeft w:val="0"/>
      <w:marRight w:val="0"/>
      <w:marTop w:val="0"/>
      <w:marBottom w:val="0"/>
      <w:divBdr>
        <w:top w:val="none" w:sz="0" w:space="0" w:color="auto"/>
        <w:left w:val="none" w:sz="0" w:space="0" w:color="auto"/>
        <w:bottom w:val="none" w:sz="0" w:space="0" w:color="auto"/>
        <w:right w:val="none" w:sz="0" w:space="0" w:color="auto"/>
      </w:divBdr>
    </w:div>
    <w:div w:id="1958366699">
      <w:bodyDiv w:val="1"/>
      <w:marLeft w:val="0"/>
      <w:marRight w:val="0"/>
      <w:marTop w:val="0"/>
      <w:marBottom w:val="0"/>
      <w:divBdr>
        <w:top w:val="none" w:sz="0" w:space="0" w:color="auto"/>
        <w:left w:val="none" w:sz="0" w:space="0" w:color="auto"/>
        <w:bottom w:val="none" w:sz="0" w:space="0" w:color="auto"/>
        <w:right w:val="none" w:sz="0" w:space="0" w:color="auto"/>
      </w:divBdr>
    </w:div>
    <w:div w:id="1977102238">
      <w:bodyDiv w:val="1"/>
      <w:marLeft w:val="0"/>
      <w:marRight w:val="0"/>
      <w:marTop w:val="0"/>
      <w:marBottom w:val="0"/>
      <w:divBdr>
        <w:top w:val="none" w:sz="0" w:space="0" w:color="auto"/>
        <w:left w:val="none" w:sz="0" w:space="0" w:color="auto"/>
        <w:bottom w:val="none" w:sz="0" w:space="0" w:color="auto"/>
        <w:right w:val="none" w:sz="0" w:space="0" w:color="auto"/>
      </w:divBdr>
    </w:div>
    <w:div w:id="2005546745">
      <w:bodyDiv w:val="1"/>
      <w:marLeft w:val="0"/>
      <w:marRight w:val="0"/>
      <w:marTop w:val="0"/>
      <w:marBottom w:val="0"/>
      <w:divBdr>
        <w:top w:val="none" w:sz="0" w:space="0" w:color="auto"/>
        <w:left w:val="none" w:sz="0" w:space="0" w:color="auto"/>
        <w:bottom w:val="none" w:sz="0" w:space="0" w:color="auto"/>
        <w:right w:val="none" w:sz="0" w:space="0" w:color="auto"/>
      </w:divBdr>
    </w:div>
    <w:div w:id="2015646377">
      <w:bodyDiv w:val="1"/>
      <w:marLeft w:val="0"/>
      <w:marRight w:val="0"/>
      <w:marTop w:val="0"/>
      <w:marBottom w:val="0"/>
      <w:divBdr>
        <w:top w:val="none" w:sz="0" w:space="0" w:color="auto"/>
        <w:left w:val="none" w:sz="0" w:space="0" w:color="auto"/>
        <w:bottom w:val="none" w:sz="0" w:space="0" w:color="auto"/>
        <w:right w:val="none" w:sz="0" w:space="0" w:color="auto"/>
      </w:divBdr>
    </w:div>
    <w:div w:id="2045707870">
      <w:bodyDiv w:val="1"/>
      <w:marLeft w:val="0"/>
      <w:marRight w:val="0"/>
      <w:marTop w:val="0"/>
      <w:marBottom w:val="0"/>
      <w:divBdr>
        <w:top w:val="none" w:sz="0" w:space="0" w:color="auto"/>
        <w:left w:val="none" w:sz="0" w:space="0" w:color="auto"/>
        <w:bottom w:val="none" w:sz="0" w:space="0" w:color="auto"/>
        <w:right w:val="none" w:sz="0" w:space="0" w:color="auto"/>
      </w:divBdr>
    </w:div>
    <w:div w:id="2046514967">
      <w:bodyDiv w:val="1"/>
      <w:marLeft w:val="0"/>
      <w:marRight w:val="0"/>
      <w:marTop w:val="0"/>
      <w:marBottom w:val="0"/>
      <w:divBdr>
        <w:top w:val="none" w:sz="0" w:space="0" w:color="auto"/>
        <w:left w:val="none" w:sz="0" w:space="0" w:color="auto"/>
        <w:bottom w:val="none" w:sz="0" w:space="0" w:color="auto"/>
        <w:right w:val="none" w:sz="0" w:space="0" w:color="auto"/>
      </w:divBdr>
    </w:div>
    <w:div w:id="2052530328">
      <w:bodyDiv w:val="1"/>
      <w:marLeft w:val="0"/>
      <w:marRight w:val="0"/>
      <w:marTop w:val="0"/>
      <w:marBottom w:val="0"/>
      <w:divBdr>
        <w:top w:val="none" w:sz="0" w:space="0" w:color="auto"/>
        <w:left w:val="none" w:sz="0" w:space="0" w:color="auto"/>
        <w:bottom w:val="none" w:sz="0" w:space="0" w:color="auto"/>
        <w:right w:val="none" w:sz="0" w:space="0" w:color="auto"/>
      </w:divBdr>
    </w:div>
    <w:div w:id="2055500143">
      <w:bodyDiv w:val="1"/>
      <w:marLeft w:val="0"/>
      <w:marRight w:val="0"/>
      <w:marTop w:val="0"/>
      <w:marBottom w:val="0"/>
      <w:divBdr>
        <w:top w:val="none" w:sz="0" w:space="0" w:color="auto"/>
        <w:left w:val="none" w:sz="0" w:space="0" w:color="auto"/>
        <w:bottom w:val="none" w:sz="0" w:space="0" w:color="auto"/>
        <w:right w:val="none" w:sz="0" w:space="0" w:color="auto"/>
      </w:divBdr>
    </w:div>
    <w:div w:id="2097247767">
      <w:bodyDiv w:val="1"/>
      <w:marLeft w:val="0"/>
      <w:marRight w:val="0"/>
      <w:marTop w:val="0"/>
      <w:marBottom w:val="0"/>
      <w:divBdr>
        <w:top w:val="none" w:sz="0" w:space="0" w:color="auto"/>
        <w:left w:val="none" w:sz="0" w:space="0" w:color="auto"/>
        <w:bottom w:val="none" w:sz="0" w:space="0" w:color="auto"/>
        <w:right w:val="none" w:sz="0" w:space="0" w:color="auto"/>
      </w:divBdr>
    </w:div>
    <w:div w:id="2110194747">
      <w:bodyDiv w:val="1"/>
      <w:marLeft w:val="0"/>
      <w:marRight w:val="0"/>
      <w:marTop w:val="0"/>
      <w:marBottom w:val="0"/>
      <w:divBdr>
        <w:top w:val="none" w:sz="0" w:space="0" w:color="auto"/>
        <w:left w:val="none" w:sz="0" w:space="0" w:color="auto"/>
        <w:bottom w:val="none" w:sz="0" w:space="0" w:color="auto"/>
        <w:right w:val="none" w:sz="0" w:space="0" w:color="auto"/>
      </w:divBdr>
    </w:div>
    <w:div w:id="2114084816">
      <w:bodyDiv w:val="1"/>
      <w:marLeft w:val="0"/>
      <w:marRight w:val="0"/>
      <w:marTop w:val="0"/>
      <w:marBottom w:val="0"/>
      <w:divBdr>
        <w:top w:val="none" w:sz="0" w:space="0" w:color="auto"/>
        <w:left w:val="none" w:sz="0" w:space="0" w:color="auto"/>
        <w:bottom w:val="none" w:sz="0" w:space="0" w:color="auto"/>
        <w:right w:val="none" w:sz="0" w:space="0" w:color="auto"/>
      </w:divBdr>
    </w:div>
    <w:div w:id="2125152876">
      <w:bodyDiv w:val="1"/>
      <w:marLeft w:val="0"/>
      <w:marRight w:val="0"/>
      <w:marTop w:val="0"/>
      <w:marBottom w:val="0"/>
      <w:divBdr>
        <w:top w:val="none" w:sz="0" w:space="0" w:color="auto"/>
        <w:left w:val="none" w:sz="0" w:space="0" w:color="auto"/>
        <w:bottom w:val="none" w:sz="0" w:space="0" w:color="auto"/>
        <w:right w:val="none" w:sz="0" w:space="0" w:color="auto"/>
      </w:divBdr>
    </w:div>
    <w:div w:id="2130318842">
      <w:bodyDiv w:val="1"/>
      <w:marLeft w:val="0"/>
      <w:marRight w:val="0"/>
      <w:marTop w:val="0"/>
      <w:marBottom w:val="0"/>
      <w:divBdr>
        <w:top w:val="none" w:sz="0" w:space="0" w:color="auto"/>
        <w:left w:val="none" w:sz="0" w:space="0" w:color="auto"/>
        <w:bottom w:val="none" w:sz="0" w:space="0" w:color="auto"/>
        <w:right w:val="none" w:sz="0" w:space="0" w:color="auto"/>
      </w:divBdr>
    </w:div>
    <w:div w:id="21384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mail.org/" TargetMode="External"/><Relationship Id="rId13" Type="http://schemas.openxmlformats.org/officeDocument/2006/relationships/hyperlink" Target="http://bases.bireme.br/cgi-bin/wxislind.exe/iah/cys/?IsisScript=iah/iah.xis&amp;base=LILACS&amp;lang=p" TargetMode="External"/><Relationship Id="rId18" Type="http://schemas.openxmlformats.org/officeDocument/2006/relationships/hyperlink" Target="http://library.searo.who.int/modules.php?op=modload&amp;name=websis&amp;file=imsea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s.who.int/ghodata/" TargetMode="External"/><Relationship Id="rId7" Type="http://schemas.openxmlformats.org/officeDocument/2006/relationships/endnotes" Target="endnotes.xml"/><Relationship Id="rId12" Type="http://schemas.openxmlformats.org/officeDocument/2006/relationships/hyperlink" Target="http://www.bioline.org.br/" TargetMode="External"/><Relationship Id="rId17" Type="http://schemas.openxmlformats.org/officeDocument/2006/relationships/hyperlink" Target="http://www.nisc.com/" TargetMode="External"/><Relationship Id="rId25" Type="http://schemas.openxmlformats.org/officeDocument/2006/relationships/hyperlink" Target="http://esa.un.org/wup2009/unup/index.asp?panel=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ntetropicale.com/resume/catalogue.asp" TargetMode="External"/><Relationship Id="rId20" Type="http://schemas.openxmlformats.org/officeDocument/2006/relationships/hyperlink" Target="http://www.wssinfo.org/documents-links/documents/?tx_displaycontroller%5Btype%5D=country_fi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s.bireme.br/cgi-bin/wxislind.exe/iah/online/?IsisScript=iah/iah.xis&amp;base=WHOLIS&amp;lang=p" TargetMode="External"/><Relationship Id="rId24" Type="http://schemas.openxmlformats.org/officeDocument/2006/relationships/hyperlink" Target="http://esa.un.org/wup2009/unup/index.asp?panel=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llis.org/modules.php?op=modload&amp;name=metasearch&amp;file=hellismeta" TargetMode="External"/><Relationship Id="rId23" Type="http://schemas.openxmlformats.org/officeDocument/2006/relationships/hyperlink" Target="http://esa.un.org/wup2009/unup/index.asp?panel=1" TargetMode="External"/><Relationship Id="rId28" Type="http://schemas.openxmlformats.org/officeDocument/2006/relationships/footer" Target="footer1.xml"/><Relationship Id="rId10" Type="http://schemas.openxmlformats.org/officeDocument/2006/relationships/hyperlink" Target="http://www.promedmail.org/" TargetMode="External"/><Relationship Id="rId19" Type="http://schemas.openxmlformats.org/officeDocument/2006/relationships/hyperlink" Target="http://www.prb.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riodicos.capes.gov.br/portugues/index.jsp" TargetMode="External"/><Relationship Id="rId14" Type="http://schemas.openxmlformats.org/officeDocument/2006/relationships/hyperlink" Target="http://www.bireme.br/" TargetMode="External"/><Relationship Id="rId22" Type="http://schemas.openxmlformats.org/officeDocument/2006/relationships/hyperlink" Target="http://data.worldbank.org/indicator/NY.GNP.PCAP.PP.CD"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DBECDA7-2E65-46EA-9606-C726A258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8337</Words>
  <Characters>45025</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Hagan</dc:creator>
  <cp:keywords/>
  <dc:description/>
  <cp:lastModifiedBy>Federico</cp:lastModifiedBy>
  <cp:revision>12</cp:revision>
  <cp:lastPrinted>2012-08-06T22:15:00Z</cp:lastPrinted>
  <dcterms:created xsi:type="dcterms:W3CDTF">2015-05-27T14:25:00Z</dcterms:created>
  <dcterms:modified xsi:type="dcterms:W3CDTF">2015-06-17T14:34:00Z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http://www.zotero.org/styles/the-lancet</vt:lpwstr>
  </property>
  <property fmtid="{D5CDD505-2E9C-101B-9397-08002B2CF9AE}" pid="3" name="Mendeley Recent Style Id 0_1">
    <vt:lpwstr>http://www.zotero.org/styles/apa</vt:lpwstr>
  </property>
  <property fmtid="{D5CDD505-2E9C-101B-9397-08002B2CF9AE}" pid="4" name="Mendeley Recent Style Id 1_1">
    <vt:lpwstr>http://www.zotero.org/styles/american-sociological-association</vt:lpwstr>
  </property>
  <property fmtid="{D5CDD505-2E9C-101B-9397-08002B2CF9AE}" pid="5" name="Mendeley Recent Style Id 2_1">
    <vt:lpwstr>http://www.zotero.org/styles/chicago-author-date</vt:lpwstr>
  </property>
  <property fmtid="{D5CDD505-2E9C-101B-9397-08002B2CF9AE}" pid="6" name="Mendeley Recent Style Id 3_1">
    <vt:lpwstr>http://www.zotero.org/styles/harvard1</vt:lpwstr>
  </property>
  <property fmtid="{D5CDD505-2E9C-101B-9397-08002B2CF9AE}" pid="7" name="Mendeley Recent Style Id 4_1">
    <vt:lpwstr>http://www.zotero.org/styles/ieee</vt:lpwstr>
  </property>
  <property fmtid="{D5CDD505-2E9C-101B-9397-08002B2CF9AE}" pid="8" name="Mendeley Recent Style Id 5_1">
    <vt:lpwstr>http://www.zotero.org/styles/modern-humanities-research-association</vt:lpwstr>
  </property>
  <property fmtid="{D5CDD505-2E9C-101B-9397-08002B2CF9AE}" pid="9" name="Mendeley Recent Style Id 6_1">
    <vt:lpwstr>http://www.zotero.org/styles/modern-language-association</vt:lpwstr>
  </property>
  <property fmtid="{D5CDD505-2E9C-101B-9397-08002B2CF9AE}" pid="10" name="Mendeley Recent Style Id 7_1">
    <vt:lpwstr>http://www.zotero.org/styles/nature</vt:lpwstr>
  </property>
  <property fmtid="{D5CDD505-2E9C-101B-9397-08002B2CF9AE}" pid="11" name="Mendeley Recent Style Id 8_1">
    <vt:lpwstr>http://www.zotero.org/styles/pnas</vt:lpwstr>
  </property>
  <property fmtid="{D5CDD505-2E9C-101B-9397-08002B2CF9AE}" pid="12" name="Mendeley Recent Style Id 9_1">
    <vt:lpwstr>http://www.zotero.org/styles/the-lancet</vt:lpwstr>
  </property>
  <property fmtid="{D5CDD505-2E9C-101B-9397-08002B2CF9AE}" pid="13" name="Mendeley Recent Style Name 0_1">
    <vt:lpwstr>American Psychological Association 6th edition</vt:lpwstr>
  </property>
  <property fmtid="{D5CDD505-2E9C-101B-9397-08002B2CF9AE}" pid="14" name="Mendeley Recent Style Name 1_1">
    <vt:lpwstr>American Sociological Association</vt:lpwstr>
  </property>
  <property fmtid="{D5CDD505-2E9C-101B-9397-08002B2CF9AE}" pid="15" name="Mendeley Recent Style Name 2_1">
    <vt:lpwstr>Chicago Manual of Style 16th edition (author-date)</vt:lpwstr>
  </property>
  <property fmtid="{D5CDD505-2E9C-101B-9397-08002B2CF9AE}" pid="16" name="Mendeley Recent Style Name 3_1">
    <vt:lpwstr>Harvard Reference format 1 (author-date)</vt:lpwstr>
  </property>
  <property fmtid="{D5CDD505-2E9C-101B-9397-08002B2CF9AE}" pid="17" name="Mendeley Recent Style Name 4_1">
    <vt:lpwstr>IEEE</vt:lpwstr>
  </property>
  <property fmtid="{D5CDD505-2E9C-101B-9397-08002B2CF9AE}" pid="18" name="Mendeley Recent Style Name 5_1">
    <vt:lpwstr>Modern Humanities Research Association 3rd edition (note with bibliography)</vt:lpwstr>
  </property>
  <property fmtid="{D5CDD505-2E9C-101B-9397-08002B2CF9AE}" pid="19" name="Mendeley Recent Style Name 6_1">
    <vt:lpwstr>Modern Language Association 7th edition</vt:lpwstr>
  </property>
  <property fmtid="{D5CDD505-2E9C-101B-9397-08002B2CF9AE}" pid="20" name="Mendeley Recent Style Name 7_1">
    <vt:lpwstr>Nature</vt:lpwstr>
  </property>
  <property fmtid="{D5CDD505-2E9C-101B-9397-08002B2CF9AE}" pid="21" name="Mendeley Recent Style Name 8_1">
    <vt:lpwstr>Proceedings of the National Academy of Sciences of the United States of America</vt:lpwstr>
  </property>
  <property fmtid="{D5CDD505-2E9C-101B-9397-08002B2CF9AE}" pid="22" name="Mendeley Recent Style Name 9_1">
    <vt:lpwstr>The Lancet</vt:lpwstr>
  </property>
  <property fmtid="{D5CDD505-2E9C-101B-9397-08002B2CF9AE}" pid="23" name="Mendeley Document_1">
    <vt:lpwstr>True</vt:lpwstr>
  </property>
  <property fmtid="{D5CDD505-2E9C-101B-9397-08002B2CF9AE}" pid="24" name="Mendeley User Name_1">
    <vt:lpwstr>jose.hagan@gmail.com@www.mendeley.com</vt:lpwstr>
  </property>
</Properties>
</file>