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2680F7" w14:textId="77777777" w:rsidR="00F2074C" w:rsidRPr="00F2074C" w:rsidRDefault="00F2074C" w:rsidP="0034318D">
      <w:pPr>
        <w:pStyle w:val="Heading1"/>
      </w:pPr>
      <w:r w:rsidRPr="00F2074C">
        <w:t xml:space="preserve">Glossary </w:t>
      </w:r>
      <w:bookmarkStart w:id="0" w:name="_GoBack"/>
      <w:bookmarkEnd w:id="0"/>
      <w:r w:rsidRPr="00F2074C">
        <w:t>and definitions in this atlas</w:t>
      </w:r>
    </w:p>
    <w:p w14:paraId="5B2E6044" w14:textId="77777777" w:rsidR="00F2074C" w:rsidRPr="007D0BD3" w:rsidRDefault="00F2074C" w:rsidP="00F2074C">
      <w:pPr>
        <w:spacing w:line="480" w:lineRule="auto"/>
        <w:contextualSpacing/>
        <w:rPr>
          <w:rFonts w:ascii="Times New Roman" w:hAnsi="Times New Roman" w:cs="Times New Roman"/>
          <w:lang w:val="en-GB"/>
        </w:rPr>
      </w:pPr>
      <w:r w:rsidRPr="007D0BD3">
        <w:rPr>
          <w:rFonts w:ascii="Times New Roman" w:hAnsi="Times New Roman" w:cs="Times New Roman"/>
          <w:u w:val="single"/>
          <w:lang w:val="en-GB"/>
        </w:rPr>
        <w:t>Abnormal mucosal blood vessels</w:t>
      </w:r>
      <w:r w:rsidRPr="007D0BD3">
        <w:rPr>
          <w:rFonts w:ascii="Times New Roman" w:hAnsi="Times New Roman" w:cs="Times New Roman"/>
          <w:lang w:val="en-GB"/>
        </w:rPr>
        <w:t xml:space="preserve"> - convoluted (cork-screw), reticular, circular and/ or branched, uneven-calibered blood vessels visible (by 15 times colposcopic magnification) on the mucosal surface.</w:t>
      </w:r>
    </w:p>
    <w:p w14:paraId="1D2FF70F" w14:textId="77777777" w:rsidR="00F2074C" w:rsidRPr="007D0BD3" w:rsidRDefault="00F2074C" w:rsidP="00F2074C">
      <w:pPr>
        <w:spacing w:line="480" w:lineRule="auto"/>
        <w:contextualSpacing/>
        <w:rPr>
          <w:rFonts w:ascii="Times New Roman" w:hAnsi="Times New Roman" w:cs="Times New Roman"/>
          <w:lang w:val="en-GB"/>
        </w:rPr>
      </w:pPr>
      <w:r w:rsidRPr="007D0BD3">
        <w:rPr>
          <w:rFonts w:ascii="Times New Roman" w:hAnsi="Times New Roman" w:cs="Times New Roman"/>
          <w:bCs/>
          <w:u w:val="single"/>
          <w:lang w:val="en-GB"/>
        </w:rPr>
        <w:t>Aceto</w:t>
      </w:r>
      <w:r w:rsidRPr="007D0BD3">
        <w:rPr>
          <w:rFonts w:ascii="Times New Roman" w:hAnsi="Times New Roman" w:cs="Times New Roman"/>
          <w:u w:val="single"/>
          <w:lang w:val="en-GB"/>
        </w:rPr>
        <w:t xml:space="preserve">-white reaction </w:t>
      </w:r>
      <w:r w:rsidRPr="007D0BD3">
        <w:rPr>
          <w:rFonts w:ascii="Times New Roman" w:hAnsi="Times New Roman" w:cs="Times New Roman"/>
          <w:bCs/>
          <w:u w:val="single"/>
          <w:lang w:val="en-GB"/>
        </w:rPr>
        <w:t xml:space="preserve">negative test (acetic acid test negative or </w:t>
      </w:r>
      <w:r w:rsidRPr="007D0BD3">
        <w:rPr>
          <w:rFonts w:ascii="Times New Roman" w:hAnsi="Times New Roman" w:cs="Times New Roman"/>
          <w:u w:val="single"/>
          <w:lang w:val="en-GB"/>
        </w:rPr>
        <w:t>aceto negative)</w:t>
      </w:r>
      <w:r w:rsidRPr="007D0BD3">
        <w:rPr>
          <w:rFonts w:ascii="Times New Roman" w:hAnsi="Times New Roman" w:cs="Times New Roman"/>
          <w:lang w:val="en-GB"/>
        </w:rPr>
        <w:t xml:space="preserve"> – The cervical epithelium remains unchanged, does not turn white, within 30 seconds after application of 5% acetic acid</w:t>
      </w:r>
    </w:p>
    <w:p w14:paraId="5425B292" w14:textId="77777777" w:rsidR="00F2074C" w:rsidRPr="007D0BD3" w:rsidRDefault="00F2074C" w:rsidP="00F2074C">
      <w:pPr>
        <w:spacing w:line="480" w:lineRule="auto"/>
        <w:contextualSpacing/>
        <w:rPr>
          <w:rFonts w:ascii="Times New Roman" w:hAnsi="Times New Roman" w:cs="Times New Roman"/>
          <w:lang w:val="en-GB"/>
        </w:rPr>
      </w:pPr>
      <w:r w:rsidRPr="007D0BD3">
        <w:rPr>
          <w:rFonts w:ascii="Times New Roman" w:hAnsi="Times New Roman" w:cs="Times New Roman"/>
          <w:u w:val="single"/>
          <w:lang w:val="en-GB"/>
        </w:rPr>
        <w:t xml:space="preserve">CMYK </w:t>
      </w:r>
      <w:r w:rsidRPr="007D0BD3">
        <w:rPr>
          <w:rFonts w:ascii="Times New Roman" w:hAnsi="Times New Roman" w:cs="Times New Roman"/>
          <w:lang w:val="en-GB"/>
        </w:rPr>
        <w:t>– Cyan-Magenta-Yellow-Black. Recommended colour settings for high-quality print of</w:t>
      </w:r>
      <w:r w:rsidRPr="007D0BD3">
        <w:rPr>
          <w:rFonts w:ascii="Times New Roman" w:hAnsi="Times New Roman" w:cs="Times New Roman"/>
          <w:i/>
          <w:lang w:val="en-GB"/>
        </w:rPr>
        <w:t xml:space="preserve"> </w:t>
      </w:r>
      <w:r w:rsidRPr="007D0BD3">
        <w:rPr>
          <w:rFonts w:ascii="Times New Roman" w:hAnsi="Times New Roman" w:cs="Times New Roman"/>
          <w:lang w:val="en-GB"/>
        </w:rPr>
        <w:t>atlas images</w:t>
      </w:r>
    </w:p>
    <w:p w14:paraId="454066C0" w14:textId="77777777" w:rsidR="00F2074C" w:rsidRPr="007D0BD3" w:rsidRDefault="00F2074C" w:rsidP="00F2074C">
      <w:pPr>
        <w:spacing w:line="480" w:lineRule="auto"/>
        <w:contextualSpacing/>
        <w:rPr>
          <w:rFonts w:ascii="Times New Roman" w:hAnsi="Times New Roman" w:cs="Times New Roman"/>
          <w:lang w:val="en-GB"/>
        </w:rPr>
      </w:pPr>
      <w:r w:rsidRPr="007D0BD3">
        <w:rPr>
          <w:rFonts w:ascii="Times New Roman" w:hAnsi="Times New Roman" w:cs="Times New Roman"/>
          <w:u w:val="single"/>
          <w:lang w:val="en-GB"/>
        </w:rPr>
        <w:t>Colposcope</w:t>
      </w:r>
      <w:r w:rsidRPr="007D0BD3">
        <w:rPr>
          <w:rFonts w:ascii="Times New Roman" w:hAnsi="Times New Roman" w:cs="Times New Roman"/>
          <w:lang w:val="en-GB"/>
        </w:rPr>
        <w:t xml:space="preserve"> – Magnifying instrument used to inspect the mucosal surfaces of the lower female genital tract; usually used in connection with cervical cancer, or suspicion thereof.</w:t>
      </w:r>
    </w:p>
    <w:p w14:paraId="52B2BA2D" w14:textId="77777777" w:rsidR="00F2074C" w:rsidRPr="007D0BD3" w:rsidRDefault="00F2074C" w:rsidP="00F2074C">
      <w:pPr>
        <w:spacing w:line="480" w:lineRule="auto"/>
        <w:contextualSpacing/>
        <w:rPr>
          <w:rFonts w:ascii="Times New Roman" w:hAnsi="Times New Roman" w:cs="Times New Roman"/>
          <w:lang w:val="en-GB"/>
        </w:rPr>
      </w:pPr>
      <w:r w:rsidRPr="007D0BD3">
        <w:rPr>
          <w:rFonts w:ascii="Times New Roman" w:hAnsi="Times New Roman" w:cs="Times New Roman"/>
          <w:u w:val="single"/>
          <w:lang w:val="en-GB"/>
        </w:rPr>
        <w:t>Contact bleeding</w:t>
      </w:r>
      <w:r w:rsidRPr="007D0BD3">
        <w:rPr>
          <w:rFonts w:ascii="Times New Roman" w:hAnsi="Times New Roman" w:cs="Times New Roman"/>
          <w:lang w:val="en-GB"/>
        </w:rPr>
        <w:t xml:space="preserve"> – mucosal bleeding caused by ordinary gynaecological examination or sexual intercourse </w:t>
      </w:r>
    </w:p>
    <w:p w14:paraId="2D9D35CD" w14:textId="77777777" w:rsidR="00F2074C" w:rsidRPr="007D0BD3" w:rsidRDefault="00F2074C" w:rsidP="00F2074C">
      <w:pPr>
        <w:spacing w:line="480" w:lineRule="auto"/>
        <w:contextualSpacing/>
        <w:rPr>
          <w:rFonts w:ascii="Times New Roman" w:hAnsi="Times New Roman" w:cs="Times New Roman"/>
          <w:lang w:val="en-GB"/>
        </w:rPr>
      </w:pPr>
      <w:r w:rsidRPr="007D0BD3">
        <w:rPr>
          <w:rFonts w:ascii="Times New Roman" w:hAnsi="Times New Roman" w:cs="Times New Roman"/>
          <w:u w:val="single"/>
          <w:lang w:val="en-GB"/>
        </w:rPr>
        <w:t>Female genital schistosomiasis –</w:t>
      </w:r>
      <w:r w:rsidRPr="007D0BD3">
        <w:rPr>
          <w:rFonts w:ascii="Times New Roman" w:hAnsi="Times New Roman" w:cs="Times New Roman"/>
          <w:lang w:val="en-GB"/>
        </w:rPr>
        <w:t xml:space="preserve"> One or more of the following findings in women who have been in an </w:t>
      </w:r>
      <w:r w:rsidRPr="007D0BD3">
        <w:rPr>
          <w:rFonts w:ascii="Times New Roman" w:hAnsi="Times New Roman" w:cs="Times New Roman"/>
          <w:i/>
          <w:lang w:val="en-GB"/>
        </w:rPr>
        <w:t xml:space="preserve">S. haematobium </w:t>
      </w:r>
      <w:r w:rsidRPr="007D0BD3">
        <w:rPr>
          <w:rFonts w:ascii="Times New Roman" w:hAnsi="Times New Roman" w:cs="Times New Roman"/>
          <w:lang w:val="en-GB"/>
        </w:rPr>
        <w:t>endemic area: sandy patches appearing as (1) single or clustered grains or (2) sandy patches appearing as homogenous, yellow areas or (3) rubbery papules.</w:t>
      </w:r>
    </w:p>
    <w:p w14:paraId="0325D111" w14:textId="77777777" w:rsidR="00F2074C" w:rsidRPr="007D0BD3" w:rsidRDefault="00F2074C" w:rsidP="00F2074C">
      <w:pPr>
        <w:spacing w:line="480" w:lineRule="auto"/>
        <w:contextualSpacing/>
        <w:rPr>
          <w:rFonts w:ascii="Times New Roman" w:hAnsi="Times New Roman" w:cs="Times New Roman"/>
          <w:lang w:val="en-GB"/>
        </w:rPr>
      </w:pPr>
      <w:r w:rsidRPr="007D0BD3">
        <w:rPr>
          <w:rFonts w:ascii="Times New Roman" w:hAnsi="Times New Roman" w:cs="Times New Roman"/>
          <w:u w:val="single"/>
          <w:lang w:val="en-GB"/>
        </w:rPr>
        <w:t xml:space="preserve">Grainy sandy patches </w:t>
      </w:r>
      <w:r w:rsidRPr="007D0BD3">
        <w:rPr>
          <w:rFonts w:ascii="Times New Roman" w:hAnsi="Times New Roman" w:cs="Times New Roman"/>
          <w:lang w:val="en-GB"/>
        </w:rPr>
        <w:t>– appearance of single grains, each element resembling a rice grain, measuring approximately 0.05 mm by 0.2 mm, yellow to white in colour, deeply or superficially situated in the mucosa. The lesions are normal by Lugol’s iodine staining</w:t>
      </w:r>
      <w:r>
        <w:rPr>
          <w:rFonts w:ascii="Times New Roman" w:hAnsi="Times New Roman" w:cs="Times New Roman"/>
          <w:lang w:val="en-GB"/>
        </w:rPr>
        <w:t>,</w:t>
      </w:r>
      <w:r w:rsidRPr="007D0BD3">
        <w:rPr>
          <w:rFonts w:ascii="Times New Roman" w:hAnsi="Times New Roman" w:cs="Times New Roman"/>
          <w:lang w:val="en-GB"/>
        </w:rPr>
        <w:t xml:space="preserve"> 5% </w:t>
      </w:r>
      <w:r w:rsidRPr="007D0BD3">
        <w:rPr>
          <w:rFonts w:ascii="Times New Roman" w:hAnsi="Times New Roman" w:cs="Times New Roman"/>
          <w:bCs/>
          <w:lang w:val="en-GB"/>
        </w:rPr>
        <w:t>aceto</w:t>
      </w:r>
      <w:r w:rsidRPr="007D0BD3">
        <w:rPr>
          <w:rFonts w:ascii="Times New Roman" w:hAnsi="Times New Roman" w:cs="Times New Roman"/>
          <w:lang w:val="en-GB"/>
        </w:rPr>
        <w:t xml:space="preserve">-white reaction </w:t>
      </w:r>
      <w:r w:rsidRPr="007D0BD3">
        <w:rPr>
          <w:rFonts w:ascii="Times New Roman" w:hAnsi="Times New Roman" w:cs="Times New Roman"/>
          <w:bCs/>
          <w:lang w:val="en-GB"/>
        </w:rPr>
        <w:t>negative,</w:t>
      </w:r>
      <w:r w:rsidRPr="007D0BD3" w:rsidDel="00512165">
        <w:rPr>
          <w:rFonts w:ascii="Times New Roman" w:hAnsi="Times New Roman" w:cs="Times New Roman"/>
          <w:lang w:val="en-GB"/>
        </w:rPr>
        <w:t xml:space="preserve"> </w:t>
      </w:r>
      <w:r w:rsidRPr="007D0BD3">
        <w:rPr>
          <w:rFonts w:ascii="Times New Roman" w:hAnsi="Times New Roman" w:cs="Times New Roman"/>
          <w:lang w:val="en-GB"/>
        </w:rPr>
        <w:t>and may be situated both within and outside the transformation zone.</w:t>
      </w:r>
    </w:p>
    <w:p w14:paraId="5CD2399D" w14:textId="77777777" w:rsidR="00F2074C" w:rsidRPr="007D0BD3" w:rsidRDefault="00F2074C" w:rsidP="00F2074C">
      <w:pPr>
        <w:spacing w:line="480" w:lineRule="auto"/>
        <w:contextualSpacing/>
        <w:rPr>
          <w:rFonts w:ascii="Times New Roman" w:hAnsi="Times New Roman" w:cs="Times New Roman"/>
          <w:lang w:val="en-GB"/>
        </w:rPr>
      </w:pPr>
      <w:r w:rsidRPr="007D0BD3">
        <w:rPr>
          <w:rFonts w:ascii="Times New Roman" w:hAnsi="Times New Roman" w:cs="Times New Roman"/>
          <w:u w:val="single"/>
          <w:lang w:val="en-GB"/>
        </w:rPr>
        <w:lastRenderedPageBreak/>
        <w:t>Homogenous sandy patches</w:t>
      </w:r>
      <w:r w:rsidRPr="007D0BD3">
        <w:rPr>
          <w:rFonts w:ascii="Times New Roman" w:hAnsi="Times New Roman" w:cs="Times New Roman"/>
          <w:lang w:val="en-GB"/>
        </w:rPr>
        <w:t xml:space="preserve"> – homogeneous yellow areas without distinct grains when inspected at 15 times colposcopic magnification. The lesions are normal by Lugol’s iodine staining,</w:t>
      </w:r>
      <w:r>
        <w:rPr>
          <w:rFonts w:ascii="Times New Roman" w:hAnsi="Times New Roman" w:cs="Times New Roman"/>
          <w:lang w:val="en-GB"/>
        </w:rPr>
        <w:t xml:space="preserve"> </w:t>
      </w:r>
      <w:r w:rsidRPr="007D0BD3">
        <w:rPr>
          <w:rFonts w:ascii="Times New Roman" w:hAnsi="Times New Roman" w:cs="Times New Roman"/>
          <w:lang w:val="en-GB"/>
        </w:rPr>
        <w:t xml:space="preserve">5% </w:t>
      </w:r>
      <w:r w:rsidRPr="007D0BD3">
        <w:rPr>
          <w:rFonts w:ascii="Times New Roman" w:hAnsi="Times New Roman" w:cs="Times New Roman"/>
          <w:bCs/>
          <w:lang w:val="en-GB"/>
        </w:rPr>
        <w:t>aceto</w:t>
      </w:r>
      <w:r w:rsidRPr="007D0BD3">
        <w:rPr>
          <w:rFonts w:ascii="Times New Roman" w:hAnsi="Times New Roman" w:cs="Times New Roman"/>
          <w:lang w:val="en-GB"/>
        </w:rPr>
        <w:t xml:space="preserve">-white reaction </w:t>
      </w:r>
      <w:r w:rsidRPr="007D0BD3">
        <w:rPr>
          <w:rFonts w:ascii="Times New Roman" w:hAnsi="Times New Roman" w:cs="Times New Roman"/>
          <w:bCs/>
          <w:lang w:val="en-GB"/>
        </w:rPr>
        <w:t>negative,</w:t>
      </w:r>
      <w:r w:rsidRPr="007D0BD3" w:rsidDel="00512165">
        <w:rPr>
          <w:rFonts w:ascii="Times New Roman" w:hAnsi="Times New Roman" w:cs="Times New Roman"/>
          <w:lang w:val="en-GB"/>
        </w:rPr>
        <w:t xml:space="preserve"> </w:t>
      </w:r>
      <w:r w:rsidRPr="007D0BD3">
        <w:rPr>
          <w:rFonts w:ascii="Times New Roman" w:hAnsi="Times New Roman" w:cs="Times New Roman"/>
          <w:lang w:val="en-GB"/>
        </w:rPr>
        <w:t>and may be situated both within and outside the transformation zone.</w:t>
      </w:r>
    </w:p>
    <w:p w14:paraId="07F91DF9" w14:textId="77777777" w:rsidR="00F2074C" w:rsidRPr="007D0BD3" w:rsidRDefault="00F2074C" w:rsidP="00F2074C">
      <w:pPr>
        <w:spacing w:line="480" w:lineRule="auto"/>
        <w:contextualSpacing/>
        <w:rPr>
          <w:rFonts w:ascii="Times New Roman" w:hAnsi="Times New Roman" w:cs="Times New Roman"/>
          <w:lang w:val="en-GB"/>
        </w:rPr>
      </w:pPr>
      <w:r w:rsidRPr="007D0BD3">
        <w:rPr>
          <w:rFonts w:ascii="Times New Roman" w:hAnsi="Times New Roman" w:cs="Times New Roman"/>
          <w:u w:val="single"/>
          <w:lang w:val="en-GB"/>
        </w:rPr>
        <w:t>Nabothian cysts</w:t>
      </w:r>
      <w:r w:rsidRPr="007D0BD3">
        <w:rPr>
          <w:rFonts w:ascii="Times New Roman" w:hAnsi="Times New Roman" w:cs="Times New Roman"/>
          <w:lang w:val="en-GB"/>
        </w:rPr>
        <w:t xml:space="preserve"> – a mucus-filled cyst on the surface of the cervix</w:t>
      </w:r>
    </w:p>
    <w:p w14:paraId="7AFF8D14" w14:textId="77777777" w:rsidR="00F2074C" w:rsidRPr="007D0BD3" w:rsidRDefault="00F2074C" w:rsidP="00F2074C">
      <w:pPr>
        <w:spacing w:line="480" w:lineRule="auto"/>
        <w:contextualSpacing/>
        <w:rPr>
          <w:rFonts w:ascii="Times New Roman" w:hAnsi="Times New Roman" w:cs="Times New Roman"/>
          <w:lang w:val="en-GB"/>
        </w:rPr>
      </w:pPr>
      <w:r w:rsidRPr="007D0BD3">
        <w:rPr>
          <w:rFonts w:ascii="Times New Roman" w:hAnsi="Times New Roman" w:cs="Times New Roman"/>
          <w:u w:val="single"/>
          <w:lang w:val="en-GB"/>
        </w:rPr>
        <w:t>Polyp</w:t>
      </w:r>
      <w:r w:rsidRPr="007D0BD3">
        <w:rPr>
          <w:rFonts w:ascii="Times New Roman" w:hAnsi="Times New Roman" w:cs="Times New Roman"/>
          <w:lang w:val="en-GB"/>
        </w:rPr>
        <w:t xml:space="preserve"> – a smooth pedunculated mass originating from the endocervix or ectocervix</w:t>
      </w:r>
    </w:p>
    <w:p w14:paraId="38D43E3D" w14:textId="77777777" w:rsidR="00F2074C" w:rsidRPr="007D0BD3" w:rsidRDefault="00F2074C" w:rsidP="00F2074C">
      <w:pPr>
        <w:spacing w:line="480" w:lineRule="auto"/>
        <w:contextualSpacing/>
        <w:rPr>
          <w:rFonts w:ascii="Times New Roman" w:hAnsi="Times New Roman" w:cs="Times New Roman"/>
          <w:lang w:val="en-GB"/>
        </w:rPr>
      </w:pPr>
      <w:r w:rsidRPr="007D0BD3">
        <w:rPr>
          <w:rFonts w:ascii="Times New Roman" w:hAnsi="Times New Roman" w:cs="Times New Roman"/>
          <w:u w:val="single"/>
          <w:lang w:val="en-GB"/>
        </w:rPr>
        <w:t>Pre-contact bleeding</w:t>
      </w:r>
      <w:r w:rsidRPr="007D0BD3">
        <w:rPr>
          <w:rFonts w:ascii="Times New Roman" w:hAnsi="Times New Roman" w:cs="Times New Roman"/>
          <w:lang w:val="en-GB"/>
        </w:rPr>
        <w:t xml:space="preserve"> – darkened blood on the mucosal surface visible upon insertion of the speculum, but not caused by it</w:t>
      </w:r>
    </w:p>
    <w:p w14:paraId="41647B4F" w14:textId="77777777" w:rsidR="00F2074C" w:rsidRPr="007D0BD3" w:rsidRDefault="00F2074C" w:rsidP="00F2074C">
      <w:pPr>
        <w:spacing w:line="480" w:lineRule="auto"/>
        <w:contextualSpacing/>
        <w:rPr>
          <w:rFonts w:ascii="Times New Roman" w:hAnsi="Times New Roman" w:cs="Times New Roman"/>
          <w:lang w:val="en-GB"/>
        </w:rPr>
      </w:pPr>
      <w:r w:rsidRPr="007D0BD3">
        <w:rPr>
          <w:rFonts w:ascii="Times New Roman" w:hAnsi="Times New Roman" w:cs="Times New Roman"/>
          <w:u w:val="single"/>
          <w:lang w:val="en-GB"/>
        </w:rPr>
        <w:t>Rubbery papules</w:t>
      </w:r>
      <w:r w:rsidRPr="007D0BD3">
        <w:rPr>
          <w:rFonts w:ascii="Times New Roman" w:hAnsi="Times New Roman" w:cs="Times New Roman"/>
          <w:lang w:val="en-GB"/>
        </w:rPr>
        <w:t xml:space="preserve"> – firm, like a rubber ball, smooth, beige to yellow pustuloid protrusions, measuring 0.3 mm to 1.2 </w:t>
      </w:r>
      <w:r>
        <w:rPr>
          <w:rFonts w:ascii="Times New Roman" w:hAnsi="Times New Roman" w:cs="Times New Roman"/>
          <w:lang w:val="en-GB"/>
        </w:rPr>
        <w:t>millimetres</w:t>
      </w:r>
      <w:r w:rsidRPr="007D0BD3">
        <w:rPr>
          <w:rFonts w:ascii="Times New Roman" w:hAnsi="Times New Roman" w:cs="Times New Roman"/>
          <w:lang w:val="en-GB"/>
        </w:rPr>
        <w:t xml:space="preserve"> in diameter. Blood vessels may be identified when micro-focusing with the colposcope; appearing as small spirals under the surface. The lesions are normal by Lugol’s iodine staining, 5% </w:t>
      </w:r>
      <w:r w:rsidRPr="007D0BD3">
        <w:rPr>
          <w:rFonts w:ascii="Times New Roman" w:hAnsi="Times New Roman" w:cs="Times New Roman"/>
          <w:bCs/>
          <w:lang w:val="en-GB"/>
        </w:rPr>
        <w:t>aceto</w:t>
      </w:r>
      <w:r w:rsidRPr="007D0BD3">
        <w:rPr>
          <w:rFonts w:ascii="Times New Roman" w:hAnsi="Times New Roman" w:cs="Times New Roman"/>
          <w:lang w:val="en-GB"/>
        </w:rPr>
        <w:t xml:space="preserve">-white reaction </w:t>
      </w:r>
      <w:r w:rsidRPr="007D0BD3">
        <w:rPr>
          <w:rFonts w:ascii="Times New Roman" w:hAnsi="Times New Roman" w:cs="Times New Roman"/>
          <w:bCs/>
          <w:lang w:val="en-GB"/>
        </w:rPr>
        <w:t>negative,</w:t>
      </w:r>
      <w:r w:rsidRPr="007D0BD3" w:rsidDel="00512165">
        <w:rPr>
          <w:rFonts w:ascii="Times New Roman" w:hAnsi="Times New Roman" w:cs="Times New Roman"/>
          <w:lang w:val="en-GB"/>
        </w:rPr>
        <w:t xml:space="preserve"> </w:t>
      </w:r>
      <w:r w:rsidRPr="007D0BD3">
        <w:rPr>
          <w:rFonts w:ascii="Times New Roman" w:hAnsi="Times New Roman" w:cs="Times New Roman"/>
          <w:lang w:val="en-GB"/>
        </w:rPr>
        <w:t>and may be situated both within and outside the transformation zone.</w:t>
      </w:r>
    </w:p>
    <w:p w14:paraId="46DB54AC" w14:textId="77777777" w:rsidR="00F2074C" w:rsidRPr="007D0BD3" w:rsidRDefault="00F2074C" w:rsidP="00F2074C">
      <w:pPr>
        <w:spacing w:line="480" w:lineRule="auto"/>
        <w:contextualSpacing/>
        <w:rPr>
          <w:rFonts w:ascii="Times New Roman" w:hAnsi="Times New Roman" w:cs="Times New Roman"/>
          <w:lang w:val="en-GB"/>
        </w:rPr>
      </w:pPr>
      <w:r w:rsidRPr="007D0BD3">
        <w:rPr>
          <w:rFonts w:ascii="Times New Roman" w:hAnsi="Times New Roman" w:cs="Times New Roman"/>
          <w:u w:val="single"/>
          <w:lang w:val="en-GB"/>
        </w:rPr>
        <w:t>Metaplasia</w:t>
      </w:r>
      <w:r w:rsidRPr="007D0BD3">
        <w:rPr>
          <w:rFonts w:ascii="Times New Roman" w:hAnsi="Times New Roman" w:cs="Times New Roman"/>
          <w:lang w:val="en-GB"/>
        </w:rPr>
        <w:t xml:space="preserve"> – the reversible replacement of one differentiated cell type with another mature differentiated cell type</w:t>
      </w:r>
    </w:p>
    <w:p w14:paraId="674C358E" w14:textId="77777777" w:rsidR="00F2074C" w:rsidRPr="007D0BD3" w:rsidRDefault="00F2074C" w:rsidP="00F2074C">
      <w:pPr>
        <w:spacing w:line="480" w:lineRule="auto"/>
        <w:contextualSpacing/>
        <w:rPr>
          <w:rFonts w:ascii="Times New Roman" w:hAnsi="Times New Roman" w:cs="Times New Roman"/>
          <w:lang w:val="en-GB"/>
        </w:rPr>
      </w:pPr>
      <w:r w:rsidRPr="007D0BD3">
        <w:rPr>
          <w:rFonts w:ascii="Times New Roman" w:hAnsi="Times New Roman" w:cs="Times New Roman"/>
          <w:u w:val="single"/>
          <w:lang w:val="en-GB"/>
        </w:rPr>
        <w:t>Transformation zone (TZ)</w:t>
      </w:r>
      <w:r w:rsidRPr="007D0BD3">
        <w:rPr>
          <w:rFonts w:ascii="Times New Roman" w:hAnsi="Times New Roman" w:cs="Times New Roman"/>
          <w:lang w:val="en-GB"/>
        </w:rPr>
        <w:t xml:space="preserve"> – the area on ectocervix where columnar epithelium has been covered by metaplastic squamous epithelium.</w:t>
      </w:r>
    </w:p>
    <w:p w14:paraId="71AF7814" w14:textId="77777777" w:rsidR="00F2074C" w:rsidRDefault="00F2074C" w:rsidP="00F2074C">
      <w:pPr>
        <w:spacing w:line="480" w:lineRule="auto"/>
        <w:contextualSpacing/>
        <w:rPr>
          <w:rFonts w:ascii="Times New Roman" w:hAnsi="Times New Roman" w:cs="Times New Roman"/>
          <w:lang w:val="en-GB"/>
        </w:rPr>
      </w:pPr>
      <w:r w:rsidRPr="007D0BD3">
        <w:rPr>
          <w:rFonts w:ascii="Times New Roman" w:hAnsi="Times New Roman" w:cs="Times New Roman"/>
          <w:u w:val="single"/>
          <w:lang w:val="en-GB"/>
        </w:rPr>
        <w:t>Urogenital schistosomiasis</w:t>
      </w:r>
      <w:r w:rsidRPr="007D0BD3">
        <w:rPr>
          <w:rFonts w:ascii="Times New Roman" w:hAnsi="Times New Roman" w:cs="Times New Roman"/>
          <w:i/>
          <w:u w:val="single"/>
          <w:lang w:val="en-GB"/>
        </w:rPr>
        <w:t xml:space="preserve"> </w:t>
      </w:r>
      <w:r w:rsidRPr="007D0BD3">
        <w:rPr>
          <w:rFonts w:ascii="Times New Roman" w:hAnsi="Times New Roman" w:cs="Times New Roman"/>
          <w:lang w:val="en-GB"/>
        </w:rPr>
        <w:t>– a term recommended by the World Health Organization (WHO) to replace the term urinary schistosomiasis (</w:t>
      </w:r>
      <w:r w:rsidRPr="007D0BD3">
        <w:rPr>
          <w:rFonts w:ascii="Times New Roman" w:hAnsi="Times New Roman" w:cs="Times New Roman"/>
          <w:i/>
          <w:iCs/>
          <w:lang w:val="en-GB"/>
        </w:rPr>
        <w:t xml:space="preserve">Schistosoma haematobium </w:t>
      </w:r>
      <w:r w:rsidRPr="007D0BD3">
        <w:rPr>
          <w:rFonts w:ascii="Times New Roman" w:hAnsi="Times New Roman" w:cs="Times New Roman"/>
          <w:iCs/>
          <w:lang w:val="en-GB"/>
        </w:rPr>
        <w:t>infection</w:t>
      </w:r>
      <w:r w:rsidRPr="007D0BD3">
        <w:rPr>
          <w:rFonts w:ascii="Times New Roman" w:hAnsi="Times New Roman" w:cs="Times New Roman"/>
          <w:lang w:val="en-GB"/>
        </w:rPr>
        <w:t>)</w:t>
      </w:r>
      <w:r>
        <w:rPr>
          <w:rFonts w:ascii="Times New Roman" w:hAnsi="Times New Roman" w:cs="Times New Roman"/>
          <w:lang w:val="en-GB"/>
        </w:rPr>
        <w:t>.</w:t>
      </w:r>
    </w:p>
    <w:p w14:paraId="739E7BE4" w14:textId="1DA84979" w:rsidR="00D02B11" w:rsidRDefault="00D02B11" w:rsidP="00F2074C"/>
    <w:sectPr w:rsidR="00D02B11" w:rsidSect="00D02B11">
      <w:footerReference w:type="even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E22919" w14:textId="77777777" w:rsidR="006C5713" w:rsidRDefault="006C5713" w:rsidP="006C5713">
      <w:pPr>
        <w:spacing w:after="0"/>
      </w:pPr>
      <w:r>
        <w:separator/>
      </w:r>
    </w:p>
  </w:endnote>
  <w:endnote w:type="continuationSeparator" w:id="0">
    <w:p w14:paraId="0A5407F5" w14:textId="77777777" w:rsidR="006C5713" w:rsidRDefault="006C5713" w:rsidP="006C57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12AF43" w14:textId="77777777" w:rsidR="006C5713" w:rsidRDefault="006C5713" w:rsidP="000933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958B6D" w14:textId="77777777" w:rsidR="006C5713" w:rsidRDefault="006C5713" w:rsidP="006C571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699606" w14:textId="77777777" w:rsidR="006C5713" w:rsidRDefault="006C5713" w:rsidP="000933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318D">
      <w:rPr>
        <w:rStyle w:val="PageNumber"/>
        <w:noProof/>
      </w:rPr>
      <w:t>1</w:t>
    </w:r>
    <w:r>
      <w:rPr>
        <w:rStyle w:val="PageNumber"/>
      </w:rPr>
      <w:fldChar w:fldCharType="end"/>
    </w:r>
  </w:p>
  <w:p w14:paraId="28DEBF9C" w14:textId="77777777" w:rsidR="006C5713" w:rsidRDefault="006C5713" w:rsidP="006C571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0DAA02" w14:textId="77777777" w:rsidR="006C5713" w:rsidRDefault="006C5713" w:rsidP="006C5713">
      <w:pPr>
        <w:spacing w:after="0"/>
      </w:pPr>
      <w:r>
        <w:separator/>
      </w:r>
    </w:p>
  </w:footnote>
  <w:footnote w:type="continuationSeparator" w:id="0">
    <w:p w14:paraId="2D9A7146" w14:textId="77777777" w:rsidR="006C5713" w:rsidRDefault="006C5713" w:rsidP="006C571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4A6"/>
    <w:rsid w:val="0034318D"/>
    <w:rsid w:val="006C5713"/>
    <w:rsid w:val="007524A6"/>
    <w:rsid w:val="00D02B11"/>
    <w:rsid w:val="00F2074C"/>
    <w:rsid w:val="00F5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19F0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4A6"/>
    <w:pPr>
      <w:spacing w:after="200"/>
    </w:pPr>
    <w:rPr>
      <w:rFonts w:ascii="Cambria" w:eastAsia="MS Minngs" w:hAnsi="Cambria" w:cs="Cambria"/>
      <w:lang w:val="nb-NO"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524A6"/>
    <w:pPr>
      <w:keepNext/>
      <w:keepLines/>
      <w:spacing w:before="480" w:after="0" w:line="480" w:lineRule="auto"/>
      <w:contextualSpacing/>
      <w:outlineLvl w:val="0"/>
    </w:pPr>
    <w:rPr>
      <w:rFonts w:ascii="Times New Roman" w:hAnsi="Times New Roman" w:cs="Times New Roman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524A6"/>
    <w:rPr>
      <w:rFonts w:ascii="Times New Roman" w:eastAsia="MS Minngs" w:hAnsi="Times New Roman" w:cs="Times New Roman"/>
      <w:b/>
      <w:bCs/>
      <w:lang w:val="en-GB" w:eastAsia="ja-JP"/>
    </w:rPr>
  </w:style>
  <w:style w:type="paragraph" w:styleId="ListParagraph">
    <w:name w:val="List Paragraph"/>
    <w:basedOn w:val="Normal"/>
    <w:uiPriority w:val="99"/>
    <w:qFormat/>
    <w:rsid w:val="007524A6"/>
    <w:pPr>
      <w:ind w:left="720"/>
    </w:pPr>
  </w:style>
  <w:style w:type="character" w:styleId="CommentReference">
    <w:name w:val="annotation reference"/>
    <w:uiPriority w:val="99"/>
    <w:semiHidden/>
    <w:rsid w:val="00F207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2074C"/>
    <w:rPr>
      <w:rFonts w:ascii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074C"/>
    <w:rPr>
      <w:rFonts w:ascii="Calibri" w:eastAsia="MS Minngs" w:hAnsi="Calibri" w:cs="Times New Roman"/>
      <w:sz w:val="20"/>
      <w:szCs w:val="20"/>
      <w:lang w:val="nb-NO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74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74C"/>
    <w:rPr>
      <w:rFonts w:ascii="Lucida Grande" w:eastAsia="MS Minngs" w:hAnsi="Lucida Grande" w:cs="Lucida Grande"/>
      <w:sz w:val="18"/>
      <w:szCs w:val="18"/>
      <w:lang w:val="nb-NO" w:eastAsia="ja-JP"/>
    </w:rPr>
  </w:style>
  <w:style w:type="paragraph" w:styleId="Footer">
    <w:name w:val="footer"/>
    <w:basedOn w:val="Normal"/>
    <w:link w:val="FooterChar"/>
    <w:uiPriority w:val="99"/>
    <w:unhideWhenUsed/>
    <w:rsid w:val="006C571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C5713"/>
    <w:rPr>
      <w:rFonts w:ascii="Cambria" w:eastAsia="MS Minngs" w:hAnsi="Cambria" w:cs="Cambria"/>
      <w:lang w:val="nb-NO" w:eastAsia="ja-JP"/>
    </w:rPr>
  </w:style>
  <w:style w:type="character" w:styleId="PageNumber">
    <w:name w:val="page number"/>
    <w:basedOn w:val="DefaultParagraphFont"/>
    <w:uiPriority w:val="99"/>
    <w:semiHidden/>
    <w:unhideWhenUsed/>
    <w:rsid w:val="006C571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4A6"/>
    <w:pPr>
      <w:spacing w:after="200"/>
    </w:pPr>
    <w:rPr>
      <w:rFonts w:ascii="Cambria" w:eastAsia="MS Minngs" w:hAnsi="Cambria" w:cs="Cambria"/>
      <w:lang w:val="nb-NO"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524A6"/>
    <w:pPr>
      <w:keepNext/>
      <w:keepLines/>
      <w:spacing w:before="480" w:after="0" w:line="480" w:lineRule="auto"/>
      <w:contextualSpacing/>
      <w:outlineLvl w:val="0"/>
    </w:pPr>
    <w:rPr>
      <w:rFonts w:ascii="Times New Roman" w:hAnsi="Times New Roman" w:cs="Times New Roman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524A6"/>
    <w:rPr>
      <w:rFonts w:ascii="Times New Roman" w:eastAsia="MS Minngs" w:hAnsi="Times New Roman" w:cs="Times New Roman"/>
      <w:b/>
      <w:bCs/>
      <w:lang w:val="en-GB" w:eastAsia="ja-JP"/>
    </w:rPr>
  </w:style>
  <w:style w:type="paragraph" w:styleId="ListParagraph">
    <w:name w:val="List Paragraph"/>
    <w:basedOn w:val="Normal"/>
    <w:uiPriority w:val="99"/>
    <w:qFormat/>
    <w:rsid w:val="007524A6"/>
    <w:pPr>
      <w:ind w:left="720"/>
    </w:pPr>
  </w:style>
  <w:style w:type="character" w:styleId="CommentReference">
    <w:name w:val="annotation reference"/>
    <w:uiPriority w:val="99"/>
    <w:semiHidden/>
    <w:rsid w:val="00F207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2074C"/>
    <w:rPr>
      <w:rFonts w:ascii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074C"/>
    <w:rPr>
      <w:rFonts w:ascii="Calibri" w:eastAsia="MS Minngs" w:hAnsi="Calibri" w:cs="Times New Roman"/>
      <w:sz w:val="20"/>
      <w:szCs w:val="20"/>
      <w:lang w:val="nb-NO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74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74C"/>
    <w:rPr>
      <w:rFonts w:ascii="Lucida Grande" w:eastAsia="MS Minngs" w:hAnsi="Lucida Grande" w:cs="Lucida Grande"/>
      <w:sz w:val="18"/>
      <w:szCs w:val="18"/>
      <w:lang w:val="nb-NO" w:eastAsia="ja-JP"/>
    </w:rPr>
  </w:style>
  <w:style w:type="paragraph" w:styleId="Footer">
    <w:name w:val="footer"/>
    <w:basedOn w:val="Normal"/>
    <w:link w:val="FooterChar"/>
    <w:uiPriority w:val="99"/>
    <w:unhideWhenUsed/>
    <w:rsid w:val="006C571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C5713"/>
    <w:rPr>
      <w:rFonts w:ascii="Cambria" w:eastAsia="MS Minngs" w:hAnsi="Cambria" w:cs="Cambria"/>
      <w:lang w:val="nb-NO" w:eastAsia="ja-JP"/>
    </w:rPr>
  </w:style>
  <w:style w:type="character" w:styleId="PageNumber">
    <w:name w:val="page number"/>
    <w:basedOn w:val="DefaultParagraphFont"/>
    <w:uiPriority w:val="99"/>
    <w:semiHidden/>
    <w:unhideWhenUsed/>
    <w:rsid w:val="006C5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8AF9F4-7EC8-3149-B84F-5E46580CD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423</Words>
  <Characters>2414</Characters>
  <Application>Microsoft Macintosh Word</Application>
  <DocSecurity>0</DocSecurity>
  <Lines>20</Lines>
  <Paragraphs>5</Paragraphs>
  <ScaleCrop>false</ScaleCrop>
  <Company>Charles University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Gulliksen Aurlund</dc:creator>
  <cp:keywords/>
  <dc:description/>
  <cp:lastModifiedBy>Christine Gulliksen Aurlund</cp:lastModifiedBy>
  <cp:revision>5</cp:revision>
  <dcterms:created xsi:type="dcterms:W3CDTF">2014-03-23T21:05:00Z</dcterms:created>
  <dcterms:modified xsi:type="dcterms:W3CDTF">2014-03-27T20:49:00Z</dcterms:modified>
</cp:coreProperties>
</file>