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D" w:rsidRDefault="005071D7" w:rsidP="005E66A6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noProof/>
          <w:color w:val="auto"/>
          <w:w w:val="100"/>
          <w:lang w:val="it-IT" w:eastAsia="it-IT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19050" t="0" r="0" b="0"/>
            <wp:wrapNone/>
            <wp:docPr id="24" name="Immagin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</w:p>
    <w:p w:rsidR="00C3391F" w:rsidRDefault="00C74E76" w:rsidP="00A63D2D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  <w:r w:rsidR="00A63D2D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63D2D" w:rsidRPr="00A63D2D">
        <w:rPr>
          <w:rFonts w:ascii="Calibri" w:hAnsi="Calibri"/>
          <w:b/>
          <w:bCs/>
          <w:color w:val="auto"/>
          <w:sz w:val="28"/>
          <w:szCs w:val="28"/>
        </w:rPr>
        <w:t xml:space="preserve">of the literature search on </w:t>
      </w:r>
      <w:proofErr w:type="spellStart"/>
      <w:r w:rsidR="00A63D2D" w:rsidRPr="00A63D2D">
        <w:rPr>
          <w:rFonts w:ascii="Calibri" w:hAnsi="Calibri"/>
          <w:b/>
          <w:bCs/>
          <w:color w:val="auto"/>
          <w:sz w:val="28"/>
          <w:szCs w:val="28"/>
        </w:rPr>
        <w:t>cysticercosis</w:t>
      </w:r>
      <w:proofErr w:type="spellEnd"/>
      <w:r w:rsidR="00A63D2D" w:rsidRPr="00A63D2D">
        <w:rPr>
          <w:rFonts w:ascii="Calibri" w:hAnsi="Calibri"/>
          <w:b/>
          <w:bCs/>
          <w:color w:val="auto"/>
          <w:sz w:val="28"/>
          <w:szCs w:val="28"/>
        </w:rPr>
        <w:t xml:space="preserve"> and epilepsy in Latin America</w:t>
      </w:r>
    </w:p>
    <w:p w:rsidR="00C3391F" w:rsidRDefault="00C3391F" w:rsidP="00A63D2D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</w:p>
    <w:p w:rsidR="00C3391F" w:rsidRDefault="00940F7C" w:rsidP="00A63D2D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noProof/>
          <w:color w:val="auto"/>
          <w:lang w:eastAsia="en-CA"/>
        </w:rPr>
        <w:pict>
          <v:roundrect id="_x0000_s1032" style="position:absolute;left:0;text-align:left;margin-left:-125.75pt;margin-top:92.05pt;width:202.9pt;height:23.4pt;rotation:270;z-index:251653120" arcsize="10923f" o:regroupid="1" fillcolor="#ccecff">
            <v:textbox style="layout-flow:vertical;mso-layout-flow-alt:bottom-to-top;mso-next-textbox:#_x0000_s1032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>
        <w:rPr>
          <w:noProof/>
          <w:color w:val="auto"/>
          <w:lang w:eastAsia="en-CA"/>
        </w:rPr>
        <w:pict>
          <v:rect id="_x0000_s1026" style="position:absolute;left:0;text-align:left;margin-left:27pt;margin-top:2.3pt;width:175.5pt;height:166.65pt;z-index:2516469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identified through database searching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E143E5">
                    <w:rPr>
                      <w:rFonts w:ascii="Calibri" w:hAnsi="Calibri"/>
                      <w:sz w:val="22"/>
                      <w:szCs w:val="22"/>
                    </w:rPr>
                    <w:t>889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C3391F" w:rsidRDefault="00E143E5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MEDLINE 143</w:t>
                  </w:r>
                </w:p>
                <w:p w:rsidR="00C3391F" w:rsidRDefault="00E143E5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IMBIOMED 405</w:t>
                  </w:r>
                </w:p>
                <w:p w:rsidR="00C3391F" w:rsidRDefault="00E143E5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LILACS 87</w:t>
                  </w:r>
                </w:p>
                <w:p w:rsidR="00C3391F" w:rsidRDefault="00E143E5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EMBASE 41</w:t>
                  </w:r>
                </w:p>
                <w:p w:rsidR="00C3391F" w:rsidRDefault="00C3391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Cochrane Library 12</w:t>
                  </w:r>
                </w:p>
                <w:p w:rsidR="00C3391F" w:rsidRDefault="00C3391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SciELO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35</w:t>
                  </w:r>
                </w:p>
                <w:p w:rsidR="00C3391F" w:rsidRDefault="00C3391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PAHO 91</w:t>
                  </w:r>
                </w:p>
                <w:p w:rsidR="00C3391F" w:rsidRDefault="00C3391F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WHOLIS 75</w:t>
                  </w:r>
                </w:p>
              </w:txbxContent>
            </v:textbox>
          </v:rect>
        </w:pict>
      </w:r>
    </w:p>
    <w:p w:rsidR="00C3391F" w:rsidRDefault="00C3391F" w:rsidP="00A63D2D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</w:p>
    <w:p w:rsidR="00C3391F" w:rsidRDefault="00C3391F" w:rsidP="00A63D2D">
      <w:pPr>
        <w:pStyle w:val="Intestazione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</w:p>
    <w:p w:rsidR="00C543A3" w:rsidRDefault="00940F7C" w:rsidP="00A63D2D">
      <w:pPr>
        <w:pStyle w:val="Intestazione"/>
        <w:tabs>
          <w:tab w:val="clear" w:pos="8640"/>
          <w:tab w:val="right" w:pos="13860"/>
        </w:tabs>
        <w:ind w:left="720"/>
      </w:pPr>
      <w:r>
        <w:rPr>
          <w:noProof/>
          <w:color w:val="auto"/>
          <w:lang w:eastAsia="en-CA"/>
        </w:rPr>
        <w:pict>
          <v:rect id="_x0000_s1038" style="position:absolute;left:0;text-align:left;margin-left:333pt;margin-top:306.9pt;width:135pt;height:102.55pt;z-index:25165926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ull-text articles excluded,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3D2D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A63D2D" w:rsidRDefault="00A63D2D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Published as review= 1</w:t>
                  </w:r>
                </w:p>
                <w:p w:rsidR="00A63D2D" w:rsidRDefault="00A63D2D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Duplicate studies= 2</w:t>
                  </w:r>
                </w:p>
                <w:p w:rsidR="00A63D2D" w:rsidRDefault="00A63D2D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Number of PWE CC+ not reported= 4 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83.5pt;margin-top:333.9pt;width:49.5pt;height:0;z-index:25166745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shape id="_x0000_s1044" type="#_x0000_t32" style="position:absolute;left:0;text-align:left;margin-left:3in;margin-top:441.9pt;width:0;height:27pt;z-index:25166540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rect id="_x0000_s1040" style="position:absolute;left:0;text-align:left;margin-left:148.5pt;margin-top:468.9pt;width:135pt;height:1in;z-index:25166131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quantitative synthesis (meta-analysis)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A63D2D">
                    <w:rPr>
                      <w:rFonts w:ascii="Calibri" w:hAnsi="Calibri"/>
                      <w:sz w:val="22"/>
                      <w:szCs w:val="22"/>
                    </w:rPr>
                    <w:t xml:space="preserve"> 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rect id="_x0000_s1039" style="position:absolute;left:0;text-align:left;margin-left:148.5pt;margin-top:387.9pt;width:135pt;height:54pt;z-index:25166028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qualitative synthesis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A63D2D">
                    <w:rPr>
                      <w:rFonts w:ascii="Calibri" w:hAnsi="Calibri"/>
                      <w:sz w:val="22"/>
                      <w:szCs w:val="22"/>
                    </w:rPr>
                    <w:t xml:space="preserve"> 31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shape id="_x0000_s1043" type="#_x0000_t32" style="position:absolute;left:0;text-align:left;margin-left:3in;margin-top:360.9pt;width:0;height:27pt;z-index:2516643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rect id="_x0000_s1037" style="position:absolute;left:0;text-align:left;margin-left:148.5pt;margin-top:306.9pt;width:135pt;height:54pt;z-index:25165824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A63D2D">
                    <w:rPr>
                      <w:rFonts w:ascii="Calibri" w:hAnsi="Calibri"/>
                      <w:sz w:val="22"/>
                      <w:szCs w:val="22"/>
                    </w:rPr>
                    <w:t>38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shape id="_x0000_s1045" type="#_x0000_t32" style="position:absolute;left:0;text-align:left;margin-left:281.75pt;margin-top:257.4pt;width:51.25pt;height:0;z-index:25166643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rect id="_x0000_s1036" style="position:absolute;left:0;text-align:left;margin-left:333pt;margin-top:234.9pt;width:135pt;height:45pt;z-index:25165721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excluded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E143E5">
                    <w:rPr>
                      <w:rFonts w:ascii="Calibri" w:hAnsi="Calibri"/>
                      <w:sz w:val="22"/>
                      <w:szCs w:val="22"/>
                    </w:rPr>
                    <w:t>704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rect id="_x0000_s1035" style="position:absolute;left:0;text-align:left;margin-left:150.25pt;margin-top:234.9pt;width:131.5pt;height:45pt;z-index:25165619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screened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E143E5">
                    <w:rPr>
                      <w:rFonts w:ascii="Calibri" w:hAnsi="Calibri"/>
                      <w:sz w:val="22"/>
                      <w:szCs w:val="22"/>
                    </w:rPr>
                    <w:t>742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shape id="_x0000_s1042" type="#_x0000_t32" style="position:absolute;left:0;text-align:left;margin-left:3in;margin-top:279.9pt;width:0;height:27pt;z-index:25166336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shape id="_x0000_s1041" type="#_x0000_t32" style="position:absolute;left:0;text-align:left;margin-left:3in;margin-top:198.9pt;width:0;height:36pt;z-index:25166233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shape id="_x0000_s1031" type="#_x0000_t32" style="position:absolute;left:0;text-align:left;margin-left:306pt;margin-top:117.9pt;width:0;height:36pt;z-index:2516520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shape id="_x0000_s1030" type="#_x0000_t32" style="position:absolute;left:0;text-align:left;margin-left:126pt;margin-top:117.9pt;width:0;height:36pt;z-index:2516510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>
        <w:rPr>
          <w:noProof/>
          <w:color w:val="auto"/>
          <w:lang w:eastAsia="en-CA"/>
        </w:rPr>
        <w:pict>
          <v:rect id="_x0000_s1034" style="position:absolute;left:0;text-align:left;margin-left:106.85pt;margin-top:153.9pt;width:218.25pt;height:45pt;z-index:25165516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after duplicates removed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E143E5">
                    <w:rPr>
                      <w:rFonts w:ascii="Calibri" w:hAnsi="Calibri"/>
                      <w:sz w:val="22"/>
                      <w:szCs w:val="22"/>
                    </w:rPr>
                    <w:t xml:space="preserve"> 742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rect id="_x0000_s1033" style="position:absolute;left:0;text-align:left;margin-left:229.5pt;margin-top:63.9pt;width:175.5pt;height:54pt;z-index:25165414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dditional records identified through </w:t>
                  </w:r>
                  <w:r w:rsidR="00C3391F">
                    <w:rPr>
                      <w:rFonts w:ascii="Calibri" w:hAnsi="Calibri"/>
                      <w:sz w:val="22"/>
                      <w:szCs w:val="22"/>
                    </w:rPr>
                    <w:t>hand-search</w:t>
                  </w:r>
                  <w:r w:rsidR="00E143E5">
                    <w:rPr>
                      <w:rFonts w:ascii="Calibri" w:hAnsi="Calibri"/>
                      <w:sz w:val="22"/>
                      <w:szCs w:val="22"/>
                    </w:rPr>
                    <w:br/>
                    <w:t>(n = 4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auto"/>
          <w:lang w:eastAsia="en-CA"/>
        </w:rPr>
        <w:pict>
          <v:roundrect id="_x0000_s1029" style="position:absolute;left:0;text-align:left;margin-left:-78.3pt;margin-top:340.2pt;width:108pt;height:23.4pt;rotation:270;z-index:251650048" arcsize="10923f" o:regroupid="1" fillcolor="#ccecff">
            <v:textbox style="layout-flow:vertical;mso-layout-flow-alt:bottom-to-top;mso-next-textbox:#_x0000_s1029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>
        <w:rPr>
          <w:noProof/>
          <w:color w:val="auto"/>
          <w:lang w:eastAsia="en-CA"/>
        </w:rPr>
        <w:pict>
          <v:roundrect id="_x0000_s1028" style="position:absolute;left:0;text-align:left;margin-left:-78.3pt;margin-top:466.2pt;width:108pt;height:23.4pt;rotation:270;z-index:251649024" arcsize="10923f" o:regroupid="1" fillcolor="#ccecff">
            <v:textbox style="layout-flow:vertical;mso-layout-flow-alt:bottom-to-top;mso-next-textbox:#_x0000_s1028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>
        <w:rPr>
          <w:noProof/>
          <w:color w:val="auto"/>
          <w:lang w:eastAsia="en-CA"/>
        </w:rPr>
        <w:pict>
          <v:roundrect id="_x0000_s1027" style="position:absolute;left:0;text-align:left;margin-left:-78.3pt;margin-top:214.2pt;width:108pt;height:23.4pt;rotation:270;z-index:251648000" arcsize="10923f" o:regroupid="1" fillcolor="#ccecff">
            <v:textbox style="layout-flow:vertical;mso-layout-flow-alt:bottom-to-top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</w:p>
    <w:sectPr w:rsidR="00C543A3" w:rsidSect="00C3391F">
      <w:footerReference w:type="default" r:id="rId8"/>
      <w:pgSz w:w="12240" w:h="15840"/>
      <w:pgMar w:top="1440" w:right="1800" w:bottom="1440" w:left="180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76" w:rsidRDefault="00C74E76">
      <w:r>
        <w:separator/>
      </w:r>
    </w:p>
  </w:endnote>
  <w:endnote w:type="continuationSeparator" w:id="0">
    <w:p w:rsidR="00C74E76" w:rsidRDefault="00C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1F" w:rsidRDefault="00C3391F" w:rsidP="00C74E76">
    <w:pPr>
      <w:widowControl w:val="0"/>
      <w:ind w:left="-720" w:right="-720"/>
      <w:jc w:val="center"/>
      <w:rPr>
        <w:rFonts w:ascii="Arial" w:hAnsi="Arial" w:cs="Arial"/>
        <w:i/>
        <w:iCs/>
        <w:sz w:val="16"/>
        <w:szCs w:val="16"/>
        <w:lang w:val="de-DE"/>
      </w:rPr>
    </w:pPr>
  </w:p>
  <w:p w:rsidR="00C74E76" w:rsidRPr="00C3391F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proofErr w:type="spellStart"/>
    <w:r w:rsidRPr="00C3391F">
      <w:rPr>
        <w:rFonts w:ascii="Arial" w:hAnsi="Arial" w:cs="Arial"/>
        <w:i/>
        <w:iCs/>
        <w:sz w:val="16"/>
        <w:szCs w:val="16"/>
        <w:lang w:val="de-DE"/>
      </w:rPr>
      <w:t>From</w:t>
    </w:r>
    <w:proofErr w:type="spellEnd"/>
    <w:r w:rsidRPr="00C3391F">
      <w:rPr>
        <w:rFonts w:ascii="Arial" w:hAnsi="Arial" w:cs="Arial"/>
        <w:i/>
        <w:iCs/>
        <w:sz w:val="16"/>
        <w:szCs w:val="16"/>
        <w:lang w:val="de-DE"/>
      </w:rPr>
      <w:t xml:space="preserve">: </w:t>
    </w:r>
    <w:r w:rsidRPr="00C3391F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C3391F">
      <w:rPr>
        <w:rFonts w:ascii="Arial" w:hAnsi="Arial" w:cs="Arial"/>
        <w:sz w:val="16"/>
        <w:szCs w:val="16"/>
        <w:lang w:val="de-DE"/>
      </w:rPr>
      <w:t>Moher</w:t>
    </w:r>
    <w:proofErr w:type="spellEnd"/>
    <w:r w:rsidRPr="00C3391F">
      <w:rPr>
        <w:rFonts w:ascii="Arial" w:hAnsi="Arial" w:cs="Arial"/>
        <w:sz w:val="16"/>
        <w:szCs w:val="16"/>
        <w:lang w:val="de-DE"/>
      </w:rPr>
      <w:t xml:space="preserve"> D, </w:t>
    </w:r>
    <w:proofErr w:type="spellStart"/>
    <w:r w:rsidRPr="00C3391F">
      <w:rPr>
        <w:rFonts w:ascii="Arial" w:hAnsi="Arial" w:cs="Arial"/>
        <w:sz w:val="16"/>
        <w:szCs w:val="16"/>
        <w:lang w:val="de-DE"/>
      </w:rPr>
      <w:t>Liberati</w:t>
    </w:r>
    <w:proofErr w:type="spellEnd"/>
    <w:r w:rsidRPr="00C3391F">
      <w:rPr>
        <w:rFonts w:ascii="Arial" w:hAnsi="Arial" w:cs="Arial"/>
        <w:sz w:val="16"/>
        <w:szCs w:val="16"/>
        <w:lang w:val="de-DE"/>
      </w:rPr>
      <w:t xml:space="preserve"> A, Tetzlaff J, Altman DG, The PRISMA Group (2009)</w:t>
    </w:r>
    <w:r w:rsidRPr="00C3391F">
      <w:rPr>
        <w:rFonts w:ascii="Arial" w:hAnsi="Arial" w:cs="Arial"/>
        <w:sz w:val="16"/>
        <w:szCs w:val="16"/>
        <w:lang w:val="en-GB"/>
      </w:rPr>
      <w:t xml:space="preserve">. </w:t>
    </w:r>
    <w:r w:rsidRPr="00C3391F">
      <w:rPr>
        <w:rFonts w:ascii="Arial" w:hAnsi="Arial" w:cs="Arial"/>
        <w:i/>
        <w:iCs/>
        <w:sz w:val="16"/>
        <w:szCs w:val="16"/>
        <w:lang w:val="en-GB"/>
      </w:rPr>
      <w:t>P</w:t>
    </w:r>
    <w:r w:rsidRPr="00C3391F">
      <w:rPr>
        <w:rFonts w:ascii="Arial" w:hAnsi="Arial" w:cs="Arial"/>
        <w:sz w:val="16"/>
        <w:szCs w:val="16"/>
        <w:lang w:val="en-GB"/>
      </w:rPr>
      <w:t xml:space="preserve">referred </w:t>
    </w:r>
    <w:r w:rsidRPr="00C3391F">
      <w:rPr>
        <w:rFonts w:ascii="Arial" w:hAnsi="Arial" w:cs="Arial"/>
        <w:i/>
        <w:iCs/>
        <w:sz w:val="16"/>
        <w:szCs w:val="16"/>
        <w:lang w:val="en-GB"/>
      </w:rPr>
      <w:t>R</w:t>
    </w:r>
    <w:r w:rsidRPr="00C3391F">
      <w:rPr>
        <w:rFonts w:ascii="Arial" w:hAnsi="Arial" w:cs="Arial"/>
        <w:sz w:val="16"/>
        <w:szCs w:val="16"/>
        <w:lang w:val="en-GB"/>
      </w:rPr>
      <w:t xml:space="preserve">eporting </w:t>
    </w:r>
    <w:r w:rsidRPr="00C3391F">
      <w:rPr>
        <w:rFonts w:ascii="Arial" w:hAnsi="Arial" w:cs="Arial"/>
        <w:i/>
        <w:iCs/>
        <w:sz w:val="16"/>
        <w:szCs w:val="16"/>
        <w:lang w:val="en-GB"/>
      </w:rPr>
      <w:t>I</w:t>
    </w:r>
    <w:r w:rsidRPr="00C3391F">
      <w:rPr>
        <w:rFonts w:ascii="Arial" w:hAnsi="Arial" w:cs="Arial"/>
        <w:sz w:val="16"/>
        <w:szCs w:val="16"/>
        <w:lang w:val="en-GB"/>
      </w:rPr>
      <w:t xml:space="preserve">tems for </w:t>
    </w:r>
    <w:r w:rsidRPr="00C3391F">
      <w:rPr>
        <w:rFonts w:ascii="Arial" w:hAnsi="Arial" w:cs="Arial"/>
        <w:i/>
        <w:iCs/>
        <w:sz w:val="16"/>
        <w:szCs w:val="16"/>
        <w:lang w:val="en-GB"/>
      </w:rPr>
      <w:t>S</w:t>
    </w:r>
    <w:r w:rsidRPr="00C3391F">
      <w:rPr>
        <w:rFonts w:ascii="Arial" w:hAnsi="Arial" w:cs="Arial"/>
        <w:sz w:val="16"/>
        <w:szCs w:val="16"/>
        <w:lang w:val="en-GB"/>
      </w:rPr>
      <w:t xml:space="preserve">ystematic Reviews and </w:t>
    </w:r>
    <w:r w:rsidRPr="00C3391F">
      <w:rPr>
        <w:rFonts w:ascii="Arial" w:hAnsi="Arial" w:cs="Arial"/>
        <w:i/>
        <w:iCs/>
        <w:sz w:val="16"/>
        <w:szCs w:val="16"/>
        <w:lang w:val="en-GB"/>
      </w:rPr>
      <w:t>M</w:t>
    </w:r>
    <w:r w:rsidRPr="00C3391F">
      <w:rPr>
        <w:rFonts w:ascii="Arial" w:hAnsi="Arial" w:cs="Arial"/>
        <w:sz w:val="16"/>
        <w:szCs w:val="16"/>
        <w:lang w:val="en-GB"/>
      </w:rPr>
      <w:t>eta-</w:t>
    </w:r>
    <w:r w:rsidRPr="00C3391F">
      <w:rPr>
        <w:rFonts w:ascii="Arial" w:hAnsi="Arial" w:cs="Arial"/>
        <w:i/>
        <w:iCs/>
        <w:sz w:val="16"/>
        <w:szCs w:val="16"/>
        <w:lang w:val="en-GB"/>
      </w:rPr>
      <w:t>A</w:t>
    </w:r>
    <w:r w:rsidRPr="00C3391F"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 w:rsidRPr="00C3391F">
      <w:rPr>
        <w:rFonts w:ascii="Arial" w:hAnsi="Arial" w:cs="Arial"/>
        <w:sz w:val="16"/>
        <w:szCs w:val="16"/>
        <w:lang w:val="en-GB"/>
      </w:rPr>
      <w:t>PLoS</w:t>
    </w:r>
    <w:proofErr w:type="spellEnd"/>
    <w:r w:rsidRPr="00C3391F">
      <w:rPr>
        <w:rFonts w:ascii="Arial" w:hAnsi="Arial" w:cs="Arial"/>
        <w:sz w:val="16"/>
        <w:szCs w:val="16"/>
        <w:lang w:val="en-GB"/>
      </w:rPr>
      <w:t xml:space="preserve"> Med 6(6): e1000097. doi:10.1371/journal.pmed1000097</w:t>
    </w:r>
  </w:p>
  <w:p w:rsidR="00C74E76" w:rsidRPr="00C3391F" w:rsidRDefault="00C74E76" w:rsidP="00C74E76">
    <w:pPr>
      <w:widowControl w:val="0"/>
      <w:ind w:left="-720" w:right="-720"/>
      <w:jc w:val="center"/>
      <w:rPr>
        <w:sz w:val="16"/>
      </w:rPr>
    </w:pPr>
  </w:p>
  <w:p w:rsidR="00C74E76" w:rsidRPr="00C3391F" w:rsidRDefault="00C74E76" w:rsidP="00C74E76">
    <w:pPr>
      <w:ind w:left="-720"/>
      <w:jc w:val="center"/>
      <w:rPr>
        <w:sz w:val="16"/>
      </w:rPr>
    </w:pPr>
    <w:r w:rsidRPr="00C3391F">
      <w:rPr>
        <w:rFonts w:ascii="Calibri" w:hAnsi="Calibri" w:cs="Arial"/>
        <w:b/>
        <w:bCs/>
        <w:color w:val="003366"/>
        <w:sz w:val="16"/>
        <w:szCs w:val="18"/>
      </w:rPr>
      <w:t>For more information, visit</w:t>
    </w:r>
    <w:r w:rsidRPr="00C3391F">
      <w:rPr>
        <w:rFonts w:ascii="Calibri" w:hAnsi="Calibri" w:cs="Arial"/>
        <w:b/>
        <w:bCs/>
        <w:sz w:val="16"/>
        <w:szCs w:val="18"/>
      </w:rPr>
      <w:t xml:space="preserve"> </w:t>
    </w:r>
    <w:hyperlink r:id="rId1" w:history="1">
      <w:r w:rsidRPr="00C3391F">
        <w:rPr>
          <w:rStyle w:val="Collegamentoipertestuale"/>
          <w:rFonts w:ascii="Calibri" w:hAnsi="Calibri" w:cs="Arial"/>
          <w:b/>
          <w:bCs/>
          <w:sz w:val="16"/>
          <w:szCs w:val="18"/>
        </w:rPr>
        <w:t>www.prisma-statement.org</w:t>
      </w:r>
    </w:hyperlink>
    <w:r w:rsidRPr="00C3391F">
      <w:rPr>
        <w:rFonts w:ascii="Calibri" w:hAnsi="Calibri" w:cs="Arial"/>
        <w:b/>
        <w:bCs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76" w:rsidRDefault="00C74E76">
      <w:r>
        <w:separator/>
      </w:r>
    </w:p>
  </w:footnote>
  <w:footnote w:type="continuationSeparator" w:id="0">
    <w:p w:rsidR="00C74E76" w:rsidRDefault="00C7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76"/>
    <w:rsid w:val="0002134D"/>
    <w:rsid w:val="00082C18"/>
    <w:rsid w:val="000B7E47"/>
    <w:rsid w:val="000C3B95"/>
    <w:rsid w:val="001124F6"/>
    <w:rsid w:val="00125AA0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071D7"/>
    <w:rsid w:val="005345BA"/>
    <w:rsid w:val="00541CE1"/>
    <w:rsid w:val="005A0FF0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D54F9"/>
    <w:rsid w:val="00811CF7"/>
    <w:rsid w:val="00823C44"/>
    <w:rsid w:val="0085547B"/>
    <w:rsid w:val="008B372D"/>
    <w:rsid w:val="008D7742"/>
    <w:rsid w:val="008E59BA"/>
    <w:rsid w:val="008F2BBA"/>
    <w:rsid w:val="00940F7C"/>
    <w:rsid w:val="009675C8"/>
    <w:rsid w:val="009F47F2"/>
    <w:rsid w:val="009F489E"/>
    <w:rsid w:val="00A13C08"/>
    <w:rsid w:val="00A336FC"/>
    <w:rsid w:val="00A36F07"/>
    <w:rsid w:val="00A465ED"/>
    <w:rsid w:val="00A63D2D"/>
    <w:rsid w:val="00B53C3D"/>
    <w:rsid w:val="00C01FDD"/>
    <w:rsid w:val="00C142F3"/>
    <w:rsid w:val="00C266FE"/>
    <w:rsid w:val="00C3391F"/>
    <w:rsid w:val="00C543A3"/>
    <w:rsid w:val="00C63328"/>
    <w:rsid w:val="00C6430F"/>
    <w:rsid w:val="00C74E76"/>
    <w:rsid w:val="00CB3624"/>
    <w:rsid w:val="00CB5491"/>
    <w:rsid w:val="00CD216D"/>
    <w:rsid w:val="00CE0C1F"/>
    <w:rsid w:val="00D41CE6"/>
    <w:rsid w:val="00DD0802"/>
    <w:rsid w:val="00DE53F4"/>
    <w:rsid w:val="00DF36FE"/>
    <w:rsid w:val="00E070CB"/>
    <w:rsid w:val="00E143E5"/>
    <w:rsid w:val="00E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9" type="connector" idref="#_x0000_s1041">
          <o:proxy start="" idref="#_x0000_s1034" connectloc="2"/>
          <o:proxy end="" idref="#_x0000_s1035" connectloc="0"/>
        </o:r>
        <o:r id="V:Rule10" type="connector" idref="#_x0000_s1042">
          <o:proxy start="" idref="#_x0000_s1035" connectloc="2"/>
          <o:proxy end="" idref="#_x0000_s1037" connectloc="0"/>
        </o:r>
        <o:r id="V:Rule11" type="connector" idref="#_x0000_s1046">
          <o:proxy start="" idref="#_x0000_s1037" connectloc="3"/>
        </o:r>
        <o:r id="V:Rule12" type="connector" idref="#_x0000_s1043">
          <o:proxy start="" idref="#_x0000_s1037" connectloc="2"/>
          <o:proxy end="" idref="#_x0000_s1039" connectloc="0"/>
        </o:r>
        <o:r id="V:Rule13" type="connector" idref="#_x0000_s1044">
          <o:proxy start="" idref="#_x0000_s1039" connectloc="2"/>
          <o:proxy end="" idref="#_x0000_s1040" connectloc="0"/>
        </o:r>
        <o:r id="V:Rule14" type="connector" idref="#_x0000_s1031"/>
        <o:r id="V:Rule15" type="connector" idref="#_x0000_s1030"/>
        <o:r id="V:Rule16" type="connector" idref="#_x0000_s1045">
          <o:proxy start="" idref="#_x0000_s1035" connectloc="3"/>
          <o:proxy end="" idref="#_x0000_s1036" connectloc="1"/>
        </o:r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4E76"/>
    <w:rPr>
      <w:color w:val="000000"/>
      <w:kern w:val="28"/>
      <w:lang w:val="en-CA" w:eastAsia="en-CA"/>
    </w:rPr>
  </w:style>
  <w:style w:type="paragraph" w:styleId="Titolo2">
    <w:name w:val="heading 2"/>
    <w:basedOn w:val="Normale"/>
    <w:next w:val="Normale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Pidipagina">
    <w:name w:val="footer"/>
    <w:basedOn w:val="Normale"/>
    <w:rsid w:val="00C74E76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C74E76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124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Elisa</cp:lastModifiedBy>
  <cp:revision>6</cp:revision>
  <dcterms:created xsi:type="dcterms:W3CDTF">2013-05-16T11:47:00Z</dcterms:created>
  <dcterms:modified xsi:type="dcterms:W3CDTF">2013-05-16T19:29:00Z</dcterms:modified>
</cp:coreProperties>
</file>