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8206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01"/>
        <w:gridCol w:w="2969"/>
        <w:gridCol w:w="1436"/>
        <w:gridCol w:w="1349"/>
        <w:gridCol w:w="1451"/>
      </w:tblGrid>
      <w:tr>
        <w:trPr/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en"/>
              </w:rPr>
              <w:t>Index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en"/>
              </w:rPr>
              <w:t>Hydrogen Bond Partner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en"/>
              </w:rPr>
              <w:t>Run 1 (%)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en"/>
              </w:rPr>
              <w:t>Run 2 (%)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en"/>
              </w:rPr>
              <w:t>Run 3 (%)</w:t>
            </w:r>
          </w:p>
        </w:tc>
      </w:tr>
      <w:tr>
        <w:trPr/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0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470ARG.B-335PHE.A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5.0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99.0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80.2</w:t>
            </w:r>
          </w:p>
        </w:tc>
      </w:tr>
      <w:tr>
        <w:trPr/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470ARG.B-338TYR.A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5.9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3.0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80.2</w:t>
            </w:r>
          </w:p>
        </w:tc>
      </w:tr>
      <w:tr>
        <w:trPr/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470ARG.B-340ASP.A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40.6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100.0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45.5</w:t>
            </w:r>
          </w:p>
        </w:tc>
      </w:tr>
      <w:tr>
        <w:trPr/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3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471ARG.B-328GLN.A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41.6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1.0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19.8</w:t>
            </w:r>
          </w:p>
        </w:tc>
      </w:tr>
      <w:tr>
        <w:trPr/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4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473ALA.B-197ARG.A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44.6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9.9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5.9</w:t>
            </w:r>
          </w:p>
        </w:tc>
      </w:tr>
      <w:tr>
        <w:trPr/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5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475SER.B-194LEU.A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1.0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5.9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1.0</w:t>
            </w:r>
          </w:p>
        </w:tc>
      </w:tr>
      <w:tr>
        <w:trPr/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6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475SER.B-195GLU.A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53.5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2.0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62.4</w:t>
            </w:r>
          </w:p>
        </w:tc>
      </w:tr>
      <w:tr>
        <w:trPr/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7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476THR.B-304ASP.A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5.9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33.7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  <w:lang w:val="en"/>
              </w:rPr>
              <w:t>24.8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53</Words>
  <Characters>275</Characters>
  <CharactersWithSpaces>283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2019-11-08T14:16:30Z</dcterms:created>
  <dc:creator/>
  <dc:description/>
  <dc:language>en-IN</dc:language>
  <cp:lastModifiedBy/>
  <dcterms:modified xsi:type="dcterms:W3CDTF">2019-11-08T14:17:23Z</dcterms:modified>
  <cp:revision>1</cp:revision>
  <dc:subject/>
  <dc:title/>
</cp:coreProperties>
</file>