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0D" w:rsidRDefault="00626C0D" w:rsidP="00626C0D">
      <w:pPr>
        <w:spacing w:line="480" w:lineRule="auto"/>
        <w:contextualSpacing/>
        <w:rPr>
          <w:rFonts w:ascii="Times New Roman" w:hAnsi="Times New Roman"/>
          <w:u w:val="single"/>
        </w:rPr>
      </w:pPr>
      <w:r>
        <w:rPr>
          <w:rFonts w:ascii="Times New Roman" w:hAnsi="Times New Roman"/>
          <w:u w:val="single"/>
        </w:rPr>
        <w:t>Methods S1: Supplementary Methods.</w:t>
      </w:r>
    </w:p>
    <w:p w:rsidR="00626C0D" w:rsidRDefault="00626C0D" w:rsidP="00626C0D">
      <w:pPr>
        <w:spacing w:line="480" w:lineRule="auto"/>
        <w:contextualSpacing/>
        <w:rPr>
          <w:rFonts w:ascii="Times New Roman" w:hAnsi="Times New Roman"/>
          <w:u w:val="single"/>
        </w:rPr>
      </w:pPr>
    </w:p>
    <w:p w:rsidR="00455C22" w:rsidRPr="008E3127" w:rsidRDefault="00626C0D" w:rsidP="008E3127">
      <w:pPr>
        <w:spacing w:line="480" w:lineRule="auto"/>
        <w:contextualSpacing/>
        <w:rPr>
          <w:rFonts w:ascii="Times New Roman" w:hAnsi="Times New Roman"/>
          <w:u w:val="single"/>
        </w:rPr>
      </w:pPr>
      <w:r>
        <w:rPr>
          <w:rFonts w:ascii="Times New Roman" w:hAnsi="Times New Roman"/>
        </w:rPr>
        <w:t xml:space="preserve">Entomology personnel at MINSA’s vector control department surveys for both adult and immature stages of </w:t>
      </w:r>
      <w:proofErr w:type="spellStart"/>
      <w:r>
        <w:rPr>
          <w:rFonts w:ascii="Times New Roman" w:hAnsi="Times New Roman"/>
          <w:i/>
          <w:iCs/>
        </w:rPr>
        <w:t>Aedes</w:t>
      </w:r>
      <w:proofErr w:type="spellEnd"/>
      <w:r>
        <w:rPr>
          <w:rFonts w:ascii="Times New Roman" w:hAnsi="Times New Roman"/>
        </w:rPr>
        <w:t xml:space="preserve"> mosquitoes (as well as other medically important mosquito species) across Panama using several methods. Adult mosquitoes are collected either resting inside houses and on the surrounding vegetation or through human landing catches using manual aspirators. Eggs, larvae and pupae are sampled using standard </w:t>
      </w:r>
      <w:proofErr w:type="spellStart"/>
      <w:r>
        <w:rPr>
          <w:rFonts w:ascii="Times New Roman" w:hAnsi="Times New Roman"/>
        </w:rPr>
        <w:t>oviposition</w:t>
      </w:r>
      <w:proofErr w:type="spellEnd"/>
      <w:r>
        <w:rPr>
          <w:rFonts w:ascii="Times New Roman" w:hAnsi="Times New Roman"/>
        </w:rPr>
        <w:t xml:space="preserve"> traps as well as via active searches of both indoor and outdoor in natural and artificial water containers. Surveys are undertaken in both urban and rural communities, including indigenous </w:t>
      </w:r>
      <w:proofErr w:type="spellStart"/>
      <w:r>
        <w:rPr>
          <w:rFonts w:ascii="Times New Roman" w:hAnsi="Times New Roman"/>
          <w:i/>
        </w:rPr>
        <w:t>comarcas</w:t>
      </w:r>
      <w:proofErr w:type="spellEnd"/>
      <w:r>
        <w:rPr>
          <w:rFonts w:ascii="Times New Roman" w:hAnsi="Times New Roman"/>
        </w:rPr>
        <w:t>. In populated areas, typically, 10 to 15% of all the houses in a given neighborhood (</w:t>
      </w:r>
      <w:proofErr w:type="spellStart"/>
      <w:r>
        <w:rPr>
          <w:rFonts w:ascii="Times New Roman" w:hAnsi="Times New Roman"/>
          <w:i/>
        </w:rPr>
        <w:t>manzanas</w:t>
      </w:r>
      <w:proofErr w:type="spellEnd"/>
      <w:r>
        <w:rPr>
          <w:rFonts w:ascii="Times New Roman" w:hAnsi="Times New Roman"/>
        </w:rPr>
        <w:t xml:space="preserve">) are randomly selected for mosquito surveillance, which is conducted every other month during the entire year.  Information on the relative abundance of </w:t>
      </w:r>
      <w:proofErr w:type="spellStart"/>
      <w:r>
        <w:rPr>
          <w:rFonts w:ascii="Times New Roman" w:hAnsi="Times New Roman"/>
          <w:i/>
          <w:iCs/>
        </w:rPr>
        <w:t>Aedes</w:t>
      </w:r>
      <w:proofErr w:type="spellEnd"/>
      <w:r>
        <w:rPr>
          <w:rFonts w:ascii="Times New Roman" w:hAnsi="Times New Roman"/>
        </w:rPr>
        <w:t xml:space="preserve"> mosquito species is recorded, tabulated and analyzed to target places for vector control activities. Identification of mosquitoes is carried out by medical entomologists at MINSA using morphological keys, and when necessary confirmed by DNA </w:t>
      </w:r>
      <w:proofErr w:type="spellStart"/>
      <w:r>
        <w:rPr>
          <w:rFonts w:ascii="Times New Roman" w:hAnsi="Times New Roman"/>
        </w:rPr>
        <w:t>barcoding</w:t>
      </w:r>
      <w:proofErr w:type="spellEnd"/>
      <w:r>
        <w:rPr>
          <w:rFonts w:ascii="Times New Roman" w:hAnsi="Times New Roman"/>
        </w:rPr>
        <w:t xml:space="preserve"> at NAOS marine laboratory of the Smithsonian Tropical Research Institute.</w:t>
      </w:r>
    </w:p>
    <w:sectPr w:rsidR="00455C22" w:rsidRPr="008E3127" w:rsidSect="00C606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63404"/>
    <w:rsid w:val="000C5F82"/>
    <w:rsid w:val="00455C22"/>
    <w:rsid w:val="0055204F"/>
    <w:rsid w:val="00563404"/>
    <w:rsid w:val="00626C0D"/>
    <w:rsid w:val="008E3127"/>
    <w:rsid w:val="009B1ADD"/>
    <w:rsid w:val="00A45172"/>
    <w:rsid w:val="00C6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97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Miller</dc:creator>
  <cp:lastModifiedBy>user</cp:lastModifiedBy>
  <cp:revision>5</cp:revision>
  <dcterms:created xsi:type="dcterms:W3CDTF">2014-10-13T15:41:00Z</dcterms:created>
  <dcterms:modified xsi:type="dcterms:W3CDTF">2014-10-23T17:22:00Z</dcterms:modified>
</cp:coreProperties>
</file>