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5D3F" w14:textId="3C59A73B" w:rsidR="00037F7F" w:rsidRPr="00A12343" w:rsidRDefault="00037F7F" w:rsidP="00037F7F">
      <w:pP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S7 Table</w:t>
      </w:r>
      <w:r w:rsidRPr="00A12343">
        <w:rPr>
          <w:rFonts w:ascii="Times New Roman" w:eastAsia="MS Mincho" w:hAnsi="Times New Roman" w:cs="Times New Roman"/>
          <w:b/>
          <w:sz w:val="24"/>
          <w:szCs w:val="24"/>
          <w:lang w:eastAsia="ja-JP"/>
        </w:rPr>
        <w:t xml:space="preserve">. </w:t>
      </w:r>
      <w:r w:rsidR="006A0403" w:rsidRPr="006A0403">
        <w:rPr>
          <w:rFonts w:ascii="Times New Roman" w:eastAsia="MS Mincho" w:hAnsi="Times New Roman" w:cs="Times New Roman"/>
          <w:b/>
          <w:sz w:val="24"/>
          <w:szCs w:val="24"/>
          <w:lang w:eastAsia="ja-JP"/>
        </w:rPr>
        <w:t>Type of BZD medication dispensed to children (0-11 years), adolescents (12-17 years)</w:t>
      </w:r>
      <w:r w:rsidR="009D5CC7">
        <w:rPr>
          <w:rFonts w:ascii="Times New Roman" w:eastAsia="MS Mincho" w:hAnsi="Times New Roman" w:cs="Times New Roman"/>
          <w:b/>
          <w:sz w:val="24"/>
          <w:szCs w:val="24"/>
          <w:lang w:eastAsia="ja-JP"/>
        </w:rPr>
        <w:t>,</w:t>
      </w:r>
      <w:r w:rsidR="006A0403" w:rsidRPr="006A0403">
        <w:rPr>
          <w:rFonts w:ascii="Times New Roman" w:eastAsia="MS Mincho" w:hAnsi="Times New Roman" w:cs="Times New Roman"/>
          <w:b/>
          <w:sz w:val="24"/>
          <w:szCs w:val="24"/>
          <w:lang w:eastAsia="ja-JP"/>
        </w:rPr>
        <w:t xml:space="preserve"> and young adults (18-24 years) </w:t>
      </w:r>
      <w:r w:rsidR="006A0403" w:rsidRPr="006A0403">
        <w:rPr>
          <w:rFonts w:ascii="Times New Roman" w:eastAsia="MS Mincho" w:hAnsi="Times New Roman" w:cs="Times New Roman"/>
          <w:b/>
          <w:i/>
          <w:sz w:val="24"/>
          <w:szCs w:val="24"/>
          <w:lang w:eastAsia="ja-JP"/>
        </w:rPr>
        <w:t>without lifetime diagnosis of epilepsy</w:t>
      </w:r>
      <w:r w:rsidR="006A0403" w:rsidRPr="006A0403">
        <w:rPr>
          <w:rFonts w:ascii="Times New Roman" w:eastAsia="MS Mincho" w:hAnsi="Times New Roman" w:cs="Times New Roman"/>
          <w:b/>
          <w:sz w:val="24"/>
          <w:szCs w:val="24"/>
          <w:lang w:eastAsia="ja-JP"/>
        </w:rPr>
        <w:t xml:space="preserve"> in 2006-2013</w:t>
      </w:r>
      <w:r w:rsidR="009D5CC7">
        <w:rPr>
          <w:rFonts w:ascii="Times New Roman" w:eastAsia="MS Mincho" w:hAnsi="Times New Roman" w:cs="Times New Roman"/>
          <w:b/>
          <w:sz w:val="24"/>
          <w:szCs w:val="24"/>
          <w:lang w:eastAsia="ja-JP"/>
        </w:rPr>
        <w:t>.</w:t>
      </w:r>
    </w:p>
    <w:tbl>
      <w:tblPr>
        <w:tblW w:w="13750" w:type="dxa"/>
        <w:tblLayout w:type="fixed"/>
        <w:tblCellMar>
          <w:left w:w="70" w:type="dxa"/>
          <w:right w:w="70" w:type="dxa"/>
        </w:tblCellMar>
        <w:tblLook w:val="04A0" w:firstRow="1" w:lastRow="0" w:firstColumn="1" w:lastColumn="0" w:noHBand="0" w:noVBand="1"/>
      </w:tblPr>
      <w:tblGrid>
        <w:gridCol w:w="3402"/>
        <w:gridCol w:w="993"/>
        <w:gridCol w:w="1701"/>
        <w:gridCol w:w="850"/>
        <w:gridCol w:w="1701"/>
        <w:gridCol w:w="846"/>
        <w:gridCol w:w="1706"/>
        <w:gridCol w:w="845"/>
        <w:gridCol w:w="1706"/>
      </w:tblGrid>
      <w:tr w:rsidR="00037F7F" w:rsidRPr="007D58B8" w14:paraId="1848975B" w14:textId="77777777" w:rsidTr="0082495A">
        <w:trPr>
          <w:trHeight w:val="255"/>
        </w:trPr>
        <w:tc>
          <w:tcPr>
            <w:tcW w:w="3402" w:type="dxa"/>
            <w:vMerge w:val="restart"/>
            <w:tcBorders>
              <w:top w:val="single" w:sz="4" w:space="0" w:color="auto"/>
            </w:tcBorders>
            <w:shd w:val="clear" w:color="auto" w:fill="auto"/>
            <w:noWrap/>
            <w:vAlign w:val="center"/>
          </w:tcPr>
          <w:p w14:paraId="5C64F754" w14:textId="7B411CB3" w:rsidR="00037F7F" w:rsidRPr="007D58B8" w:rsidRDefault="00E90AB0" w:rsidP="009D5CC7">
            <w:pPr>
              <w:spacing w:after="0" w:line="240" w:lineRule="auto"/>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 BZD substance</w:t>
            </w:r>
          </w:p>
        </w:tc>
        <w:tc>
          <w:tcPr>
            <w:tcW w:w="10348" w:type="dxa"/>
            <w:gridSpan w:val="8"/>
            <w:tcBorders>
              <w:top w:val="single" w:sz="4" w:space="0" w:color="auto"/>
              <w:left w:val="nil"/>
              <w:bottom w:val="single" w:sz="4" w:space="0" w:color="auto"/>
            </w:tcBorders>
            <w:shd w:val="clear" w:color="auto" w:fill="auto"/>
            <w:noWrap/>
          </w:tcPr>
          <w:p w14:paraId="28712942" w14:textId="77777777" w:rsidR="00037F7F" w:rsidRPr="007D58B8" w:rsidRDefault="00037F7F" w:rsidP="009D5CC7">
            <w:pPr>
              <w:tabs>
                <w:tab w:val="left" w:pos="4248"/>
              </w:tabs>
              <w:spacing w:after="0" w:line="240" w:lineRule="auto"/>
              <w:rPr>
                <w:rFonts w:ascii="Times New Roman" w:hAnsi="Times New Roman" w:cs="Times New Roman"/>
                <w:b/>
                <w:sz w:val="24"/>
                <w:szCs w:val="24"/>
              </w:rPr>
            </w:pPr>
            <w:r w:rsidRPr="007D58B8">
              <w:rPr>
                <w:rFonts w:ascii="Times New Roman" w:hAnsi="Times New Roman" w:cs="Times New Roman"/>
                <w:b/>
                <w:sz w:val="24"/>
                <w:szCs w:val="24"/>
              </w:rPr>
              <w:tab/>
            </w:r>
            <w:r w:rsidRPr="007D58B8">
              <w:rPr>
                <w:rFonts w:ascii="Times New Roman" w:eastAsia="Times New Roman" w:hAnsi="Times New Roman" w:cs="Times New Roman"/>
                <w:b/>
                <w:sz w:val="24"/>
                <w:szCs w:val="24"/>
                <w:lang w:eastAsia="ja-JP"/>
              </w:rPr>
              <w:t>Age at first BZD dispensation (years)</w:t>
            </w:r>
          </w:p>
        </w:tc>
      </w:tr>
      <w:tr w:rsidR="00037F7F" w:rsidRPr="007D58B8" w14:paraId="2262E707" w14:textId="77777777" w:rsidTr="0082495A">
        <w:trPr>
          <w:trHeight w:val="255"/>
        </w:trPr>
        <w:tc>
          <w:tcPr>
            <w:tcW w:w="3402" w:type="dxa"/>
            <w:vMerge/>
            <w:shd w:val="clear" w:color="auto" w:fill="auto"/>
            <w:noWrap/>
            <w:vAlign w:val="center"/>
          </w:tcPr>
          <w:p w14:paraId="33E33163"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p>
        </w:tc>
        <w:tc>
          <w:tcPr>
            <w:tcW w:w="2694" w:type="dxa"/>
            <w:gridSpan w:val="2"/>
            <w:tcBorders>
              <w:top w:val="single" w:sz="4" w:space="0" w:color="auto"/>
              <w:left w:val="nil"/>
              <w:bottom w:val="single" w:sz="4" w:space="0" w:color="auto"/>
            </w:tcBorders>
            <w:shd w:val="clear" w:color="auto" w:fill="auto"/>
            <w:noWrap/>
          </w:tcPr>
          <w:p w14:paraId="2DEA66B4" w14:textId="5815B8D5" w:rsidR="00037F7F" w:rsidRPr="007D58B8" w:rsidRDefault="00037F7F" w:rsidP="009D5CC7">
            <w:pPr>
              <w:spacing w:after="0" w:line="240" w:lineRule="auto"/>
              <w:jc w:val="center"/>
              <w:rPr>
                <w:rFonts w:ascii="Times New Roman" w:hAnsi="Times New Roman" w:cs="Times New Roman"/>
                <w:b/>
                <w:sz w:val="24"/>
                <w:szCs w:val="24"/>
              </w:rPr>
            </w:pPr>
            <w:r w:rsidRPr="007D58B8">
              <w:rPr>
                <w:rFonts w:ascii="Times New Roman" w:hAnsi="Times New Roman" w:cs="Times New Roman"/>
                <w:b/>
                <w:sz w:val="24"/>
                <w:szCs w:val="24"/>
              </w:rPr>
              <w:t>0-24</w:t>
            </w:r>
            <w:r w:rsidR="009D5CC7">
              <w:rPr>
                <w:rFonts w:ascii="Times New Roman" w:hAnsi="Times New Roman" w:cs="Times New Roman"/>
                <w:b/>
                <w:sz w:val="24"/>
                <w:szCs w:val="24"/>
              </w:rPr>
              <w:t xml:space="preserve"> (n=102,548)</w:t>
            </w:r>
          </w:p>
        </w:tc>
        <w:tc>
          <w:tcPr>
            <w:tcW w:w="2551" w:type="dxa"/>
            <w:gridSpan w:val="2"/>
            <w:tcBorders>
              <w:top w:val="single" w:sz="4" w:space="0" w:color="auto"/>
              <w:bottom w:val="single" w:sz="4" w:space="0" w:color="auto"/>
            </w:tcBorders>
            <w:shd w:val="clear" w:color="auto" w:fill="auto"/>
            <w:noWrap/>
          </w:tcPr>
          <w:p w14:paraId="1472C2A9" w14:textId="292CF256" w:rsidR="00037F7F" w:rsidRPr="007D58B8" w:rsidRDefault="00037F7F" w:rsidP="009D5CC7">
            <w:pPr>
              <w:spacing w:after="0" w:line="240" w:lineRule="auto"/>
              <w:jc w:val="center"/>
              <w:rPr>
                <w:rFonts w:ascii="Times New Roman" w:hAnsi="Times New Roman" w:cs="Times New Roman"/>
                <w:b/>
                <w:sz w:val="24"/>
                <w:szCs w:val="24"/>
              </w:rPr>
            </w:pPr>
            <w:r w:rsidRPr="007D58B8">
              <w:rPr>
                <w:rFonts w:ascii="Times New Roman" w:hAnsi="Times New Roman" w:cs="Times New Roman"/>
                <w:b/>
                <w:sz w:val="24"/>
                <w:szCs w:val="24"/>
              </w:rPr>
              <w:t>0-11</w:t>
            </w:r>
            <w:r w:rsidR="009D5CC7">
              <w:rPr>
                <w:rFonts w:ascii="Times New Roman" w:hAnsi="Times New Roman" w:cs="Times New Roman"/>
                <w:b/>
                <w:sz w:val="24"/>
                <w:szCs w:val="24"/>
              </w:rPr>
              <w:t xml:space="preserve"> (n=9,978)</w:t>
            </w:r>
          </w:p>
        </w:tc>
        <w:tc>
          <w:tcPr>
            <w:tcW w:w="2552" w:type="dxa"/>
            <w:gridSpan w:val="2"/>
            <w:tcBorders>
              <w:top w:val="single" w:sz="4" w:space="0" w:color="auto"/>
              <w:bottom w:val="single" w:sz="4" w:space="0" w:color="auto"/>
            </w:tcBorders>
            <w:shd w:val="clear" w:color="auto" w:fill="auto"/>
            <w:noWrap/>
          </w:tcPr>
          <w:p w14:paraId="11A29AE0" w14:textId="192A1000" w:rsidR="00037F7F" w:rsidRPr="007D58B8" w:rsidRDefault="00037F7F" w:rsidP="009D5CC7">
            <w:pPr>
              <w:spacing w:after="0" w:line="240" w:lineRule="auto"/>
              <w:jc w:val="center"/>
              <w:rPr>
                <w:rFonts w:ascii="Times New Roman" w:hAnsi="Times New Roman" w:cs="Times New Roman"/>
                <w:b/>
                <w:sz w:val="24"/>
                <w:szCs w:val="24"/>
              </w:rPr>
            </w:pPr>
            <w:r w:rsidRPr="007D58B8">
              <w:rPr>
                <w:rFonts w:ascii="Times New Roman" w:hAnsi="Times New Roman" w:cs="Times New Roman"/>
                <w:b/>
                <w:sz w:val="24"/>
                <w:szCs w:val="24"/>
              </w:rPr>
              <w:t>12-17</w:t>
            </w:r>
            <w:r w:rsidR="009D5CC7">
              <w:rPr>
                <w:rFonts w:ascii="Times New Roman" w:hAnsi="Times New Roman" w:cs="Times New Roman"/>
                <w:b/>
                <w:sz w:val="24"/>
                <w:szCs w:val="24"/>
              </w:rPr>
              <w:t xml:space="preserve"> (n=11.135)</w:t>
            </w:r>
          </w:p>
        </w:tc>
        <w:tc>
          <w:tcPr>
            <w:tcW w:w="2551" w:type="dxa"/>
            <w:gridSpan w:val="2"/>
            <w:tcBorders>
              <w:top w:val="single" w:sz="4" w:space="0" w:color="auto"/>
              <w:bottom w:val="single" w:sz="4" w:space="0" w:color="auto"/>
            </w:tcBorders>
            <w:shd w:val="clear" w:color="auto" w:fill="auto"/>
            <w:noWrap/>
          </w:tcPr>
          <w:p w14:paraId="261C2FCF" w14:textId="7C1392AA" w:rsidR="00037F7F" w:rsidRPr="007D58B8" w:rsidRDefault="00037F7F" w:rsidP="009D5CC7">
            <w:pPr>
              <w:spacing w:after="0" w:line="240" w:lineRule="auto"/>
              <w:jc w:val="center"/>
              <w:rPr>
                <w:rFonts w:ascii="Times New Roman" w:hAnsi="Times New Roman" w:cs="Times New Roman"/>
                <w:b/>
                <w:sz w:val="24"/>
                <w:szCs w:val="24"/>
              </w:rPr>
            </w:pPr>
            <w:r w:rsidRPr="007D58B8">
              <w:rPr>
                <w:rFonts w:ascii="Times New Roman" w:hAnsi="Times New Roman" w:cs="Times New Roman"/>
                <w:b/>
                <w:sz w:val="24"/>
                <w:szCs w:val="24"/>
              </w:rPr>
              <w:t>18-24</w:t>
            </w:r>
            <w:r w:rsidR="009D5CC7">
              <w:rPr>
                <w:rFonts w:ascii="Times New Roman" w:hAnsi="Times New Roman" w:cs="Times New Roman"/>
                <w:b/>
                <w:sz w:val="24"/>
                <w:szCs w:val="24"/>
              </w:rPr>
              <w:t xml:space="preserve"> (n=81,435)</w:t>
            </w:r>
          </w:p>
        </w:tc>
      </w:tr>
      <w:tr w:rsidR="00037F7F" w:rsidRPr="007D58B8" w14:paraId="2AB25CED" w14:textId="77777777" w:rsidTr="0082495A">
        <w:trPr>
          <w:trHeight w:val="255"/>
        </w:trPr>
        <w:tc>
          <w:tcPr>
            <w:tcW w:w="3402" w:type="dxa"/>
            <w:vMerge/>
            <w:tcBorders>
              <w:bottom w:val="single" w:sz="4" w:space="0" w:color="auto"/>
            </w:tcBorders>
            <w:shd w:val="clear" w:color="auto" w:fill="auto"/>
            <w:noWrap/>
            <w:vAlign w:val="center"/>
            <w:hideMark/>
          </w:tcPr>
          <w:p w14:paraId="4745AE51"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p>
        </w:tc>
        <w:tc>
          <w:tcPr>
            <w:tcW w:w="993" w:type="dxa"/>
            <w:tcBorders>
              <w:top w:val="single" w:sz="4" w:space="0" w:color="auto"/>
              <w:left w:val="nil"/>
              <w:bottom w:val="single" w:sz="4" w:space="0" w:color="auto"/>
            </w:tcBorders>
            <w:shd w:val="clear" w:color="auto" w:fill="auto"/>
            <w:noWrap/>
            <w:hideMark/>
          </w:tcPr>
          <w:p w14:paraId="573D2ACC"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r w:rsidRPr="007D58B8">
              <w:rPr>
                <w:rFonts w:ascii="Times New Roman" w:hAnsi="Times New Roman" w:cs="Times New Roman"/>
                <w:b/>
                <w:sz w:val="24"/>
                <w:szCs w:val="24"/>
              </w:rPr>
              <w:t>%</w:t>
            </w:r>
          </w:p>
        </w:tc>
        <w:tc>
          <w:tcPr>
            <w:tcW w:w="1701" w:type="dxa"/>
            <w:tcBorders>
              <w:top w:val="single" w:sz="4" w:space="0" w:color="auto"/>
              <w:bottom w:val="single" w:sz="4" w:space="0" w:color="auto"/>
            </w:tcBorders>
            <w:shd w:val="clear" w:color="auto" w:fill="auto"/>
            <w:noWrap/>
            <w:hideMark/>
          </w:tcPr>
          <w:p w14:paraId="609FB7FD"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r w:rsidRPr="007D58B8">
              <w:rPr>
                <w:rFonts w:ascii="Times New Roman" w:hAnsi="Times New Roman" w:cs="Times New Roman"/>
                <w:b/>
                <w:sz w:val="24"/>
                <w:szCs w:val="24"/>
              </w:rPr>
              <w:t>Relative change from 2006 to 2013</w:t>
            </w:r>
            <w:r>
              <w:rPr>
                <w:rFonts w:ascii="Times New Roman" w:eastAsia="MS Mincho" w:hAnsi="Times New Roman" w:cs="Times New Roman"/>
                <w:b/>
                <w:sz w:val="24"/>
                <w:szCs w:val="24"/>
                <w:vertAlign w:val="superscript"/>
                <w:lang w:eastAsia="ja-JP"/>
              </w:rPr>
              <w:t>a</w:t>
            </w:r>
          </w:p>
        </w:tc>
        <w:tc>
          <w:tcPr>
            <w:tcW w:w="850" w:type="dxa"/>
            <w:tcBorders>
              <w:top w:val="single" w:sz="4" w:space="0" w:color="auto"/>
              <w:bottom w:val="single" w:sz="4" w:space="0" w:color="auto"/>
            </w:tcBorders>
            <w:shd w:val="clear" w:color="auto" w:fill="auto"/>
            <w:noWrap/>
            <w:hideMark/>
          </w:tcPr>
          <w:p w14:paraId="6A62439E"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r w:rsidRPr="007D58B8">
              <w:rPr>
                <w:rFonts w:ascii="Times New Roman" w:hAnsi="Times New Roman" w:cs="Times New Roman"/>
                <w:b/>
                <w:sz w:val="24"/>
                <w:szCs w:val="24"/>
              </w:rPr>
              <w:t>%</w:t>
            </w:r>
          </w:p>
        </w:tc>
        <w:tc>
          <w:tcPr>
            <w:tcW w:w="1701" w:type="dxa"/>
            <w:tcBorders>
              <w:top w:val="single" w:sz="4" w:space="0" w:color="auto"/>
              <w:bottom w:val="single" w:sz="4" w:space="0" w:color="auto"/>
            </w:tcBorders>
            <w:shd w:val="clear" w:color="auto" w:fill="auto"/>
            <w:noWrap/>
            <w:hideMark/>
          </w:tcPr>
          <w:p w14:paraId="56C8F504"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r w:rsidRPr="007D58B8">
              <w:rPr>
                <w:rFonts w:ascii="Times New Roman" w:hAnsi="Times New Roman" w:cs="Times New Roman"/>
                <w:b/>
                <w:sz w:val="24"/>
                <w:szCs w:val="24"/>
              </w:rPr>
              <w:t>Relative change from 2006 to 2013</w:t>
            </w:r>
            <w:r>
              <w:rPr>
                <w:rFonts w:ascii="Times New Roman" w:eastAsia="MS Mincho" w:hAnsi="Times New Roman" w:cs="Times New Roman"/>
                <w:b/>
                <w:sz w:val="24"/>
                <w:szCs w:val="24"/>
                <w:vertAlign w:val="superscript"/>
                <w:lang w:eastAsia="ja-JP"/>
              </w:rPr>
              <w:t xml:space="preserve"> a</w:t>
            </w:r>
          </w:p>
        </w:tc>
        <w:tc>
          <w:tcPr>
            <w:tcW w:w="846" w:type="dxa"/>
            <w:tcBorders>
              <w:top w:val="single" w:sz="4" w:space="0" w:color="auto"/>
              <w:bottom w:val="single" w:sz="4" w:space="0" w:color="auto"/>
            </w:tcBorders>
            <w:shd w:val="clear" w:color="auto" w:fill="auto"/>
            <w:noWrap/>
            <w:hideMark/>
          </w:tcPr>
          <w:p w14:paraId="766C7484"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r w:rsidRPr="007D58B8">
              <w:rPr>
                <w:rFonts w:ascii="Times New Roman" w:hAnsi="Times New Roman" w:cs="Times New Roman"/>
                <w:b/>
                <w:sz w:val="24"/>
                <w:szCs w:val="24"/>
              </w:rPr>
              <w:t>%</w:t>
            </w:r>
          </w:p>
        </w:tc>
        <w:tc>
          <w:tcPr>
            <w:tcW w:w="1706" w:type="dxa"/>
            <w:tcBorders>
              <w:top w:val="single" w:sz="4" w:space="0" w:color="auto"/>
              <w:bottom w:val="single" w:sz="4" w:space="0" w:color="auto"/>
            </w:tcBorders>
            <w:shd w:val="clear" w:color="auto" w:fill="auto"/>
            <w:noWrap/>
            <w:hideMark/>
          </w:tcPr>
          <w:p w14:paraId="39BED288"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r w:rsidRPr="007D58B8">
              <w:rPr>
                <w:rFonts w:ascii="Times New Roman" w:hAnsi="Times New Roman" w:cs="Times New Roman"/>
                <w:b/>
                <w:sz w:val="24"/>
                <w:szCs w:val="24"/>
              </w:rPr>
              <w:t>Relative change from 2006 to 2013</w:t>
            </w:r>
            <w:r>
              <w:rPr>
                <w:rFonts w:ascii="Times New Roman" w:eastAsia="MS Mincho" w:hAnsi="Times New Roman" w:cs="Times New Roman"/>
                <w:b/>
                <w:sz w:val="24"/>
                <w:szCs w:val="24"/>
                <w:vertAlign w:val="superscript"/>
                <w:lang w:eastAsia="ja-JP"/>
              </w:rPr>
              <w:t xml:space="preserve"> a</w:t>
            </w:r>
          </w:p>
        </w:tc>
        <w:tc>
          <w:tcPr>
            <w:tcW w:w="845" w:type="dxa"/>
            <w:tcBorders>
              <w:top w:val="single" w:sz="4" w:space="0" w:color="auto"/>
              <w:bottom w:val="single" w:sz="4" w:space="0" w:color="auto"/>
            </w:tcBorders>
            <w:shd w:val="clear" w:color="auto" w:fill="auto"/>
            <w:noWrap/>
            <w:hideMark/>
          </w:tcPr>
          <w:p w14:paraId="689F7881"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r w:rsidRPr="007D58B8">
              <w:rPr>
                <w:rFonts w:ascii="Times New Roman" w:hAnsi="Times New Roman" w:cs="Times New Roman"/>
                <w:b/>
                <w:sz w:val="24"/>
                <w:szCs w:val="24"/>
              </w:rPr>
              <w:t>%</w:t>
            </w:r>
          </w:p>
        </w:tc>
        <w:tc>
          <w:tcPr>
            <w:tcW w:w="1706" w:type="dxa"/>
            <w:tcBorders>
              <w:top w:val="single" w:sz="4" w:space="0" w:color="auto"/>
              <w:bottom w:val="single" w:sz="4" w:space="0" w:color="auto"/>
            </w:tcBorders>
            <w:shd w:val="clear" w:color="auto" w:fill="auto"/>
            <w:noWrap/>
            <w:hideMark/>
          </w:tcPr>
          <w:p w14:paraId="48DEE98B" w14:textId="77777777" w:rsidR="00037F7F" w:rsidRPr="007D58B8" w:rsidRDefault="00037F7F" w:rsidP="009D5CC7">
            <w:pPr>
              <w:spacing w:after="0" w:line="240" w:lineRule="auto"/>
              <w:rPr>
                <w:rFonts w:ascii="Times New Roman" w:eastAsia="Times New Roman" w:hAnsi="Times New Roman" w:cs="Times New Roman"/>
                <w:b/>
                <w:sz w:val="24"/>
                <w:szCs w:val="24"/>
                <w:lang w:eastAsia="ja-JP"/>
              </w:rPr>
            </w:pPr>
            <w:r w:rsidRPr="007D58B8">
              <w:rPr>
                <w:rFonts w:ascii="Times New Roman" w:hAnsi="Times New Roman" w:cs="Times New Roman"/>
                <w:b/>
                <w:sz w:val="24"/>
                <w:szCs w:val="24"/>
              </w:rPr>
              <w:t>Relative change from 2006 to 2013</w:t>
            </w:r>
            <w:r>
              <w:rPr>
                <w:rFonts w:ascii="Times New Roman" w:eastAsia="MS Mincho" w:hAnsi="Times New Roman" w:cs="Times New Roman"/>
                <w:b/>
                <w:sz w:val="24"/>
                <w:szCs w:val="24"/>
                <w:vertAlign w:val="superscript"/>
                <w:lang w:eastAsia="ja-JP"/>
              </w:rPr>
              <w:t xml:space="preserve"> a</w:t>
            </w:r>
          </w:p>
        </w:tc>
      </w:tr>
      <w:tr w:rsidR="00037F7F" w:rsidRPr="007D58B8" w14:paraId="68AE6210"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00B1F8D0" w14:textId="77777777" w:rsidR="00037F7F" w:rsidRPr="007D58B8" w:rsidRDefault="00037F7F" w:rsidP="009D5CC7">
            <w:pPr>
              <w:spacing w:after="0" w:line="240" w:lineRule="auto"/>
              <w:rPr>
                <w:rFonts w:ascii="Times New Roman" w:eastAsia="Times New Roman" w:hAnsi="Times New Roman" w:cs="Times New Roman"/>
                <w:b/>
                <w:bCs/>
                <w:sz w:val="24"/>
                <w:szCs w:val="24"/>
                <w:lang w:val="sv-SE" w:eastAsia="ja-JP"/>
              </w:rPr>
            </w:pPr>
            <w:r w:rsidRPr="007D58B8">
              <w:rPr>
                <w:rFonts w:ascii="Times New Roman" w:hAnsi="Times New Roman" w:cs="Times New Roman"/>
                <w:b/>
                <w:sz w:val="24"/>
                <w:szCs w:val="24"/>
              </w:rPr>
              <w:t xml:space="preserve">Any </w:t>
            </w:r>
            <w:r>
              <w:rPr>
                <w:rFonts w:ascii="Times New Roman" w:hAnsi="Times New Roman" w:cs="Times New Roman"/>
                <w:b/>
                <w:sz w:val="24"/>
                <w:szCs w:val="24"/>
              </w:rPr>
              <w:t>anxiolytic</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6A2FB75"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52.82</w:t>
            </w:r>
          </w:p>
        </w:tc>
        <w:tc>
          <w:tcPr>
            <w:tcW w:w="1701" w:type="dxa"/>
            <w:tcBorders>
              <w:top w:val="single" w:sz="4" w:space="0" w:color="BFBFBF" w:themeColor="background1" w:themeShade="BF"/>
              <w:bottom w:val="single" w:sz="4" w:space="0" w:color="BFBFBF" w:themeColor="background1" w:themeShade="BF"/>
            </w:tcBorders>
            <w:noWrap/>
            <w:hideMark/>
          </w:tcPr>
          <w:p w14:paraId="7595A4AC"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+2.15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8DB58BE"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97.39</w:t>
            </w:r>
          </w:p>
        </w:tc>
        <w:tc>
          <w:tcPr>
            <w:tcW w:w="1701" w:type="dxa"/>
            <w:tcBorders>
              <w:top w:val="single" w:sz="4" w:space="0" w:color="BFBFBF" w:themeColor="background1" w:themeShade="BF"/>
              <w:bottom w:val="single" w:sz="4" w:space="0" w:color="BFBFBF" w:themeColor="background1" w:themeShade="BF"/>
            </w:tcBorders>
            <w:noWrap/>
            <w:hideMark/>
          </w:tcPr>
          <w:p w14:paraId="61E8270C"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-0.09</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22ECFC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47.74</w:t>
            </w:r>
          </w:p>
        </w:tc>
        <w:tc>
          <w:tcPr>
            <w:tcW w:w="1706" w:type="dxa"/>
            <w:tcBorders>
              <w:top w:val="single" w:sz="4" w:space="0" w:color="BFBFBF" w:themeColor="background1" w:themeShade="BF"/>
              <w:bottom w:val="single" w:sz="4" w:space="0" w:color="BFBFBF" w:themeColor="background1" w:themeShade="BF"/>
            </w:tcBorders>
            <w:noWrap/>
            <w:hideMark/>
          </w:tcPr>
          <w:p w14:paraId="78E5C5A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+2.80</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1DC98F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48.05</w:t>
            </w:r>
          </w:p>
        </w:tc>
        <w:tc>
          <w:tcPr>
            <w:tcW w:w="1706" w:type="dxa"/>
            <w:tcBorders>
              <w:top w:val="single" w:sz="4" w:space="0" w:color="BFBFBF" w:themeColor="background1" w:themeShade="BF"/>
              <w:bottom w:val="single" w:sz="4" w:space="0" w:color="BFBFBF" w:themeColor="background1" w:themeShade="BF"/>
            </w:tcBorders>
            <w:noWrap/>
            <w:hideMark/>
          </w:tcPr>
          <w:p w14:paraId="26E635E5"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+0.23</w:t>
            </w:r>
          </w:p>
        </w:tc>
      </w:tr>
      <w:tr w:rsidR="00037F7F" w:rsidRPr="007D58B8" w14:paraId="5BCBF44D"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04F4F1C8"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Diazepam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3EC43B2"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24.54</w:t>
            </w:r>
          </w:p>
        </w:tc>
        <w:tc>
          <w:tcPr>
            <w:tcW w:w="1701" w:type="dxa"/>
            <w:tcBorders>
              <w:top w:val="single" w:sz="4" w:space="0" w:color="BFBFBF" w:themeColor="background1" w:themeShade="BF"/>
              <w:bottom w:val="single" w:sz="4" w:space="0" w:color="BFBFBF" w:themeColor="background1" w:themeShade="BF"/>
            </w:tcBorders>
            <w:noWrap/>
            <w:hideMark/>
          </w:tcPr>
          <w:p w14:paraId="59EDECC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-13.98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7A1D52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96.39</w:t>
            </w:r>
          </w:p>
        </w:tc>
        <w:tc>
          <w:tcPr>
            <w:tcW w:w="1701" w:type="dxa"/>
            <w:tcBorders>
              <w:top w:val="single" w:sz="4" w:space="0" w:color="BFBFBF" w:themeColor="background1" w:themeShade="BF"/>
              <w:bottom w:val="single" w:sz="4" w:space="0" w:color="BFBFBF" w:themeColor="background1" w:themeShade="BF"/>
            </w:tcBorders>
            <w:noWrap/>
            <w:hideMark/>
          </w:tcPr>
          <w:p w14:paraId="367B15D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+0.01</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B02407C"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26.54</w:t>
            </w:r>
          </w:p>
        </w:tc>
        <w:tc>
          <w:tcPr>
            <w:tcW w:w="1706" w:type="dxa"/>
            <w:tcBorders>
              <w:top w:val="single" w:sz="4" w:space="0" w:color="BFBFBF" w:themeColor="background1" w:themeShade="BF"/>
              <w:bottom w:val="single" w:sz="4" w:space="0" w:color="BFBFBF" w:themeColor="background1" w:themeShade="BF"/>
            </w:tcBorders>
            <w:noWrap/>
            <w:hideMark/>
          </w:tcPr>
          <w:p w14:paraId="1070AB4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-8.59</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D68125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15.46</w:t>
            </w:r>
          </w:p>
        </w:tc>
        <w:tc>
          <w:tcPr>
            <w:tcW w:w="1706" w:type="dxa"/>
            <w:tcBorders>
              <w:top w:val="single" w:sz="4" w:space="0" w:color="BFBFBF" w:themeColor="background1" w:themeShade="BF"/>
              <w:bottom w:val="single" w:sz="4" w:space="0" w:color="BFBFBF" w:themeColor="background1" w:themeShade="BF"/>
            </w:tcBorders>
            <w:noWrap/>
            <w:hideMark/>
          </w:tcPr>
          <w:p w14:paraId="2C94995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-21.72</w:t>
            </w:r>
          </w:p>
        </w:tc>
      </w:tr>
      <w:tr w:rsidR="00037F7F" w:rsidRPr="007D58B8" w14:paraId="4019521A"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3A680950"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w:t>
            </w:r>
            <w:proofErr w:type="spellStart"/>
            <w:r w:rsidRPr="007D58B8">
              <w:rPr>
                <w:rFonts w:ascii="Times New Roman" w:hAnsi="Times New Roman" w:cs="Times New Roman"/>
                <w:sz w:val="24"/>
                <w:szCs w:val="24"/>
              </w:rPr>
              <w:t>Oxazepam</w:t>
            </w:r>
            <w:proofErr w:type="spellEnd"/>
            <w:r w:rsidRPr="007D58B8">
              <w:rPr>
                <w:rFonts w:ascii="Times New Roman" w:hAnsi="Times New Roman" w:cs="Times New Roman"/>
                <w:sz w:val="24"/>
                <w:szCs w:val="24"/>
              </w:rPr>
              <w:t xml:space="preserve">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43A05A6"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28.39</w:t>
            </w:r>
          </w:p>
        </w:tc>
        <w:tc>
          <w:tcPr>
            <w:tcW w:w="1701" w:type="dxa"/>
            <w:tcBorders>
              <w:top w:val="single" w:sz="4" w:space="0" w:color="BFBFBF" w:themeColor="background1" w:themeShade="BF"/>
              <w:bottom w:val="single" w:sz="4" w:space="0" w:color="BFBFBF" w:themeColor="background1" w:themeShade="BF"/>
            </w:tcBorders>
            <w:noWrap/>
            <w:hideMark/>
          </w:tcPr>
          <w:p w14:paraId="00F78501"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+36.92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2B626B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0.94</w:t>
            </w:r>
          </w:p>
        </w:tc>
        <w:tc>
          <w:tcPr>
            <w:tcW w:w="1701" w:type="dxa"/>
            <w:tcBorders>
              <w:top w:val="single" w:sz="4" w:space="0" w:color="BFBFBF" w:themeColor="background1" w:themeShade="BF"/>
              <w:bottom w:val="single" w:sz="4" w:space="0" w:color="BFBFBF" w:themeColor="background1" w:themeShade="BF"/>
            </w:tcBorders>
            <w:noWrap/>
            <w:hideMark/>
          </w:tcPr>
          <w:p w14:paraId="10F832E5"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-5.04</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CC5363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23.26</w:t>
            </w:r>
          </w:p>
        </w:tc>
        <w:tc>
          <w:tcPr>
            <w:tcW w:w="1706" w:type="dxa"/>
            <w:tcBorders>
              <w:top w:val="single" w:sz="4" w:space="0" w:color="BFBFBF" w:themeColor="background1" w:themeShade="BF"/>
              <w:bottom w:val="single" w:sz="4" w:space="0" w:color="BFBFBF" w:themeColor="background1" w:themeShade="BF"/>
            </w:tcBorders>
            <w:noWrap/>
            <w:hideMark/>
          </w:tcPr>
          <w:p w14:paraId="54BD0AC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+23.40</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3540225"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32.45</w:t>
            </w:r>
          </w:p>
        </w:tc>
        <w:tc>
          <w:tcPr>
            <w:tcW w:w="1706" w:type="dxa"/>
            <w:tcBorders>
              <w:top w:val="single" w:sz="4" w:space="0" w:color="BFBFBF" w:themeColor="background1" w:themeShade="BF"/>
              <w:bottom w:val="single" w:sz="4" w:space="0" w:color="BFBFBF" w:themeColor="background1" w:themeShade="BF"/>
            </w:tcBorders>
            <w:noWrap/>
            <w:hideMark/>
          </w:tcPr>
          <w:p w14:paraId="78E3394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+32.80</w:t>
            </w:r>
          </w:p>
        </w:tc>
      </w:tr>
      <w:tr w:rsidR="00037F7F" w:rsidRPr="007D58B8" w14:paraId="6452A869"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266F8C49"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Potassium </w:t>
            </w:r>
            <w:proofErr w:type="spellStart"/>
            <w:r w:rsidRPr="007D58B8">
              <w:rPr>
                <w:rFonts w:ascii="Times New Roman" w:hAnsi="Times New Roman" w:cs="Times New Roman"/>
                <w:sz w:val="24"/>
                <w:szCs w:val="24"/>
              </w:rPr>
              <w:t>clorazepate</w:t>
            </w:r>
            <w:proofErr w:type="spellEnd"/>
            <w:r w:rsidRPr="007D58B8">
              <w:rPr>
                <w:rFonts w:ascii="Times New Roman" w:hAnsi="Times New Roman" w:cs="Times New Roman"/>
                <w:sz w:val="24"/>
                <w:szCs w:val="24"/>
              </w:rPr>
              <w:t xml:space="preserve">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0658205"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0.00</w:t>
            </w:r>
          </w:p>
        </w:tc>
        <w:tc>
          <w:tcPr>
            <w:tcW w:w="1701" w:type="dxa"/>
            <w:tcBorders>
              <w:top w:val="single" w:sz="4" w:space="0" w:color="BFBFBF" w:themeColor="background1" w:themeShade="BF"/>
              <w:bottom w:val="single" w:sz="4" w:space="0" w:color="BFBFBF" w:themeColor="background1" w:themeShade="BF"/>
            </w:tcBorders>
            <w:noWrap/>
            <w:hideMark/>
          </w:tcPr>
          <w:p w14:paraId="7139C7D0"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eastAsia="Times New Roman" w:hAnsi="Times New Roman" w:cs="Times New Roman"/>
                <w:sz w:val="24"/>
                <w:szCs w:val="24"/>
                <w:lang w:val="sv-SE" w:eastAsia="ja-JP"/>
              </w:rPr>
              <w:t>---</w:t>
            </w:r>
            <w:r>
              <w:rPr>
                <w:rFonts w:ascii="Times New Roman" w:eastAsia="Times New Roman" w:hAnsi="Times New Roman" w:cs="Times New Roman"/>
                <w:sz w:val="24"/>
                <w:szCs w:val="24"/>
                <w:vertAlign w:val="superscript"/>
                <w:lang w:val="sv-SE" w:eastAsia="ja-JP"/>
              </w:rPr>
              <w:t>b</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0B37A2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0.00</w:t>
            </w:r>
          </w:p>
        </w:tc>
        <w:tc>
          <w:tcPr>
            <w:tcW w:w="1701" w:type="dxa"/>
            <w:tcBorders>
              <w:top w:val="single" w:sz="4" w:space="0" w:color="BFBFBF" w:themeColor="background1" w:themeShade="BF"/>
              <w:bottom w:val="single" w:sz="4" w:space="0" w:color="BFBFBF" w:themeColor="background1" w:themeShade="BF"/>
            </w:tcBorders>
            <w:noWrap/>
            <w:hideMark/>
          </w:tcPr>
          <w:p w14:paraId="1061690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eastAsia="Times New Roman" w:hAnsi="Times New Roman" w:cs="Times New Roman"/>
                <w:sz w:val="24"/>
                <w:szCs w:val="24"/>
                <w:lang w:val="sv-SE" w:eastAsia="ja-JP"/>
              </w:rPr>
              <w:t>---</w:t>
            </w:r>
            <w:r>
              <w:rPr>
                <w:rFonts w:ascii="Times New Roman" w:eastAsia="Times New Roman" w:hAnsi="Times New Roman" w:cs="Times New Roman"/>
                <w:sz w:val="24"/>
                <w:szCs w:val="24"/>
                <w:vertAlign w:val="superscript"/>
                <w:lang w:val="sv-SE" w:eastAsia="ja-JP"/>
              </w:rPr>
              <w:t>b</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4081DD9"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0.00</w:t>
            </w:r>
          </w:p>
        </w:tc>
        <w:tc>
          <w:tcPr>
            <w:tcW w:w="1706" w:type="dxa"/>
            <w:tcBorders>
              <w:top w:val="single" w:sz="4" w:space="0" w:color="BFBFBF" w:themeColor="background1" w:themeShade="BF"/>
              <w:bottom w:val="single" w:sz="4" w:space="0" w:color="BFBFBF" w:themeColor="background1" w:themeShade="BF"/>
            </w:tcBorders>
            <w:noWrap/>
            <w:hideMark/>
          </w:tcPr>
          <w:p w14:paraId="466DC68D"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eastAsia="Times New Roman" w:hAnsi="Times New Roman" w:cs="Times New Roman"/>
                <w:sz w:val="24"/>
                <w:szCs w:val="24"/>
                <w:lang w:val="sv-SE" w:eastAsia="ja-JP"/>
              </w:rPr>
              <w:t>---</w:t>
            </w:r>
            <w:r>
              <w:rPr>
                <w:rFonts w:ascii="Times New Roman" w:eastAsia="Times New Roman" w:hAnsi="Times New Roman" w:cs="Times New Roman"/>
                <w:sz w:val="24"/>
                <w:szCs w:val="24"/>
                <w:vertAlign w:val="superscript"/>
                <w:lang w:val="sv-SE" w:eastAsia="ja-JP"/>
              </w:rPr>
              <w:t>b</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C66FC51"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0.00</w:t>
            </w:r>
          </w:p>
        </w:tc>
        <w:tc>
          <w:tcPr>
            <w:tcW w:w="1706" w:type="dxa"/>
            <w:tcBorders>
              <w:top w:val="single" w:sz="4" w:space="0" w:color="BFBFBF" w:themeColor="background1" w:themeShade="BF"/>
              <w:bottom w:val="single" w:sz="4" w:space="0" w:color="BFBFBF" w:themeColor="background1" w:themeShade="BF"/>
            </w:tcBorders>
            <w:noWrap/>
            <w:hideMark/>
          </w:tcPr>
          <w:p w14:paraId="15EA9B40"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eastAsia="Times New Roman" w:hAnsi="Times New Roman" w:cs="Times New Roman"/>
                <w:sz w:val="24"/>
                <w:szCs w:val="24"/>
                <w:lang w:val="sv-SE" w:eastAsia="ja-JP"/>
              </w:rPr>
              <w:t>---</w:t>
            </w:r>
            <w:r>
              <w:rPr>
                <w:rFonts w:ascii="Times New Roman" w:eastAsia="Times New Roman" w:hAnsi="Times New Roman" w:cs="Times New Roman"/>
                <w:sz w:val="24"/>
                <w:szCs w:val="24"/>
                <w:vertAlign w:val="superscript"/>
                <w:lang w:val="sv-SE" w:eastAsia="ja-JP"/>
              </w:rPr>
              <w:t>b</w:t>
            </w:r>
          </w:p>
        </w:tc>
      </w:tr>
      <w:tr w:rsidR="00037F7F" w:rsidRPr="007D58B8" w14:paraId="2A300B55"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5213ACE5"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Lorazepam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7DCA47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0.67</w:t>
            </w:r>
          </w:p>
        </w:tc>
        <w:tc>
          <w:tcPr>
            <w:tcW w:w="1701" w:type="dxa"/>
            <w:tcBorders>
              <w:top w:val="single" w:sz="4" w:space="0" w:color="BFBFBF" w:themeColor="background1" w:themeShade="BF"/>
              <w:bottom w:val="single" w:sz="4" w:space="0" w:color="BFBFBF" w:themeColor="background1" w:themeShade="BF"/>
            </w:tcBorders>
            <w:noWrap/>
            <w:hideMark/>
          </w:tcPr>
          <w:p w14:paraId="469EF3F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+9.43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B0289D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0.09</w:t>
            </w:r>
          </w:p>
        </w:tc>
        <w:tc>
          <w:tcPr>
            <w:tcW w:w="1701" w:type="dxa"/>
            <w:tcBorders>
              <w:top w:val="single" w:sz="4" w:space="0" w:color="BFBFBF" w:themeColor="background1" w:themeShade="BF"/>
              <w:bottom w:val="single" w:sz="4" w:space="0" w:color="BFBFBF" w:themeColor="background1" w:themeShade="BF"/>
            </w:tcBorders>
            <w:noWrap/>
            <w:hideMark/>
          </w:tcPr>
          <w:p w14:paraId="0B7017DE"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-72.73</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665049AE"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1.28</w:t>
            </w:r>
          </w:p>
        </w:tc>
        <w:tc>
          <w:tcPr>
            <w:tcW w:w="1706" w:type="dxa"/>
            <w:tcBorders>
              <w:top w:val="single" w:sz="4" w:space="0" w:color="BFBFBF" w:themeColor="background1" w:themeShade="BF"/>
              <w:bottom w:val="single" w:sz="4" w:space="0" w:color="BFBFBF" w:themeColor="background1" w:themeShade="BF"/>
            </w:tcBorders>
            <w:noWrap/>
            <w:hideMark/>
          </w:tcPr>
          <w:p w14:paraId="3127949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+20.97</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67C52C6"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0.66</w:t>
            </w:r>
          </w:p>
        </w:tc>
        <w:tc>
          <w:tcPr>
            <w:tcW w:w="1706" w:type="dxa"/>
            <w:tcBorders>
              <w:top w:val="single" w:sz="4" w:space="0" w:color="BFBFBF" w:themeColor="background1" w:themeShade="BF"/>
              <w:bottom w:val="single" w:sz="4" w:space="0" w:color="BFBFBF" w:themeColor="background1" w:themeShade="BF"/>
            </w:tcBorders>
            <w:noWrap/>
            <w:hideMark/>
          </w:tcPr>
          <w:p w14:paraId="7A8061AC"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-2.22</w:t>
            </w:r>
          </w:p>
        </w:tc>
      </w:tr>
      <w:tr w:rsidR="00037F7F" w:rsidRPr="007D58B8" w14:paraId="00A62121"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102F7B7F"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w:t>
            </w:r>
            <w:proofErr w:type="spellStart"/>
            <w:r w:rsidRPr="007D58B8">
              <w:rPr>
                <w:rFonts w:ascii="Times New Roman" w:hAnsi="Times New Roman" w:cs="Times New Roman"/>
                <w:sz w:val="24"/>
                <w:szCs w:val="24"/>
              </w:rPr>
              <w:t>Clobazam</w:t>
            </w:r>
            <w:proofErr w:type="spellEnd"/>
            <w:r w:rsidRPr="007D58B8">
              <w:rPr>
                <w:rFonts w:ascii="Times New Roman" w:hAnsi="Times New Roman" w:cs="Times New Roman"/>
                <w:sz w:val="24"/>
                <w:szCs w:val="24"/>
              </w:rPr>
              <w:t xml:space="preserve">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8A172C9"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0.02</w:t>
            </w:r>
          </w:p>
        </w:tc>
        <w:tc>
          <w:tcPr>
            <w:tcW w:w="1701" w:type="dxa"/>
            <w:tcBorders>
              <w:top w:val="single" w:sz="4" w:space="0" w:color="BFBFBF" w:themeColor="background1" w:themeShade="BF"/>
              <w:bottom w:val="single" w:sz="4" w:space="0" w:color="BFBFBF" w:themeColor="background1" w:themeShade="BF"/>
            </w:tcBorders>
            <w:noWrap/>
            <w:hideMark/>
          </w:tcPr>
          <w:p w14:paraId="34BD2C9D"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+200.00</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8654139"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0.11</w:t>
            </w:r>
          </w:p>
        </w:tc>
        <w:tc>
          <w:tcPr>
            <w:tcW w:w="1701" w:type="dxa"/>
            <w:tcBorders>
              <w:top w:val="single" w:sz="4" w:space="0" w:color="BFBFBF" w:themeColor="background1" w:themeShade="BF"/>
              <w:bottom w:val="single" w:sz="4" w:space="0" w:color="BFBFBF" w:themeColor="background1" w:themeShade="BF"/>
            </w:tcBorders>
            <w:noWrap/>
            <w:hideMark/>
          </w:tcPr>
          <w:p w14:paraId="3F841EC5"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+414.29</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A9D371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0.03</w:t>
            </w:r>
          </w:p>
        </w:tc>
        <w:tc>
          <w:tcPr>
            <w:tcW w:w="1706" w:type="dxa"/>
            <w:tcBorders>
              <w:top w:val="single" w:sz="4" w:space="0" w:color="BFBFBF" w:themeColor="background1" w:themeShade="BF"/>
              <w:bottom w:val="single" w:sz="4" w:space="0" w:color="BFBFBF" w:themeColor="background1" w:themeShade="BF"/>
            </w:tcBorders>
            <w:noWrap/>
            <w:hideMark/>
          </w:tcPr>
          <w:p w14:paraId="0C57712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19CD26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0.00</w:t>
            </w:r>
          </w:p>
        </w:tc>
        <w:tc>
          <w:tcPr>
            <w:tcW w:w="1706" w:type="dxa"/>
            <w:tcBorders>
              <w:top w:val="single" w:sz="4" w:space="0" w:color="BFBFBF" w:themeColor="background1" w:themeShade="BF"/>
              <w:bottom w:val="single" w:sz="4" w:space="0" w:color="BFBFBF" w:themeColor="background1" w:themeShade="BF"/>
            </w:tcBorders>
            <w:noWrap/>
            <w:hideMark/>
          </w:tcPr>
          <w:p w14:paraId="4840FFE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-100.00</w:t>
            </w:r>
          </w:p>
        </w:tc>
      </w:tr>
      <w:tr w:rsidR="00037F7F" w:rsidRPr="007D58B8" w14:paraId="0C099E28"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0051AB29"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Alprazolam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81FF1E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6.55</w:t>
            </w:r>
          </w:p>
        </w:tc>
        <w:tc>
          <w:tcPr>
            <w:tcW w:w="1701" w:type="dxa"/>
            <w:tcBorders>
              <w:top w:val="single" w:sz="4" w:space="0" w:color="BFBFBF" w:themeColor="background1" w:themeShade="BF"/>
              <w:bottom w:val="single" w:sz="4" w:space="0" w:color="BFBFBF" w:themeColor="background1" w:themeShade="BF"/>
            </w:tcBorders>
            <w:noWrap/>
            <w:hideMark/>
          </w:tcPr>
          <w:p w14:paraId="5C8FFE1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-36.59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B14DF7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0.10</w:t>
            </w:r>
          </w:p>
        </w:tc>
        <w:tc>
          <w:tcPr>
            <w:tcW w:w="1701" w:type="dxa"/>
            <w:tcBorders>
              <w:top w:val="single" w:sz="4" w:space="0" w:color="BFBFBF" w:themeColor="background1" w:themeShade="BF"/>
              <w:bottom w:val="single" w:sz="4" w:space="0" w:color="BFBFBF" w:themeColor="background1" w:themeShade="BF"/>
            </w:tcBorders>
            <w:noWrap/>
            <w:hideMark/>
          </w:tcPr>
          <w:p w14:paraId="0ACE1A99"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-20.00</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FDF19CE"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5.85</w:t>
            </w:r>
          </w:p>
        </w:tc>
        <w:tc>
          <w:tcPr>
            <w:tcW w:w="1706" w:type="dxa"/>
            <w:tcBorders>
              <w:top w:val="single" w:sz="4" w:space="0" w:color="BFBFBF" w:themeColor="background1" w:themeShade="BF"/>
              <w:bottom w:val="single" w:sz="4" w:space="0" w:color="BFBFBF" w:themeColor="background1" w:themeShade="BF"/>
            </w:tcBorders>
            <w:noWrap/>
            <w:hideMark/>
          </w:tcPr>
          <w:p w14:paraId="4CEDAC7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+8.66</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4FED0C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7.43</w:t>
            </w:r>
          </w:p>
        </w:tc>
        <w:tc>
          <w:tcPr>
            <w:tcW w:w="1706" w:type="dxa"/>
            <w:tcBorders>
              <w:top w:val="single" w:sz="4" w:space="0" w:color="BFBFBF" w:themeColor="background1" w:themeShade="BF"/>
              <w:bottom w:val="single" w:sz="4" w:space="0" w:color="BFBFBF" w:themeColor="background1" w:themeShade="BF"/>
            </w:tcBorders>
            <w:noWrap/>
            <w:hideMark/>
          </w:tcPr>
          <w:p w14:paraId="4E9D8524"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-37.16</w:t>
            </w:r>
          </w:p>
        </w:tc>
      </w:tr>
      <w:tr w:rsidR="00037F7F" w:rsidRPr="007D58B8" w14:paraId="6AF6A19C"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68052378" w14:textId="6E8877FA" w:rsidR="00037F7F" w:rsidRPr="007D58B8" w:rsidRDefault="00037F7F" w:rsidP="00E90AB0">
            <w:pPr>
              <w:spacing w:after="0" w:line="240" w:lineRule="auto"/>
              <w:rPr>
                <w:rFonts w:ascii="Times New Roman" w:eastAsia="Times New Roman" w:hAnsi="Times New Roman" w:cs="Times New Roman"/>
                <w:b/>
                <w:sz w:val="24"/>
                <w:szCs w:val="24"/>
                <w:lang w:val="sv-SE" w:eastAsia="ja-JP"/>
              </w:rPr>
            </w:pPr>
            <w:r w:rsidRPr="007D58B8">
              <w:rPr>
                <w:rFonts w:ascii="Times New Roman" w:hAnsi="Times New Roman" w:cs="Times New Roman"/>
                <w:b/>
                <w:sz w:val="24"/>
                <w:szCs w:val="24"/>
              </w:rPr>
              <w:t>Any hypnotic</w:t>
            </w:r>
            <w:r>
              <w:rPr>
                <w:rFonts w:ascii="Times New Roman" w:hAnsi="Times New Roman" w:cs="Times New Roman"/>
                <w:b/>
                <w:sz w:val="24"/>
                <w:szCs w:val="24"/>
              </w:rPr>
              <w:t xml:space="preserve"> </w:t>
            </w:r>
            <w:r w:rsidR="00E90AB0">
              <w:rPr>
                <w:rFonts w:ascii="Times New Roman" w:hAnsi="Times New Roman" w:cs="Times New Roman"/>
                <w:b/>
                <w:sz w:val="24"/>
                <w:szCs w:val="24"/>
              </w:rPr>
              <w:t>or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sedative</w:t>
            </w:r>
            <w:r w:rsidR="004A194B" w:rsidRPr="004A194B">
              <w:rPr>
                <w:rFonts w:ascii="Times New Roman" w:hAnsi="Times New Roman" w:cs="Times New Roman"/>
                <w:b/>
                <w:sz w:val="24"/>
                <w:szCs w:val="24"/>
                <w:vertAlign w:val="superscript"/>
              </w:rPr>
              <w:t>c</w:t>
            </w:r>
            <w:proofErr w:type="spellEnd"/>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82EA29D"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65.96</w:t>
            </w:r>
          </w:p>
        </w:tc>
        <w:tc>
          <w:tcPr>
            <w:tcW w:w="1701" w:type="dxa"/>
            <w:tcBorders>
              <w:top w:val="single" w:sz="4" w:space="0" w:color="BFBFBF" w:themeColor="background1" w:themeShade="BF"/>
              <w:bottom w:val="single" w:sz="4" w:space="0" w:color="BFBFBF" w:themeColor="background1" w:themeShade="BF"/>
            </w:tcBorders>
            <w:noWrap/>
            <w:hideMark/>
          </w:tcPr>
          <w:p w14:paraId="202129B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+0.73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34A32A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2.47</w:t>
            </w:r>
          </w:p>
        </w:tc>
        <w:tc>
          <w:tcPr>
            <w:tcW w:w="1701" w:type="dxa"/>
            <w:tcBorders>
              <w:top w:val="single" w:sz="4" w:space="0" w:color="BFBFBF" w:themeColor="background1" w:themeShade="BF"/>
              <w:bottom w:val="single" w:sz="4" w:space="0" w:color="BFBFBF" w:themeColor="background1" w:themeShade="BF"/>
            </w:tcBorders>
            <w:noWrap/>
            <w:hideMark/>
          </w:tcPr>
          <w:p w14:paraId="40866DC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+21.81</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02EA38C"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70.86</w:t>
            </w:r>
          </w:p>
        </w:tc>
        <w:tc>
          <w:tcPr>
            <w:tcW w:w="1706" w:type="dxa"/>
            <w:tcBorders>
              <w:top w:val="single" w:sz="4" w:space="0" w:color="BFBFBF" w:themeColor="background1" w:themeShade="BF"/>
              <w:bottom w:val="single" w:sz="4" w:space="0" w:color="BFBFBF" w:themeColor="background1" w:themeShade="BF"/>
            </w:tcBorders>
            <w:noWrap/>
            <w:hideMark/>
          </w:tcPr>
          <w:p w14:paraId="1844D81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+4.91</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4221CC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73.07</w:t>
            </w:r>
          </w:p>
        </w:tc>
        <w:tc>
          <w:tcPr>
            <w:tcW w:w="1706" w:type="dxa"/>
            <w:tcBorders>
              <w:top w:val="single" w:sz="4" w:space="0" w:color="BFBFBF" w:themeColor="background1" w:themeShade="BF"/>
              <w:bottom w:val="single" w:sz="4" w:space="0" w:color="BFBFBF" w:themeColor="background1" w:themeShade="BF"/>
            </w:tcBorders>
            <w:noWrap/>
            <w:hideMark/>
          </w:tcPr>
          <w:p w14:paraId="4BB7F31E"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-0.52</w:t>
            </w:r>
          </w:p>
        </w:tc>
      </w:tr>
      <w:tr w:rsidR="00037F7F" w:rsidRPr="007D58B8" w14:paraId="7D6A1036"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12A2C41A" w14:textId="77777777" w:rsidR="00037F7F" w:rsidRPr="007D58B8" w:rsidRDefault="00037F7F" w:rsidP="009D5CC7">
            <w:pPr>
              <w:spacing w:after="0" w:line="240" w:lineRule="auto"/>
              <w:rPr>
                <w:rFonts w:ascii="Times New Roman" w:eastAsia="Times New Roman" w:hAnsi="Times New Roman" w:cs="Times New Roman"/>
                <w:b/>
                <w:sz w:val="24"/>
                <w:szCs w:val="24"/>
                <w:lang w:val="sv-SE" w:eastAsia="ja-JP"/>
              </w:rPr>
            </w:pPr>
            <w:r w:rsidRPr="007D58B8">
              <w:rPr>
                <w:rFonts w:ascii="Times New Roman" w:hAnsi="Times New Roman" w:cs="Times New Roman"/>
                <w:sz w:val="24"/>
                <w:szCs w:val="24"/>
              </w:rPr>
              <w:t xml:space="preserve">   </w:t>
            </w:r>
            <w:proofErr w:type="spellStart"/>
            <w:r w:rsidRPr="007D58B8">
              <w:rPr>
                <w:rFonts w:ascii="Times New Roman" w:hAnsi="Times New Roman" w:cs="Times New Roman"/>
                <w:sz w:val="24"/>
                <w:szCs w:val="24"/>
              </w:rPr>
              <w:t>Nitrazepam</w:t>
            </w:r>
            <w:proofErr w:type="spellEnd"/>
            <w:r w:rsidRPr="007D58B8">
              <w:rPr>
                <w:rFonts w:ascii="Times New Roman" w:hAnsi="Times New Roman" w:cs="Times New Roman"/>
                <w:sz w:val="24"/>
                <w:szCs w:val="24"/>
              </w:rPr>
              <w:t xml:space="preserve">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949D89D"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2.29</w:t>
            </w:r>
          </w:p>
        </w:tc>
        <w:tc>
          <w:tcPr>
            <w:tcW w:w="1701" w:type="dxa"/>
            <w:tcBorders>
              <w:top w:val="single" w:sz="4" w:space="0" w:color="BFBFBF" w:themeColor="background1" w:themeShade="BF"/>
              <w:bottom w:val="single" w:sz="4" w:space="0" w:color="BFBFBF" w:themeColor="background1" w:themeShade="BF"/>
            </w:tcBorders>
            <w:noWrap/>
            <w:hideMark/>
          </w:tcPr>
          <w:p w14:paraId="7107B73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-22.97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00D351D"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0.50</w:t>
            </w:r>
          </w:p>
        </w:tc>
        <w:tc>
          <w:tcPr>
            <w:tcW w:w="1701" w:type="dxa"/>
            <w:tcBorders>
              <w:top w:val="single" w:sz="4" w:space="0" w:color="BFBFBF" w:themeColor="background1" w:themeShade="BF"/>
              <w:bottom w:val="single" w:sz="4" w:space="0" w:color="BFBFBF" w:themeColor="background1" w:themeShade="BF"/>
            </w:tcBorders>
            <w:noWrap/>
            <w:hideMark/>
          </w:tcPr>
          <w:p w14:paraId="25BB7BE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+12.22</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48DACCE"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3.04</w:t>
            </w:r>
          </w:p>
        </w:tc>
        <w:tc>
          <w:tcPr>
            <w:tcW w:w="1706" w:type="dxa"/>
            <w:tcBorders>
              <w:top w:val="single" w:sz="4" w:space="0" w:color="BFBFBF" w:themeColor="background1" w:themeShade="BF"/>
              <w:bottom w:val="single" w:sz="4" w:space="0" w:color="BFBFBF" w:themeColor="background1" w:themeShade="BF"/>
            </w:tcBorders>
            <w:noWrap/>
            <w:hideMark/>
          </w:tcPr>
          <w:p w14:paraId="6A2B2AC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+2.28</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515339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2.41</w:t>
            </w:r>
          </w:p>
        </w:tc>
        <w:tc>
          <w:tcPr>
            <w:tcW w:w="1706" w:type="dxa"/>
            <w:tcBorders>
              <w:top w:val="single" w:sz="4" w:space="0" w:color="BFBFBF" w:themeColor="background1" w:themeShade="BF"/>
              <w:bottom w:val="single" w:sz="4" w:space="0" w:color="BFBFBF" w:themeColor="background1" w:themeShade="BF"/>
            </w:tcBorders>
            <w:noWrap/>
            <w:hideMark/>
          </w:tcPr>
          <w:p w14:paraId="6969082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-34.75</w:t>
            </w:r>
          </w:p>
        </w:tc>
      </w:tr>
      <w:tr w:rsidR="00037F7F" w:rsidRPr="007D58B8" w14:paraId="37CC92D0"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68FCDE3A"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w:t>
            </w:r>
            <w:proofErr w:type="spellStart"/>
            <w:r w:rsidRPr="007D58B8">
              <w:rPr>
                <w:rFonts w:ascii="Times New Roman" w:hAnsi="Times New Roman" w:cs="Times New Roman"/>
                <w:sz w:val="24"/>
                <w:szCs w:val="24"/>
              </w:rPr>
              <w:t>Flunitrazepam</w:t>
            </w:r>
            <w:proofErr w:type="spellEnd"/>
            <w:r w:rsidRPr="007D58B8">
              <w:rPr>
                <w:rFonts w:ascii="Times New Roman" w:hAnsi="Times New Roman" w:cs="Times New Roman"/>
                <w:sz w:val="24"/>
                <w:szCs w:val="24"/>
              </w:rPr>
              <w:t xml:space="preserve">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7E6459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0.91</w:t>
            </w:r>
          </w:p>
        </w:tc>
        <w:tc>
          <w:tcPr>
            <w:tcW w:w="1701" w:type="dxa"/>
            <w:tcBorders>
              <w:top w:val="single" w:sz="4" w:space="0" w:color="BFBFBF" w:themeColor="background1" w:themeShade="BF"/>
              <w:bottom w:val="single" w:sz="4" w:space="0" w:color="BFBFBF" w:themeColor="background1" w:themeShade="BF"/>
            </w:tcBorders>
            <w:noWrap/>
            <w:hideMark/>
          </w:tcPr>
          <w:p w14:paraId="6808889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-49.11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A6E22A4"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0.02</w:t>
            </w:r>
          </w:p>
        </w:tc>
        <w:tc>
          <w:tcPr>
            <w:tcW w:w="1701" w:type="dxa"/>
            <w:tcBorders>
              <w:top w:val="single" w:sz="4" w:space="0" w:color="BFBFBF" w:themeColor="background1" w:themeShade="BF"/>
              <w:bottom w:val="single" w:sz="4" w:space="0" w:color="BFBFBF" w:themeColor="background1" w:themeShade="BF"/>
            </w:tcBorders>
            <w:noWrap/>
            <w:hideMark/>
          </w:tcPr>
          <w:p w14:paraId="5E33B01D"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-49.11</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FF82DC2"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1.04</w:t>
            </w:r>
          </w:p>
        </w:tc>
        <w:tc>
          <w:tcPr>
            <w:tcW w:w="1706" w:type="dxa"/>
            <w:tcBorders>
              <w:top w:val="single" w:sz="4" w:space="0" w:color="BFBFBF" w:themeColor="background1" w:themeShade="BF"/>
              <w:bottom w:val="single" w:sz="4" w:space="0" w:color="BFBFBF" w:themeColor="background1" w:themeShade="BF"/>
            </w:tcBorders>
            <w:noWrap/>
            <w:hideMark/>
          </w:tcPr>
          <w:p w14:paraId="6F007AE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-8.92</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07749C9"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1.00</w:t>
            </w:r>
          </w:p>
        </w:tc>
        <w:tc>
          <w:tcPr>
            <w:tcW w:w="1706" w:type="dxa"/>
            <w:tcBorders>
              <w:top w:val="single" w:sz="4" w:space="0" w:color="BFBFBF" w:themeColor="background1" w:themeShade="BF"/>
              <w:bottom w:val="single" w:sz="4" w:space="0" w:color="BFBFBF" w:themeColor="background1" w:themeShade="BF"/>
            </w:tcBorders>
            <w:noWrap/>
            <w:hideMark/>
          </w:tcPr>
          <w:p w14:paraId="7B56461C"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-47.12</w:t>
            </w:r>
          </w:p>
        </w:tc>
      </w:tr>
      <w:tr w:rsidR="00037F7F" w:rsidRPr="007D58B8" w14:paraId="364FE5CB"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3E29177F"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w:t>
            </w:r>
            <w:proofErr w:type="spellStart"/>
            <w:r w:rsidRPr="007D58B8">
              <w:rPr>
                <w:rFonts w:ascii="Times New Roman" w:hAnsi="Times New Roman" w:cs="Times New Roman"/>
                <w:sz w:val="24"/>
                <w:szCs w:val="24"/>
              </w:rPr>
              <w:t>Triazolam</w:t>
            </w:r>
            <w:proofErr w:type="spellEnd"/>
            <w:r w:rsidRPr="007D58B8">
              <w:rPr>
                <w:rFonts w:ascii="Times New Roman" w:hAnsi="Times New Roman" w:cs="Times New Roman"/>
                <w:sz w:val="24"/>
                <w:szCs w:val="24"/>
              </w:rPr>
              <w:t xml:space="preserve">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977261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0.32</w:t>
            </w:r>
          </w:p>
        </w:tc>
        <w:tc>
          <w:tcPr>
            <w:tcW w:w="1701" w:type="dxa"/>
            <w:tcBorders>
              <w:top w:val="single" w:sz="4" w:space="0" w:color="BFBFBF" w:themeColor="background1" w:themeShade="BF"/>
              <w:bottom w:val="single" w:sz="4" w:space="0" w:color="BFBFBF" w:themeColor="background1" w:themeShade="BF"/>
            </w:tcBorders>
            <w:noWrap/>
            <w:hideMark/>
          </w:tcPr>
          <w:p w14:paraId="7AFE5BE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+4.35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B19D684"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0.05</w:t>
            </w:r>
          </w:p>
        </w:tc>
        <w:tc>
          <w:tcPr>
            <w:tcW w:w="1701" w:type="dxa"/>
            <w:tcBorders>
              <w:top w:val="single" w:sz="4" w:space="0" w:color="BFBFBF" w:themeColor="background1" w:themeShade="BF"/>
              <w:bottom w:val="single" w:sz="4" w:space="0" w:color="BFBFBF" w:themeColor="background1" w:themeShade="BF"/>
            </w:tcBorders>
            <w:noWrap/>
            <w:hideMark/>
          </w:tcPr>
          <w:p w14:paraId="79472EA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-100.00</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AD51542"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0.55</w:t>
            </w:r>
          </w:p>
        </w:tc>
        <w:tc>
          <w:tcPr>
            <w:tcW w:w="1706" w:type="dxa"/>
            <w:tcBorders>
              <w:top w:val="single" w:sz="4" w:space="0" w:color="BFBFBF" w:themeColor="background1" w:themeShade="BF"/>
              <w:bottom w:val="single" w:sz="4" w:space="0" w:color="BFBFBF" w:themeColor="background1" w:themeShade="BF"/>
            </w:tcBorders>
            <w:noWrap/>
            <w:hideMark/>
          </w:tcPr>
          <w:p w14:paraId="1B9D4A2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+19.48</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C31ED4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0.32</w:t>
            </w:r>
          </w:p>
        </w:tc>
        <w:tc>
          <w:tcPr>
            <w:tcW w:w="1706" w:type="dxa"/>
            <w:tcBorders>
              <w:top w:val="single" w:sz="4" w:space="0" w:color="BFBFBF" w:themeColor="background1" w:themeShade="BF"/>
              <w:bottom w:val="single" w:sz="4" w:space="0" w:color="BFBFBF" w:themeColor="background1" w:themeShade="BF"/>
            </w:tcBorders>
            <w:noWrap/>
            <w:hideMark/>
          </w:tcPr>
          <w:p w14:paraId="2269222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-24.00</w:t>
            </w:r>
          </w:p>
        </w:tc>
      </w:tr>
      <w:tr w:rsidR="00037F7F" w:rsidRPr="007D58B8" w14:paraId="15C2CC88"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322F7C5B"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Midazolam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62C28034"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0.16</w:t>
            </w:r>
          </w:p>
        </w:tc>
        <w:tc>
          <w:tcPr>
            <w:tcW w:w="1701" w:type="dxa"/>
            <w:tcBorders>
              <w:top w:val="single" w:sz="4" w:space="0" w:color="BFBFBF" w:themeColor="background1" w:themeShade="BF"/>
              <w:bottom w:val="single" w:sz="4" w:space="0" w:color="BFBFBF" w:themeColor="background1" w:themeShade="BF"/>
            </w:tcBorders>
            <w:noWrap/>
            <w:hideMark/>
          </w:tcPr>
          <w:p w14:paraId="5ABD403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+380.00</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955DC25"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0.97</w:t>
            </w:r>
          </w:p>
        </w:tc>
        <w:tc>
          <w:tcPr>
            <w:tcW w:w="1701" w:type="dxa"/>
            <w:tcBorders>
              <w:top w:val="single" w:sz="4" w:space="0" w:color="BFBFBF" w:themeColor="background1" w:themeShade="BF"/>
              <w:bottom w:val="single" w:sz="4" w:space="0" w:color="BFBFBF" w:themeColor="background1" w:themeShade="BF"/>
            </w:tcBorders>
            <w:noWrap/>
            <w:hideMark/>
          </w:tcPr>
          <w:p w14:paraId="5DEB4092"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+225.00</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51905A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0.38</w:t>
            </w:r>
          </w:p>
        </w:tc>
        <w:tc>
          <w:tcPr>
            <w:tcW w:w="1706" w:type="dxa"/>
            <w:tcBorders>
              <w:top w:val="single" w:sz="4" w:space="0" w:color="BFBFBF" w:themeColor="background1" w:themeShade="BF"/>
              <w:bottom w:val="single" w:sz="4" w:space="0" w:color="BFBFBF" w:themeColor="background1" w:themeShade="BF"/>
            </w:tcBorders>
            <w:noWrap/>
            <w:hideMark/>
          </w:tcPr>
          <w:p w14:paraId="4BFB48C9"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+362.50</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22434C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0.03</w:t>
            </w:r>
          </w:p>
        </w:tc>
        <w:tc>
          <w:tcPr>
            <w:tcW w:w="1706" w:type="dxa"/>
            <w:tcBorders>
              <w:top w:val="single" w:sz="4" w:space="0" w:color="BFBFBF" w:themeColor="background1" w:themeShade="BF"/>
              <w:bottom w:val="single" w:sz="4" w:space="0" w:color="BFBFBF" w:themeColor="background1" w:themeShade="BF"/>
            </w:tcBorders>
            <w:noWrap/>
            <w:hideMark/>
          </w:tcPr>
          <w:p w14:paraId="420A0731"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-33.33</w:t>
            </w:r>
          </w:p>
        </w:tc>
      </w:tr>
      <w:tr w:rsidR="00037F7F" w:rsidRPr="007D58B8" w14:paraId="5F64B03F"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6D2D2CD5"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w:t>
            </w:r>
            <w:proofErr w:type="spellStart"/>
            <w:r w:rsidRPr="007D58B8">
              <w:rPr>
                <w:rFonts w:ascii="Times New Roman" w:hAnsi="Times New Roman" w:cs="Times New Roman"/>
                <w:sz w:val="24"/>
                <w:szCs w:val="24"/>
              </w:rPr>
              <w:t>Zopiclone</w:t>
            </w:r>
            <w:proofErr w:type="spellEnd"/>
            <w:r w:rsidRPr="007D58B8">
              <w:rPr>
                <w:rFonts w:ascii="Times New Roman" w:hAnsi="Times New Roman" w:cs="Times New Roman"/>
                <w:sz w:val="24"/>
                <w:szCs w:val="24"/>
              </w:rPr>
              <w:t xml:space="preserve">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91DE6C1"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43.80</w:t>
            </w:r>
          </w:p>
        </w:tc>
        <w:tc>
          <w:tcPr>
            <w:tcW w:w="1701" w:type="dxa"/>
            <w:tcBorders>
              <w:top w:val="single" w:sz="4" w:space="0" w:color="BFBFBF" w:themeColor="background1" w:themeShade="BF"/>
              <w:bottom w:val="single" w:sz="4" w:space="0" w:color="BFBFBF" w:themeColor="background1" w:themeShade="BF"/>
            </w:tcBorders>
            <w:noWrap/>
            <w:hideMark/>
          </w:tcPr>
          <w:p w14:paraId="0B2A723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+33.18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66CD52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0.60</w:t>
            </w:r>
          </w:p>
        </w:tc>
        <w:tc>
          <w:tcPr>
            <w:tcW w:w="1701" w:type="dxa"/>
            <w:tcBorders>
              <w:top w:val="single" w:sz="4" w:space="0" w:color="BFBFBF" w:themeColor="background1" w:themeShade="BF"/>
              <w:bottom w:val="single" w:sz="4" w:space="0" w:color="BFBFBF" w:themeColor="background1" w:themeShade="BF"/>
            </w:tcBorders>
            <w:noWrap/>
            <w:hideMark/>
          </w:tcPr>
          <w:p w14:paraId="48399726"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-32.38</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64687B52"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48.96</w:t>
            </w:r>
          </w:p>
        </w:tc>
        <w:tc>
          <w:tcPr>
            <w:tcW w:w="1706" w:type="dxa"/>
            <w:tcBorders>
              <w:top w:val="single" w:sz="4" w:space="0" w:color="BFBFBF" w:themeColor="background1" w:themeShade="BF"/>
              <w:bottom w:val="single" w:sz="4" w:space="0" w:color="BFBFBF" w:themeColor="background1" w:themeShade="BF"/>
            </w:tcBorders>
            <w:noWrap/>
            <w:hideMark/>
          </w:tcPr>
          <w:p w14:paraId="174FF5EC"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+17.34</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19A1F3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48.39</w:t>
            </w:r>
          </w:p>
        </w:tc>
        <w:tc>
          <w:tcPr>
            <w:tcW w:w="1706" w:type="dxa"/>
            <w:tcBorders>
              <w:top w:val="single" w:sz="4" w:space="0" w:color="BFBFBF" w:themeColor="background1" w:themeShade="BF"/>
              <w:bottom w:val="single" w:sz="4" w:space="0" w:color="BFBFBF" w:themeColor="background1" w:themeShade="BF"/>
            </w:tcBorders>
            <w:noWrap/>
            <w:hideMark/>
          </w:tcPr>
          <w:p w14:paraId="40AD9CC9"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+30.16</w:t>
            </w:r>
          </w:p>
        </w:tc>
      </w:tr>
      <w:tr w:rsidR="00037F7F" w:rsidRPr="007D58B8" w14:paraId="41837951"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34CA49F0"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Zolpidem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F8348FD"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30.59</w:t>
            </w:r>
          </w:p>
        </w:tc>
        <w:tc>
          <w:tcPr>
            <w:tcW w:w="1701" w:type="dxa"/>
            <w:tcBorders>
              <w:top w:val="single" w:sz="4" w:space="0" w:color="BFBFBF" w:themeColor="background1" w:themeShade="BF"/>
              <w:bottom w:val="single" w:sz="4" w:space="0" w:color="BFBFBF" w:themeColor="background1" w:themeShade="BF"/>
            </w:tcBorders>
            <w:noWrap/>
            <w:hideMark/>
          </w:tcPr>
          <w:p w14:paraId="7A93F2B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-26.78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8D34A66"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0.49</w:t>
            </w:r>
          </w:p>
        </w:tc>
        <w:tc>
          <w:tcPr>
            <w:tcW w:w="1701" w:type="dxa"/>
            <w:tcBorders>
              <w:top w:val="single" w:sz="4" w:space="0" w:color="BFBFBF" w:themeColor="background1" w:themeShade="BF"/>
              <w:bottom w:val="single" w:sz="4" w:space="0" w:color="BFBFBF" w:themeColor="background1" w:themeShade="BF"/>
            </w:tcBorders>
            <w:noWrap/>
            <w:hideMark/>
          </w:tcPr>
          <w:p w14:paraId="7CD9DE8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-20.95</w:t>
            </w: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D3AD914"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33.97</w:t>
            </w:r>
          </w:p>
        </w:tc>
        <w:tc>
          <w:tcPr>
            <w:tcW w:w="1706" w:type="dxa"/>
            <w:tcBorders>
              <w:top w:val="single" w:sz="4" w:space="0" w:color="BFBFBF" w:themeColor="background1" w:themeShade="BF"/>
              <w:bottom w:val="single" w:sz="4" w:space="0" w:color="BFBFBF" w:themeColor="background1" w:themeShade="BF"/>
            </w:tcBorders>
            <w:noWrap/>
            <w:hideMark/>
          </w:tcPr>
          <w:p w14:paraId="65A6ADCE"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-2.72</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66693F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33.82</w:t>
            </w:r>
          </w:p>
        </w:tc>
        <w:tc>
          <w:tcPr>
            <w:tcW w:w="1706" w:type="dxa"/>
            <w:tcBorders>
              <w:top w:val="single" w:sz="4" w:space="0" w:color="BFBFBF" w:themeColor="background1" w:themeShade="BF"/>
              <w:bottom w:val="single" w:sz="4" w:space="0" w:color="BFBFBF" w:themeColor="background1" w:themeShade="BF"/>
            </w:tcBorders>
            <w:noWrap/>
            <w:hideMark/>
          </w:tcPr>
          <w:p w14:paraId="68488782"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-24.52</w:t>
            </w:r>
          </w:p>
        </w:tc>
      </w:tr>
      <w:tr w:rsidR="00037F7F" w:rsidRPr="007D58B8" w14:paraId="4C9A19E1"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6BD1F243"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w:t>
            </w:r>
            <w:proofErr w:type="spellStart"/>
            <w:r w:rsidRPr="007D58B8">
              <w:rPr>
                <w:rFonts w:ascii="Times New Roman" w:hAnsi="Times New Roman" w:cs="Times New Roman"/>
                <w:sz w:val="24"/>
                <w:szCs w:val="24"/>
              </w:rPr>
              <w:t>Zaleplon</w:t>
            </w:r>
            <w:proofErr w:type="spellEnd"/>
            <w:r w:rsidRPr="007D58B8">
              <w:rPr>
                <w:rFonts w:ascii="Times New Roman" w:hAnsi="Times New Roman" w:cs="Times New Roman"/>
                <w:sz w:val="24"/>
                <w:szCs w:val="24"/>
              </w:rPr>
              <w:t xml:space="preserve"> </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047EC5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1.98</w:t>
            </w:r>
          </w:p>
        </w:tc>
        <w:tc>
          <w:tcPr>
            <w:tcW w:w="1701"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1243F86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-73.26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49DD6BE"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0.00</w:t>
            </w:r>
          </w:p>
        </w:tc>
        <w:tc>
          <w:tcPr>
            <w:tcW w:w="1701"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64427DE" w14:textId="41D7E72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eastAsia="Times New Roman" w:hAnsi="Times New Roman" w:cs="Times New Roman"/>
                <w:sz w:val="24"/>
                <w:szCs w:val="24"/>
                <w:lang w:val="sv-SE" w:eastAsia="ja-JP"/>
              </w:rPr>
              <w:t>---</w:t>
            </w:r>
            <w:r w:rsidR="0067426D">
              <w:rPr>
                <w:rFonts w:ascii="Times New Roman" w:eastAsia="Times New Roman" w:hAnsi="Times New Roman" w:cs="Times New Roman"/>
                <w:sz w:val="24"/>
                <w:szCs w:val="24"/>
                <w:vertAlign w:val="superscript"/>
                <w:lang w:val="sv-SE" w:eastAsia="ja-JP"/>
              </w:rPr>
              <w:t>b</w:t>
            </w:r>
          </w:p>
        </w:tc>
        <w:tc>
          <w:tcPr>
            <w:tcW w:w="846"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3FBA3841"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2.12</w:t>
            </w:r>
          </w:p>
        </w:tc>
        <w:tc>
          <w:tcPr>
            <w:tcW w:w="1706" w:type="dxa"/>
            <w:tcBorders>
              <w:top w:val="single" w:sz="4" w:space="0" w:color="BFBFBF" w:themeColor="background1" w:themeShade="BF"/>
              <w:left w:val="nil"/>
              <w:bottom w:val="single" w:sz="4" w:space="0" w:color="BFBFBF" w:themeColor="background1" w:themeShade="BF"/>
            </w:tcBorders>
            <w:noWrap/>
            <w:hideMark/>
          </w:tcPr>
          <w:p w14:paraId="660CEFD3"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-39.29</w:t>
            </w: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959662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2.20</w:t>
            </w:r>
          </w:p>
        </w:tc>
        <w:tc>
          <w:tcPr>
            <w:tcW w:w="1706" w:type="dxa"/>
            <w:tcBorders>
              <w:top w:val="single" w:sz="4" w:space="0" w:color="BFBFBF" w:themeColor="background1" w:themeShade="BF"/>
              <w:bottom w:val="single" w:sz="4" w:space="0" w:color="BFBFBF" w:themeColor="background1" w:themeShade="BF"/>
            </w:tcBorders>
            <w:noWrap/>
            <w:hideMark/>
          </w:tcPr>
          <w:p w14:paraId="15B1446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-69.84</w:t>
            </w:r>
          </w:p>
        </w:tc>
      </w:tr>
      <w:tr w:rsidR="00037F7F" w:rsidRPr="007D58B8" w14:paraId="5EF8A414" w14:textId="77777777" w:rsidTr="0082495A">
        <w:trPr>
          <w:trHeight w:val="255"/>
        </w:trPr>
        <w:tc>
          <w:tcPr>
            <w:tcW w:w="3402" w:type="dxa"/>
            <w:tcBorders>
              <w:top w:val="single" w:sz="4" w:space="0" w:color="BFBFBF" w:themeColor="background1" w:themeShade="BF"/>
              <w:bottom w:val="single" w:sz="4" w:space="0" w:color="BFBFBF" w:themeColor="background1" w:themeShade="BF"/>
            </w:tcBorders>
            <w:shd w:val="clear" w:color="auto" w:fill="auto"/>
            <w:noWrap/>
            <w:hideMark/>
          </w:tcPr>
          <w:p w14:paraId="4EDFAD3F" w14:textId="77777777" w:rsidR="00037F7F" w:rsidRPr="007D58B8" w:rsidRDefault="00037F7F" w:rsidP="009D5CC7">
            <w:pPr>
              <w:spacing w:after="0" w:line="240" w:lineRule="auto"/>
              <w:rPr>
                <w:rFonts w:ascii="Times New Roman" w:eastAsia="Times New Roman" w:hAnsi="Times New Roman" w:cs="Times New Roman"/>
                <w:b/>
                <w:bCs/>
                <w:sz w:val="24"/>
                <w:szCs w:val="24"/>
                <w:lang w:val="sv-SE" w:eastAsia="ja-JP"/>
              </w:rPr>
            </w:pPr>
            <w:r>
              <w:rPr>
                <w:rFonts w:ascii="Times New Roman" w:hAnsi="Times New Roman" w:cs="Times New Roman"/>
                <w:b/>
                <w:sz w:val="24"/>
                <w:szCs w:val="24"/>
              </w:rPr>
              <w:t>Any antiepileptic</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60621ED" w14:textId="77777777" w:rsidR="00037F7F" w:rsidRPr="007D58B8" w:rsidRDefault="00037F7F" w:rsidP="00E90AB0">
            <w:pPr>
              <w:spacing w:after="0" w:line="240" w:lineRule="auto"/>
              <w:jc w:val="center"/>
              <w:rPr>
                <w:rFonts w:ascii="Times New Roman" w:eastAsia="Times New Roman" w:hAnsi="Times New Roman" w:cs="Times New Roman"/>
                <w:b/>
                <w:bCs/>
                <w:sz w:val="24"/>
                <w:szCs w:val="24"/>
                <w:lang w:val="sv-SE" w:eastAsia="ja-JP"/>
              </w:rPr>
            </w:pPr>
          </w:p>
        </w:tc>
        <w:tc>
          <w:tcPr>
            <w:tcW w:w="1701"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64506B5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C32FEA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p>
        </w:tc>
        <w:tc>
          <w:tcPr>
            <w:tcW w:w="1701"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B61791C"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p>
        </w:tc>
        <w:tc>
          <w:tcPr>
            <w:tcW w:w="8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56FF29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p>
        </w:tc>
        <w:tc>
          <w:tcPr>
            <w:tcW w:w="1706" w:type="dxa"/>
            <w:tcBorders>
              <w:top w:val="single" w:sz="4" w:space="0" w:color="BFBFBF" w:themeColor="background1" w:themeShade="BF"/>
              <w:bottom w:val="single" w:sz="4" w:space="0" w:color="BFBFBF" w:themeColor="background1" w:themeShade="BF"/>
            </w:tcBorders>
            <w:noWrap/>
            <w:hideMark/>
          </w:tcPr>
          <w:p w14:paraId="62BBBA97"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p>
        </w:tc>
        <w:tc>
          <w:tcPr>
            <w:tcW w:w="84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6F2245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p>
        </w:tc>
        <w:tc>
          <w:tcPr>
            <w:tcW w:w="1706" w:type="dxa"/>
            <w:tcBorders>
              <w:top w:val="single" w:sz="4" w:space="0" w:color="BFBFBF" w:themeColor="background1" w:themeShade="BF"/>
              <w:bottom w:val="single" w:sz="4" w:space="0" w:color="BFBFBF" w:themeColor="background1" w:themeShade="BF"/>
            </w:tcBorders>
            <w:noWrap/>
            <w:hideMark/>
          </w:tcPr>
          <w:p w14:paraId="226A3179"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p>
        </w:tc>
      </w:tr>
      <w:tr w:rsidR="00037F7F" w:rsidRPr="007D58B8" w14:paraId="7C1EED7F" w14:textId="77777777" w:rsidTr="0082495A">
        <w:trPr>
          <w:trHeight w:val="255"/>
        </w:trPr>
        <w:tc>
          <w:tcPr>
            <w:tcW w:w="3402" w:type="dxa"/>
            <w:tcBorders>
              <w:top w:val="single" w:sz="4" w:space="0" w:color="BFBFBF" w:themeColor="background1" w:themeShade="BF"/>
              <w:bottom w:val="single" w:sz="4" w:space="0" w:color="auto"/>
            </w:tcBorders>
            <w:shd w:val="clear" w:color="auto" w:fill="auto"/>
            <w:noWrap/>
            <w:hideMark/>
          </w:tcPr>
          <w:p w14:paraId="03BB8B28" w14:textId="77777777" w:rsidR="00037F7F" w:rsidRPr="007D58B8" w:rsidRDefault="00037F7F" w:rsidP="009D5CC7">
            <w:pPr>
              <w:spacing w:after="0" w:line="240" w:lineRule="auto"/>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 xml:space="preserve">   Clonazepam </w:t>
            </w:r>
          </w:p>
        </w:tc>
        <w:tc>
          <w:tcPr>
            <w:tcW w:w="993" w:type="dxa"/>
            <w:tcBorders>
              <w:top w:val="single" w:sz="4" w:space="0" w:color="BFBFBF" w:themeColor="background1" w:themeShade="BF"/>
              <w:left w:val="nil"/>
              <w:bottom w:val="single" w:sz="4" w:space="0" w:color="auto"/>
              <w:right w:val="nil"/>
            </w:tcBorders>
            <w:shd w:val="clear" w:color="auto" w:fill="auto"/>
            <w:noWrap/>
            <w:vAlign w:val="bottom"/>
            <w:hideMark/>
          </w:tcPr>
          <w:p w14:paraId="4CD6229F"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1.45</w:t>
            </w:r>
          </w:p>
        </w:tc>
        <w:tc>
          <w:tcPr>
            <w:tcW w:w="1701" w:type="dxa"/>
            <w:tcBorders>
              <w:top w:val="single" w:sz="4" w:space="0" w:color="BFBFBF" w:themeColor="background1" w:themeShade="BF"/>
              <w:bottom w:val="single" w:sz="4" w:space="0" w:color="auto"/>
            </w:tcBorders>
            <w:noWrap/>
            <w:hideMark/>
          </w:tcPr>
          <w:p w14:paraId="4DFB043A"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-6.62</w:t>
            </w:r>
          </w:p>
        </w:tc>
        <w:tc>
          <w:tcPr>
            <w:tcW w:w="850" w:type="dxa"/>
            <w:tcBorders>
              <w:top w:val="single" w:sz="4" w:space="0" w:color="BFBFBF" w:themeColor="background1" w:themeShade="BF"/>
              <w:left w:val="nil"/>
              <w:bottom w:val="single" w:sz="4" w:space="0" w:color="auto"/>
              <w:right w:val="nil"/>
            </w:tcBorders>
            <w:shd w:val="clear" w:color="auto" w:fill="auto"/>
            <w:noWrap/>
            <w:vAlign w:val="bottom"/>
            <w:hideMark/>
          </w:tcPr>
          <w:p w14:paraId="31DE1670"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1.51</w:t>
            </w:r>
          </w:p>
        </w:tc>
        <w:tc>
          <w:tcPr>
            <w:tcW w:w="1701" w:type="dxa"/>
            <w:tcBorders>
              <w:top w:val="single" w:sz="4" w:space="0" w:color="BFBFBF" w:themeColor="background1" w:themeShade="BF"/>
              <w:bottom w:val="single" w:sz="4" w:space="0" w:color="auto"/>
            </w:tcBorders>
            <w:noWrap/>
            <w:hideMark/>
          </w:tcPr>
          <w:p w14:paraId="300F99B6"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hAnsi="Times New Roman" w:cs="Times New Roman"/>
                <w:sz w:val="24"/>
                <w:szCs w:val="24"/>
              </w:rPr>
              <w:t>+70.30</w:t>
            </w:r>
          </w:p>
        </w:tc>
        <w:tc>
          <w:tcPr>
            <w:tcW w:w="846" w:type="dxa"/>
            <w:tcBorders>
              <w:top w:val="single" w:sz="4" w:space="0" w:color="BFBFBF" w:themeColor="background1" w:themeShade="BF"/>
              <w:left w:val="nil"/>
              <w:bottom w:val="single" w:sz="4" w:space="0" w:color="auto"/>
              <w:right w:val="nil"/>
            </w:tcBorders>
            <w:shd w:val="clear" w:color="auto" w:fill="auto"/>
            <w:noWrap/>
            <w:vAlign w:val="bottom"/>
            <w:hideMark/>
          </w:tcPr>
          <w:p w14:paraId="6188987B"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1.81</w:t>
            </w:r>
          </w:p>
        </w:tc>
        <w:tc>
          <w:tcPr>
            <w:tcW w:w="1706" w:type="dxa"/>
            <w:tcBorders>
              <w:top w:val="single" w:sz="4" w:space="0" w:color="BFBFBF" w:themeColor="background1" w:themeShade="BF"/>
              <w:bottom w:val="single" w:sz="4" w:space="0" w:color="auto"/>
            </w:tcBorders>
            <w:noWrap/>
            <w:hideMark/>
          </w:tcPr>
          <w:p w14:paraId="504E9DD2"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-11.85</w:t>
            </w:r>
          </w:p>
        </w:tc>
        <w:tc>
          <w:tcPr>
            <w:tcW w:w="845" w:type="dxa"/>
            <w:tcBorders>
              <w:top w:val="single" w:sz="4" w:space="0" w:color="BFBFBF" w:themeColor="background1" w:themeShade="BF"/>
              <w:left w:val="nil"/>
              <w:bottom w:val="single" w:sz="4" w:space="0" w:color="auto"/>
              <w:right w:val="nil"/>
            </w:tcBorders>
            <w:shd w:val="clear" w:color="auto" w:fill="auto"/>
            <w:noWrap/>
            <w:vAlign w:val="bottom"/>
            <w:hideMark/>
          </w:tcPr>
          <w:p w14:paraId="730953C8"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sidRPr="007D58B8">
              <w:rPr>
                <w:rFonts w:ascii="Times New Roman" w:eastAsia="Times New Roman" w:hAnsi="Times New Roman" w:cs="Times New Roman"/>
                <w:sz w:val="24"/>
                <w:szCs w:val="24"/>
              </w:rPr>
              <w:t>1.40</w:t>
            </w:r>
          </w:p>
        </w:tc>
        <w:tc>
          <w:tcPr>
            <w:tcW w:w="1706" w:type="dxa"/>
            <w:tcBorders>
              <w:top w:val="single" w:sz="4" w:space="0" w:color="BFBFBF" w:themeColor="background1" w:themeShade="BF"/>
              <w:bottom w:val="single" w:sz="4" w:space="0" w:color="auto"/>
            </w:tcBorders>
            <w:noWrap/>
            <w:hideMark/>
          </w:tcPr>
          <w:p w14:paraId="47E01F55" w14:textId="77777777" w:rsidR="00037F7F" w:rsidRPr="007D58B8" w:rsidRDefault="00037F7F" w:rsidP="00E90AB0">
            <w:pPr>
              <w:spacing w:after="0" w:line="240" w:lineRule="auto"/>
              <w:jc w:val="center"/>
              <w:rPr>
                <w:rFonts w:ascii="Times New Roman" w:eastAsia="Times New Roman" w:hAnsi="Times New Roman" w:cs="Times New Roman"/>
                <w:sz w:val="24"/>
                <w:szCs w:val="24"/>
                <w:lang w:val="sv-SE" w:eastAsia="ja-JP"/>
              </w:rPr>
            </w:pPr>
            <w:r>
              <w:rPr>
                <w:rFonts w:ascii="Times New Roman" w:hAnsi="Times New Roman" w:cs="Times New Roman"/>
                <w:sz w:val="24"/>
                <w:szCs w:val="24"/>
              </w:rPr>
              <w:t>-32.27</w:t>
            </w:r>
          </w:p>
        </w:tc>
      </w:tr>
    </w:tbl>
    <w:p w14:paraId="498A1760" w14:textId="4FD2A191" w:rsidR="00037F7F" w:rsidRPr="00E90AB0" w:rsidRDefault="00E90AB0" w:rsidP="0067426D">
      <w:pPr>
        <w:spacing w:after="120" w:line="240" w:lineRule="auto"/>
        <w:rPr>
          <w:rFonts w:ascii="Times New Roman" w:eastAsia="MS Mincho" w:hAnsi="Times New Roman" w:cs="Times New Roman"/>
          <w:sz w:val="24"/>
          <w:szCs w:val="24"/>
          <w:lang w:eastAsia="ja-JP"/>
        </w:rPr>
      </w:pPr>
      <w:proofErr w:type="spellStart"/>
      <w:r w:rsidRPr="00E90AB0">
        <w:rPr>
          <w:rFonts w:ascii="Times New Roman" w:eastAsia="MS Mincho" w:hAnsi="Times New Roman" w:cs="Times New Roman"/>
          <w:sz w:val="24"/>
          <w:szCs w:val="24"/>
          <w:vertAlign w:val="superscript"/>
          <w:lang w:eastAsia="ja-JP"/>
        </w:rPr>
        <w:t>a</w:t>
      </w:r>
      <w:r w:rsidRPr="00E90AB0">
        <w:rPr>
          <w:rFonts w:ascii="Times New Roman" w:eastAsia="MS Mincho" w:hAnsi="Times New Roman" w:cs="Times New Roman"/>
          <w:sz w:val="24"/>
          <w:szCs w:val="24"/>
          <w:lang w:eastAsia="ja-JP"/>
        </w:rPr>
        <w:t>Relative</w:t>
      </w:r>
      <w:proofErr w:type="spellEnd"/>
      <w:r w:rsidRPr="00E90AB0">
        <w:rPr>
          <w:rFonts w:ascii="Times New Roman" w:eastAsia="MS Mincho" w:hAnsi="Times New Roman" w:cs="Times New Roman"/>
          <w:sz w:val="24"/>
          <w:szCs w:val="24"/>
          <w:lang w:eastAsia="ja-JP"/>
        </w:rPr>
        <w:t xml:space="preserve"> change in proportion of individuals who were dispensed a BZD substance in 2013 from that in 2006 (the value estimated in 2006 is subtracted from that in 2013, and the result is divided by the value in 2006). Relative change is reported as a percentage, with positive quantities corresponding to increases in </w:t>
      </w:r>
      <w:bookmarkStart w:id="0" w:name="_GoBack"/>
      <w:bookmarkEnd w:id="0"/>
      <w:r w:rsidRPr="00E90AB0">
        <w:rPr>
          <w:rFonts w:ascii="Times New Roman" w:eastAsia="MS Mincho" w:hAnsi="Times New Roman" w:cs="Times New Roman"/>
          <w:sz w:val="24"/>
          <w:szCs w:val="24"/>
          <w:lang w:eastAsia="ja-JP"/>
        </w:rPr>
        <w:t>values over time, and negative ones corresponding to decreases.</w:t>
      </w:r>
    </w:p>
    <w:p w14:paraId="51AF89A0" w14:textId="7FF2D471" w:rsidR="00037F7F" w:rsidRPr="00E90AB0" w:rsidRDefault="00037F7F" w:rsidP="0067426D">
      <w:pPr>
        <w:spacing w:after="120" w:line="240" w:lineRule="auto"/>
        <w:rPr>
          <w:rFonts w:ascii="Times New Roman" w:eastAsia="Times New Roman" w:hAnsi="Times New Roman" w:cs="Times New Roman"/>
          <w:sz w:val="24"/>
          <w:szCs w:val="24"/>
          <w:lang w:eastAsia="ja-JP"/>
        </w:rPr>
      </w:pPr>
      <w:r w:rsidRPr="00E90AB0">
        <w:rPr>
          <w:rFonts w:ascii="Times New Roman" w:eastAsia="Times New Roman" w:hAnsi="Times New Roman" w:cs="Times New Roman"/>
          <w:sz w:val="24"/>
          <w:szCs w:val="24"/>
          <w:vertAlign w:val="superscript"/>
          <w:lang w:eastAsia="ja-JP"/>
        </w:rPr>
        <w:t>b</w:t>
      </w:r>
      <w:r w:rsidRPr="00E90AB0">
        <w:rPr>
          <w:rFonts w:ascii="Times New Roman" w:eastAsia="Times New Roman" w:hAnsi="Times New Roman" w:cs="Times New Roman"/>
          <w:sz w:val="24"/>
          <w:szCs w:val="24"/>
          <w:lang w:eastAsia="ja-JP"/>
        </w:rPr>
        <w:t xml:space="preserve"> Relative change was not calculated as no individuals </w:t>
      </w:r>
      <w:r w:rsidR="00E90AB0" w:rsidRPr="00E90AB0">
        <w:rPr>
          <w:rFonts w:ascii="Times New Roman" w:eastAsia="Times New Roman" w:hAnsi="Times New Roman" w:cs="Times New Roman"/>
          <w:sz w:val="24"/>
          <w:szCs w:val="24"/>
          <w:lang w:eastAsia="ja-JP"/>
        </w:rPr>
        <w:t>in this age category were dispensed a prescription for the BZD substance in question ever during 2006–2013.</w:t>
      </w:r>
    </w:p>
    <w:p w14:paraId="45FDF815" w14:textId="2DC608E1" w:rsidR="00D3403E" w:rsidRPr="00E90AB0" w:rsidRDefault="00D3403E" w:rsidP="0067426D">
      <w:pPr>
        <w:spacing w:after="120" w:line="240" w:lineRule="auto"/>
        <w:rPr>
          <w:rFonts w:ascii="Times New Roman" w:eastAsia="Times New Roman" w:hAnsi="Times New Roman" w:cs="Times New Roman"/>
          <w:sz w:val="24"/>
          <w:szCs w:val="24"/>
          <w:lang w:eastAsia="ja-JP"/>
        </w:rPr>
      </w:pPr>
      <w:r w:rsidRPr="00E90AB0">
        <w:rPr>
          <w:rFonts w:ascii="Times New Roman" w:eastAsia="Times New Roman" w:hAnsi="Times New Roman" w:cs="Times New Roman"/>
          <w:sz w:val="24"/>
          <w:szCs w:val="24"/>
          <w:vertAlign w:val="superscript"/>
          <w:lang w:eastAsia="ja-JP"/>
        </w:rPr>
        <w:lastRenderedPageBreak/>
        <w:t>c</w:t>
      </w:r>
      <w:r w:rsidRPr="00E90AB0">
        <w:rPr>
          <w:rFonts w:ascii="Times New Roman" w:eastAsia="Times New Roman" w:hAnsi="Times New Roman" w:cs="Times New Roman"/>
          <w:sz w:val="24"/>
          <w:szCs w:val="24"/>
          <w:lang w:eastAsia="ja-JP"/>
        </w:rPr>
        <w:t xml:space="preserve"> Include</w:t>
      </w:r>
      <w:r w:rsidR="00E90AB0" w:rsidRPr="00E90AB0">
        <w:rPr>
          <w:rFonts w:ascii="Times New Roman" w:eastAsia="Times New Roman" w:hAnsi="Times New Roman" w:cs="Times New Roman"/>
          <w:sz w:val="24"/>
          <w:szCs w:val="24"/>
          <w:lang w:eastAsia="ja-JP"/>
        </w:rPr>
        <w:t>s</w:t>
      </w:r>
      <w:r w:rsidRPr="00E90AB0">
        <w:rPr>
          <w:rFonts w:ascii="Times New Roman" w:eastAsia="Times New Roman" w:hAnsi="Times New Roman" w:cs="Times New Roman"/>
          <w:sz w:val="24"/>
          <w:szCs w:val="24"/>
          <w:lang w:eastAsia="ja-JP"/>
        </w:rPr>
        <w:t xml:space="preserve"> benzodiazepine derivatives in hypnotics/sedatives and a group of benzodiazepine-relat</w:t>
      </w:r>
      <w:r w:rsidR="00E90AB0" w:rsidRPr="00E90AB0">
        <w:rPr>
          <w:rFonts w:ascii="Times New Roman" w:eastAsia="Times New Roman" w:hAnsi="Times New Roman" w:cs="Times New Roman"/>
          <w:sz w:val="24"/>
          <w:szCs w:val="24"/>
          <w:lang w:eastAsia="ja-JP"/>
        </w:rPr>
        <w:t>ed drugs in hypnotics/sedatives</w:t>
      </w:r>
      <w:r w:rsidRPr="00E90AB0">
        <w:rPr>
          <w:rFonts w:ascii="Times New Roman" w:eastAsia="Times New Roman" w:hAnsi="Times New Roman" w:cs="Times New Roman"/>
          <w:sz w:val="24"/>
          <w:szCs w:val="24"/>
          <w:lang w:eastAsia="ja-JP"/>
        </w:rPr>
        <w:t xml:space="preserve"> also known as Z-drugs</w:t>
      </w:r>
      <w:r w:rsidR="00E90AB0" w:rsidRPr="00E90AB0">
        <w:rPr>
          <w:rFonts w:ascii="Times New Roman" w:eastAsia="Times New Roman" w:hAnsi="Times New Roman" w:cs="Times New Roman"/>
          <w:sz w:val="24"/>
          <w:szCs w:val="24"/>
          <w:lang w:eastAsia="ja-JP"/>
        </w:rPr>
        <w:t>.</w:t>
      </w:r>
      <w:r w:rsidRPr="00E90AB0">
        <w:rPr>
          <w:rFonts w:ascii="Times New Roman" w:eastAsia="Times New Roman" w:hAnsi="Times New Roman" w:cs="Times New Roman"/>
          <w:sz w:val="24"/>
          <w:szCs w:val="24"/>
          <w:lang w:eastAsia="ja-JP"/>
        </w:rPr>
        <w:t xml:space="preserve"> </w:t>
      </w:r>
    </w:p>
    <w:p w14:paraId="7FC9B4F8" w14:textId="0BDDB60A" w:rsidR="000E082D" w:rsidRPr="00E90AB0" w:rsidRDefault="00E90AB0" w:rsidP="0067426D">
      <w:pPr>
        <w:spacing w:after="120" w:line="240" w:lineRule="auto"/>
        <w:rPr>
          <w:sz w:val="24"/>
          <w:szCs w:val="24"/>
        </w:rPr>
      </w:pPr>
      <w:r w:rsidRPr="00E90AB0">
        <w:rPr>
          <w:rFonts w:ascii="Times New Roman" w:eastAsia="MS Mincho" w:hAnsi="Times New Roman" w:cs="Times New Roman"/>
          <w:sz w:val="24"/>
          <w:szCs w:val="24"/>
          <w:lang w:eastAsia="ja-JP"/>
        </w:rPr>
        <w:t>BZD,</w:t>
      </w:r>
      <w:r w:rsidR="00037F7F" w:rsidRPr="00E90AB0">
        <w:rPr>
          <w:rFonts w:ascii="Times New Roman" w:eastAsia="MS Mincho" w:hAnsi="Times New Roman" w:cs="Times New Roman"/>
          <w:sz w:val="24"/>
          <w:szCs w:val="24"/>
          <w:lang w:eastAsia="ja-JP"/>
        </w:rPr>
        <w:t xml:space="preserve"> benzodiazepines </w:t>
      </w:r>
      <w:r w:rsidRPr="00E90AB0">
        <w:rPr>
          <w:rFonts w:ascii="Times New Roman" w:eastAsia="MS Mincho" w:hAnsi="Times New Roman" w:cs="Times New Roman"/>
          <w:sz w:val="24"/>
          <w:szCs w:val="24"/>
          <w:lang w:eastAsia="ja-JP"/>
        </w:rPr>
        <w:t>or benzodiazepine-related drug.</w:t>
      </w:r>
    </w:p>
    <w:sectPr w:rsidR="000E082D" w:rsidRPr="00E90AB0" w:rsidSect="000354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76"/>
    <w:rsid w:val="000262E7"/>
    <w:rsid w:val="000354C9"/>
    <w:rsid w:val="00037F7F"/>
    <w:rsid w:val="0009126B"/>
    <w:rsid w:val="000B5AC5"/>
    <w:rsid w:val="000E082D"/>
    <w:rsid w:val="000F2782"/>
    <w:rsid w:val="001903EF"/>
    <w:rsid w:val="002005A2"/>
    <w:rsid w:val="00275D26"/>
    <w:rsid w:val="002837DB"/>
    <w:rsid w:val="003338D9"/>
    <w:rsid w:val="00351409"/>
    <w:rsid w:val="00356D18"/>
    <w:rsid w:val="00386CCF"/>
    <w:rsid w:val="003A0F30"/>
    <w:rsid w:val="00470B56"/>
    <w:rsid w:val="004A194B"/>
    <w:rsid w:val="004E3203"/>
    <w:rsid w:val="00575E06"/>
    <w:rsid w:val="00595249"/>
    <w:rsid w:val="005D740F"/>
    <w:rsid w:val="0067426D"/>
    <w:rsid w:val="006A0403"/>
    <w:rsid w:val="006A60D3"/>
    <w:rsid w:val="0070334F"/>
    <w:rsid w:val="00734F5A"/>
    <w:rsid w:val="008629EE"/>
    <w:rsid w:val="0089402D"/>
    <w:rsid w:val="009D5CC7"/>
    <w:rsid w:val="009F0690"/>
    <w:rsid w:val="00A459F4"/>
    <w:rsid w:val="00A50088"/>
    <w:rsid w:val="00A97357"/>
    <w:rsid w:val="00AB15AD"/>
    <w:rsid w:val="00AD6504"/>
    <w:rsid w:val="00B4760C"/>
    <w:rsid w:val="00B55E76"/>
    <w:rsid w:val="00B716FD"/>
    <w:rsid w:val="00BF7457"/>
    <w:rsid w:val="00C04DBD"/>
    <w:rsid w:val="00C90A41"/>
    <w:rsid w:val="00CC467A"/>
    <w:rsid w:val="00D00C25"/>
    <w:rsid w:val="00D12E4C"/>
    <w:rsid w:val="00D3403E"/>
    <w:rsid w:val="00D901C8"/>
    <w:rsid w:val="00DB43CE"/>
    <w:rsid w:val="00E80F32"/>
    <w:rsid w:val="00E90AB0"/>
    <w:rsid w:val="00E96358"/>
    <w:rsid w:val="00EC58D3"/>
    <w:rsid w:val="00FB2225"/>
    <w:rsid w:val="00FF48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EF7F4"/>
  <w15:docId w15:val="{7E24EF28-F5F6-47A3-A1C6-65172268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6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Sidorchuk</dc:creator>
  <cp:keywords/>
  <dc:description/>
  <cp:lastModifiedBy>Anna Sidorchuk</cp:lastModifiedBy>
  <cp:revision>14</cp:revision>
  <cp:lastPrinted>2018-05-22T17:34:00Z</cp:lastPrinted>
  <dcterms:created xsi:type="dcterms:W3CDTF">2018-05-23T12:20:00Z</dcterms:created>
  <dcterms:modified xsi:type="dcterms:W3CDTF">2018-07-24T03:09:00Z</dcterms:modified>
</cp:coreProperties>
</file>