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903" w:rsidRPr="000A05F2" w:rsidRDefault="00533A0A" w:rsidP="000A05F2">
      <w:pPr>
        <w:spacing w:line="480" w:lineRule="auto"/>
        <w:rPr>
          <w:rFonts w:ascii="Times New Roman" w:hAnsi="Times New Roman" w:cs="Times New Roman"/>
          <w:b/>
          <w:sz w:val="24"/>
          <w:szCs w:val="24"/>
        </w:rPr>
      </w:pPr>
      <w:r>
        <w:rPr>
          <w:rFonts w:ascii="Times New Roman" w:hAnsi="Times New Roman" w:cs="Times New Roman"/>
          <w:b/>
          <w:sz w:val="24"/>
          <w:szCs w:val="24"/>
        </w:rPr>
        <w:t>Protocol version 3</w:t>
      </w:r>
      <w:r w:rsidR="00D42C9B" w:rsidRPr="000A05F2">
        <w:rPr>
          <w:rFonts w:ascii="Times New Roman" w:hAnsi="Times New Roman" w:cs="Times New Roman"/>
          <w:b/>
          <w:sz w:val="24"/>
          <w:szCs w:val="24"/>
        </w:rPr>
        <w:t xml:space="preserve">: </w:t>
      </w:r>
      <w:r>
        <w:rPr>
          <w:rFonts w:ascii="Times New Roman" w:hAnsi="Times New Roman" w:cs="Times New Roman"/>
          <w:b/>
          <w:sz w:val="24"/>
          <w:szCs w:val="24"/>
        </w:rPr>
        <w:t>January 12, 2016</w:t>
      </w:r>
    </w:p>
    <w:p w:rsidR="00D42C9B" w:rsidRPr="000A05F2" w:rsidRDefault="00D42C9B" w:rsidP="000A05F2">
      <w:pPr>
        <w:spacing w:line="480" w:lineRule="auto"/>
        <w:rPr>
          <w:rFonts w:ascii="Times New Roman" w:hAnsi="Times New Roman" w:cs="Times New Roman"/>
          <w:b/>
          <w:sz w:val="24"/>
          <w:szCs w:val="24"/>
        </w:rPr>
      </w:pPr>
    </w:p>
    <w:p w:rsidR="00D42C9B" w:rsidRPr="000A05F2" w:rsidRDefault="00D42C9B" w:rsidP="00533A0A">
      <w:pPr>
        <w:spacing w:line="480" w:lineRule="auto"/>
        <w:jc w:val="center"/>
        <w:rPr>
          <w:rFonts w:ascii="Times New Roman" w:hAnsi="Times New Roman" w:cs="Times New Roman"/>
          <w:b/>
          <w:sz w:val="24"/>
          <w:szCs w:val="24"/>
        </w:rPr>
      </w:pPr>
      <w:r w:rsidRPr="000A05F2">
        <w:rPr>
          <w:rFonts w:ascii="Times New Roman" w:hAnsi="Times New Roman" w:cs="Times New Roman"/>
          <w:b/>
          <w:sz w:val="24"/>
          <w:szCs w:val="24"/>
        </w:rPr>
        <w:t>Exploring variability in timing of fracture fixation across TQIP centers</w:t>
      </w:r>
    </w:p>
    <w:p w:rsidR="00D42C9B" w:rsidRPr="000A05F2" w:rsidRDefault="00D42C9B" w:rsidP="000A05F2">
      <w:pPr>
        <w:spacing w:line="480" w:lineRule="auto"/>
        <w:rPr>
          <w:rFonts w:ascii="Times New Roman" w:hAnsi="Times New Roman" w:cs="Times New Roman"/>
          <w:sz w:val="24"/>
          <w:szCs w:val="24"/>
        </w:rPr>
      </w:pPr>
    </w:p>
    <w:p w:rsidR="00D42C9B" w:rsidRPr="000A05F2" w:rsidRDefault="00D42C9B" w:rsidP="000A05F2">
      <w:pPr>
        <w:spacing w:line="480" w:lineRule="auto"/>
        <w:rPr>
          <w:rFonts w:ascii="Times New Roman" w:hAnsi="Times New Roman" w:cs="Times New Roman"/>
          <w:b/>
          <w:sz w:val="24"/>
          <w:szCs w:val="24"/>
        </w:rPr>
      </w:pPr>
    </w:p>
    <w:p w:rsidR="00D42C9B" w:rsidRPr="00533A0A" w:rsidRDefault="00A67F4C" w:rsidP="00533A0A">
      <w:pPr>
        <w:spacing w:line="480" w:lineRule="auto"/>
        <w:jc w:val="center"/>
        <w:rPr>
          <w:rFonts w:ascii="Times New Roman" w:hAnsi="Times New Roman" w:cs="Times New Roman"/>
        </w:rPr>
      </w:pPr>
      <w:r w:rsidRPr="00533A0A">
        <w:rPr>
          <w:rFonts w:ascii="Times New Roman" w:hAnsi="Times New Roman" w:cs="Times New Roman"/>
        </w:rPr>
        <w:t>James P Byrne MD</w:t>
      </w:r>
      <w:r w:rsidRPr="00533A0A">
        <w:rPr>
          <w:rFonts w:ascii="Times New Roman" w:hAnsi="Times New Roman" w:cs="Times New Roman"/>
          <w:vertAlign w:val="superscript"/>
        </w:rPr>
        <w:t>1,2</w:t>
      </w:r>
      <w:r w:rsidRPr="00533A0A">
        <w:rPr>
          <w:rFonts w:ascii="Times New Roman" w:hAnsi="Times New Roman" w:cs="Times New Roman"/>
        </w:rPr>
        <w:t xml:space="preserve">, </w:t>
      </w:r>
      <w:r w:rsidR="00533A0A" w:rsidRPr="00533A0A">
        <w:rPr>
          <w:rFonts w:ascii="Times New Roman" w:hAnsi="Times New Roman" w:cs="Times New Roman"/>
        </w:rPr>
        <w:t xml:space="preserve">Avery B </w:t>
      </w:r>
      <w:proofErr w:type="spellStart"/>
      <w:r w:rsidR="00533A0A" w:rsidRPr="00533A0A">
        <w:rPr>
          <w:rFonts w:ascii="Times New Roman" w:hAnsi="Times New Roman" w:cs="Times New Roman"/>
        </w:rPr>
        <w:t>Nathens</w:t>
      </w:r>
      <w:proofErr w:type="spellEnd"/>
      <w:r w:rsidR="00533A0A" w:rsidRPr="00533A0A">
        <w:rPr>
          <w:rFonts w:ascii="Times New Roman" w:hAnsi="Times New Roman" w:cs="Times New Roman"/>
        </w:rPr>
        <w:t xml:space="preserve"> MD PhD</w:t>
      </w:r>
      <w:r w:rsidR="00533A0A" w:rsidRPr="00533A0A">
        <w:rPr>
          <w:rFonts w:ascii="Times New Roman" w:hAnsi="Times New Roman" w:cs="Times New Roman"/>
          <w:vertAlign w:val="superscript"/>
        </w:rPr>
        <w:t>1,2</w:t>
      </w:r>
      <w:r w:rsidR="00533A0A" w:rsidRPr="00533A0A">
        <w:rPr>
          <w:rFonts w:ascii="Times New Roman" w:hAnsi="Times New Roman" w:cs="Times New Roman"/>
        </w:rPr>
        <w:t>,</w:t>
      </w:r>
      <w:r w:rsidR="00533A0A">
        <w:rPr>
          <w:rFonts w:ascii="Times New Roman" w:hAnsi="Times New Roman" w:cs="Times New Roman"/>
        </w:rPr>
        <w:t xml:space="preserve"> </w:t>
      </w:r>
      <w:r w:rsidR="00533A0A" w:rsidRPr="00533A0A">
        <w:rPr>
          <w:rFonts w:ascii="Times New Roman" w:hAnsi="Times New Roman" w:cs="Times New Roman"/>
        </w:rPr>
        <w:t>David Gomez MD PhD</w:t>
      </w:r>
      <w:r w:rsidR="00533A0A" w:rsidRPr="00533A0A">
        <w:rPr>
          <w:rFonts w:ascii="Times New Roman" w:hAnsi="Times New Roman" w:cs="Times New Roman"/>
          <w:vertAlign w:val="superscript"/>
        </w:rPr>
        <w:t>1,2</w:t>
      </w:r>
      <w:r w:rsidR="00533A0A" w:rsidRPr="00533A0A">
        <w:rPr>
          <w:rFonts w:ascii="Times New Roman" w:hAnsi="Times New Roman" w:cs="Times New Roman"/>
        </w:rPr>
        <w:t xml:space="preserve">, </w:t>
      </w:r>
      <w:r w:rsidR="00D42C9B" w:rsidRPr="00533A0A">
        <w:rPr>
          <w:rFonts w:ascii="Times New Roman" w:hAnsi="Times New Roman" w:cs="Times New Roman"/>
        </w:rPr>
        <w:t>Richard Jenkinson MD</w:t>
      </w:r>
      <w:r w:rsidR="00D42C9B" w:rsidRPr="00533A0A">
        <w:rPr>
          <w:rFonts w:ascii="Times New Roman" w:hAnsi="Times New Roman" w:cs="Times New Roman"/>
          <w:vertAlign w:val="superscript"/>
        </w:rPr>
        <w:t>2,3</w:t>
      </w:r>
      <w:r w:rsidR="00D42C9B" w:rsidRPr="00533A0A">
        <w:rPr>
          <w:rFonts w:ascii="Times New Roman" w:hAnsi="Times New Roman" w:cs="Times New Roman"/>
        </w:rPr>
        <w:t xml:space="preserve">, </w:t>
      </w:r>
      <w:r w:rsidRPr="00533A0A">
        <w:rPr>
          <w:rFonts w:ascii="Times New Roman" w:hAnsi="Times New Roman" w:cs="Times New Roman"/>
        </w:rPr>
        <w:t xml:space="preserve">                         </w:t>
      </w:r>
    </w:p>
    <w:p w:rsidR="00D42C9B" w:rsidRPr="000A05F2" w:rsidRDefault="00D42C9B" w:rsidP="000A05F2">
      <w:pPr>
        <w:spacing w:line="480" w:lineRule="auto"/>
        <w:rPr>
          <w:rFonts w:ascii="Times New Roman" w:hAnsi="Times New Roman" w:cs="Times New Roman"/>
          <w:sz w:val="24"/>
          <w:szCs w:val="24"/>
          <w:vertAlign w:val="superscript"/>
        </w:rPr>
      </w:pPr>
    </w:p>
    <w:p w:rsidR="00D42C9B" w:rsidRPr="000A05F2" w:rsidRDefault="00D42C9B" w:rsidP="000A05F2">
      <w:pPr>
        <w:pStyle w:val="ListParagraph"/>
        <w:numPr>
          <w:ilvl w:val="0"/>
          <w:numId w:val="1"/>
        </w:numPr>
        <w:spacing w:line="480" w:lineRule="auto"/>
        <w:rPr>
          <w:rFonts w:ascii="Times New Roman" w:hAnsi="Times New Roman" w:cs="Times New Roman"/>
          <w:sz w:val="24"/>
          <w:szCs w:val="24"/>
        </w:rPr>
      </w:pPr>
      <w:r w:rsidRPr="000A05F2">
        <w:rPr>
          <w:rFonts w:ascii="Times New Roman" w:hAnsi="Times New Roman" w:cs="Times New Roman"/>
          <w:sz w:val="24"/>
          <w:szCs w:val="24"/>
        </w:rPr>
        <w:t>Department of Surgery, Division of General Surgery, University of Toronto, ON, Canada</w:t>
      </w:r>
    </w:p>
    <w:p w:rsidR="00D42C9B" w:rsidRPr="000A05F2" w:rsidRDefault="00D42C9B" w:rsidP="000A05F2">
      <w:pPr>
        <w:pStyle w:val="ListParagraph"/>
        <w:numPr>
          <w:ilvl w:val="0"/>
          <w:numId w:val="1"/>
        </w:numPr>
        <w:spacing w:line="480" w:lineRule="auto"/>
        <w:rPr>
          <w:rFonts w:ascii="Times New Roman" w:hAnsi="Times New Roman" w:cs="Times New Roman"/>
          <w:sz w:val="24"/>
          <w:szCs w:val="24"/>
        </w:rPr>
      </w:pPr>
      <w:r w:rsidRPr="000A05F2">
        <w:rPr>
          <w:rFonts w:ascii="Times New Roman" w:hAnsi="Times New Roman" w:cs="Times New Roman"/>
          <w:sz w:val="24"/>
          <w:szCs w:val="24"/>
        </w:rPr>
        <w:t>Sunnybrook Research Institute, Sunnybrook Health Sciences Centre, Toronto, ON, Canada</w:t>
      </w:r>
    </w:p>
    <w:p w:rsidR="00D42C9B" w:rsidRPr="000A05F2" w:rsidRDefault="00D42C9B" w:rsidP="000A05F2">
      <w:pPr>
        <w:pStyle w:val="ListParagraph"/>
        <w:numPr>
          <w:ilvl w:val="0"/>
          <w:numId w:val="1"/>
        </w:numPr>
        <w:spacing w:line="480" w:lineRule="auto"/>
        <w:rPr>
          <w:rFonts w:ascii="Times New Roman" w:hAnsi="Times New Roman" w:cs="Times New Roman"/>
          <w:sz w:val="24"/>
          <w:szCs w:val="24"/>
        </w:rPr>
      </w:pPr>
      <w:r w:rsidRPr="000A05F2">
        <w:rPr>
          <w:rFonts w:ascii="Times New Roman" w:hAnsi="Times New Roman" w:cs="Times New Roman"/>
          <w:sz w:val="24"/>
          <w:szCs w:val="24"/>
        </w:rPr>
        <w:t>Department of Surgery, Division of Orthopedic Surgery, University of Toronto, ON, Canada</w:t>
      </w:r>
    </w:p>
    <w:p w:rsidR="00D42C9B" w:rsidRPr="000A05F2" w:rsidRDefault="00D42C9B" w:rsidP="000A05F2">
      <w:pPr>
        <w:spacing w:line="480" w:lineRule="auto"/>
        <w:rPr>
          <w:rFonts w:ascii="Times New Roman" w:hAnsi="Times New Roman" w:cs="Times New Roman"/>
          <w:sz w:val="24"/>
          <w:szCs w:val="24"/>
        </w:rPr>
      </w:pPr>
    </w:p>
    <w:p w:rsidR="00A67F4C" w:rsidRDefault="00A67F4C" w:rsidP="000A05F2">
      <w:pPr>
        <w:spacing w:line="480" w:lineRule="auto"/>
        <w:rPr>
          <w:rFonts w:ascii="Times New Roman" w:hAnsi="Times New Roman" w:cs="Times New Roman"/>
          <w:sz w:val="24"/>
          <w:szCs w:val="24"/>
        </w:rPr>
      </w:pPr>
    </w:p>
    <w:p w:rsidR="00A67F4C" w:rsidRDefault="00A67F4C" w:rsidP="000A05F2">
      <w:pPr>
        <w:spacing w:line="480" w:lineRule="auto"/>
        <w:rPr>
          <w:rFonts w:ascii="Times New Roman" w:hAnsi="Times New Roman" w:cs="Times New Roman"/>
          <w:sz w:val="24"/>
          <w:szCs w:val="24"/>
        </w:rPr>
      </w:pPr>
    </w:p>
    <w:p w:rsidR="00A67F4C" w:rsidRDefault="00A67F4C" w:rsidP="000A05F2">
      <w:pPr>
        <w:spacing w:line="480" w:lineRule="auto"/>
        <w:rPr>
          <w:rFonts w:ascii="Times New Roman" w:hAnsi="Times New Roman" w:cs="Times New Roman"/>
          <w:sz w:val="24"/>
          <w:szCs w:val="24"/>
        </w:rPr>
      </w:pPr>
    </w:p>
    <w:p w:rsidR="00A67F4C" w:rsidRDefault="00A67F4C" w:rsidP="000A05F2">
      <w:pPr>
        <w:spacing w:line="480" w:lineRule="auto"/>
        <w:rPr>
          <w:rFonts w:ascii="Times New Roman" w:hAnsi="Times New Roman" w:cs="Times New Roman"/>
          <w:sz w:val="24"/>
          <w:szCs w:val="24"/>
        </w:rPr>
      </w:pPr>
    </w:p>
    <w:p w:rsidR="00A67F4C" w:rsidRDefault="00A67F4C" w:rsidP="000A05F2">
      <w:pPr>
        <w:spacing w:line="480" w:lineRule="auto"/>
        <w:rPr>
          <w:rFonts w:ascii="Times New Roman" w:hAnsi="Times New Roman" w:cs="Times New Roman"/>
          <w:sz w:val="24"/>
          <w:szCs w:val="24"/>
        </w:rPr>
      </w:pPr>
    </w:p>
    <w:p w:rsidR="00D42C9B" w:rsidRDefault="00D42C9B" w:rsidP="000A05F2">
      <w:pPr>
        <w:spacing w:line="480" w:lineRule="auto"/>
        <w:rPr>
          <w:rFonts w:ascii="Times New Roman" w:hAnsi="Times New Roman" w:cs="Times New Roman"/>
          <w:sz w:val="24"/>
          <w:szCs w:val="24"/>
        </w:rPr>
      </w:pPr>
    </w:p>
    <w:p w:rsidR="00533A0A" w:rsidRDefault="00533A0A" w:rsidP="000A05F2">
      <w:pPr>
        <w:spacing w:line="480" w:lineRule="auto"/>
        <w:rPr>
          <w:rFonts w:ascii="Times New Roman" w:hAnsi="Times New Roman" w:cs="Times New Roman"/>
          <w:sz w:val="24"/>
          <w:szCs w:val="24"/>
        </w:rPr>
      </w:pPr>
    </w:p>
    <w:p w:rsidR="0034204D" w:rsidRPr="0034204D" w:rsidRDefault="0034204D" w:rsidP="000A05F2">
      <w:pPr>
        <w:spacing w:line="480" w:lineRule="auto"/>
        <w:rPr>
          <w:rFonts w:ascii="Times New Roman" w:hAnsi="Times New Roman" w:cs="Times New Roman"/>
          <w:b/>
          <w:sz w:val="24"/>
          <w:szCs w:val="24"/>
        </w:rPr>
      </w:pPr>
      <w:r w:rsidRPr="0034204D">
        <w:rPr>
          <w:rFonts w:ascii="Times New Roman" w:hAnsi="Times New Roman" w:cs="Times New Roman"/>
          <w:b/>
          <w:sz w:val="24"/>
          <w:szCs w:val="24"/>
        </w:rPr>
        <w:lastRenderedPageBreak/>
        <w:t>Note on Changes to Protocol:</w:t>
      </w:r>
    </w:p>
    <w:p w:rsidR="0034204D" w:rsidRDefault="0034204D" w:rsidP="000A05F2">
      <w:pPr>
        <w:spacing w:line="480" w:lineRule="auto"/>
        <w:rPr>
          <w:rFonts w:ascii="Times New Roman" w:hAnsi="Times New Roman" w:cs="Times New Roman"/>
          <w:sz w:val="24"/>
          <w:szCs w:val="24"/>
        </w:rPr>
      </w:pPr>
      <w:r w:rsidRPr="0034204D">
        <w:rPr>
          <w:rFonts w:ascii="Times New Roman" w:hAnsi="Times New Roman" w:cs="Times New Roman"/>
          <w:sz w:val="24"/>
          <w:szCs w:val="24"/>
        </w:rPr>
        <w:t xml:space="preserve">We had initially </w:t>
      </w:r>
      <w:r>
        <w:rPr>
          <w:rFonts w:ascii="Times New Roman" w:hAnsi="Times New Roman" w:cs="Times New Roman"/>
          <w:sz w:val="24"/>
          <w:szCs w:val="24"/>
        </w:rPr>
        <w:t>planned to perform a</w:t>
      </w:r>
      <w:r w:rsidRPr="0034204D">
        <w:rPr>
          <w:rFonts w:ascii="Times New Roman" w:hAnsi="Times New Roman" w:cs="Times New Roman"/>
          <w:sz w:val="24"/>
          <w:szCs w:val="24"/>
        </w:rPr>
        <w:t xml:space="preserve"> </w:t>
      </w:r>
      <w:r>
        <w:rPr>
          <w:rFonts w:ascii="Times New Roman" w:hAnsi="Times New Roman" w:cs="Times New Roman"/>
          <w:sz w:val="24"/>
          <w:szCs w:val="24"/>
        </w:rPr>
        <w:t xml:space="preserve">patient-level analysis </w:t>
      </w:r>
      <w:r w:rsidRPr="0034204D">
        <w:rPr>
          <w:rFonts w:ascii="Times New Roman" w:hAnsi="Times New Roman" w:cs="Times New Roman"/>
          <w:sz w:val="24"/>
          <w:szCs w:val="24"/>
        </w:rPr>
        <w:t>using a propensity matching methodology</w:t>
      </w:r>
      <w:r>
        <w:rPr>
          <w:rFonts w:ascii="Times New Roman" w:hAnsi="Times New Roman" w:cs="Times New Roman"/>
          <w:sz w:val="24"/>
          <w:szCs w:val="24"/>
        </w:rPr>
        <w:t xml:space="preserve"> to measure the association between delayed fixation and granular patient-level outcomes</w:t>
      </w:r>
      <w:r w:rsidRPr="0034204D">
        <w:rPr>
          <w:rFonts w:ascii="Times New Roman" w:hAnsi="Times New Roman" w:cs="Times New Roman"/>
          <w:sz w:val="24"/>
          <w:szCs w:val="24"/>
        </w:rPr>
        <w:t xml:space="preserve">.  However, because several previous studies have examined the influence of timing of fixation on patient outcomes (as </w:t>
      </w:r>
      <w:r>
        <w:rPr>
          <w:rFonts w:ascii="Times New Roman" w:hAnsi="Times New Roman" w:cs="Times New Roman"/>
          <w:sz w:val="24"/>
          <w:szCs w:val="24"/>
        </w:rPr>
        <w:t xml:space="preserve">highlighted in the </w:t>
      </w:r>
      <w:r w:rsidRPr="0034204D">
        <w:rPr>
          <w:rFonts w:ascii="Times New Roman" w:hAnsi="Times New Roman" w:cs="Times New Roman"/>
          <w:sz w:val="24"/>
          <w:szCs w:val="24"/>
        </w:rPr>
        <w:t>introduction</w:t>
      </w:r>
      <w:r>
        <w:rPr>
          <w:rFonts w:ascii="Times New Roman" w:hAnsi="Times New Roman" w:cs="Times New Roman"/>
          <w:sz w:val="24"/>
          <w:szCs w:val="24"/>
        </w:rPr>
        <w:t xml:space="preserve"> to our paper</w:t>
      </w:r>
      <w:r w:rsidRPr="0034204D">
        <w:rPr>
          <w:rFonts w:ascii="Times New Roman" w:hAnsi="Times New Roman" w:cs="Times New Roman"/>
          <w:sz w:val="24"/>
          <w:szCs w:val="24"/>
        </w:rPr>
        <w:t>), we felt this would not add value.  It also would have made the manuscript more confusing</w:t>
      </w:r>
      <w:r w:rsidR="00305463">
        <w:rPr>
          <w:rFonts w:ascii="Times New Roman" w:hAnsi="Times New Roman" w:cs="Times New Roman"/>
          <w:sz w:val="24"/>
          <w:szCs w:val="24"/>
        </w:rPr>
        <w:t xml:space="preserve"> to have several disparate analyses</w:t>
      </w:r>
      <w:r w:rsidRPr="0034204D">
        <w:rPr>
          <w:rFonts w:ascii="Times New Roman" w:hAnsi="Times New Roman" w:cs="Times New Roman"/>
          <w:sz w:val="24"/>
          <w:szCs w:val="24"/>
        </w:rPr>
        <w:t xml:space="preserve">.  For this reason, we chose a more focused approach, to </w:t>
      </w:r>
      <w:r w:rsidR="00305463">
        <w:rPr>
          <w:rFonts w:ascii="Times New Roman" w:hAnsi="Times New Roman" w:cs="Times New Roman"/>
          <w:sz w:val="24"/>
          <w:szCs w:val="24"/>
        </w:rPr>
        <w:t>examine</w:t>
      </w:r>
      <w:r w:rsidRPr="0034204D">
        <w:rPr>
          <w:rFonts w:ascii="Times New Roman" w:hAnsi="Times New Roman" w:cs="Times New Roman"/>
          <w:sz w:val="24"/>
          <w:szCs w:val="24"/>
        </w:rPr>
        <w:t xml:space="preserve"> factors influencing delayed fixation at the patient-level, hospital variability, and the association with outcomes at the hospital-level.</w:t>
      </w:r>
    </w:p>
    <w:p w:rsidR="00305463" w:rsidRDefault="00305463" w:rsidP="000A05F2">
      <w:pPr>
        <w:spacing w:line="480" w:lineRule="auto"/>
        <w:rPr>
          <w:rFonts w:ascii="Times New Roman" w:hAnsi="Times New Roman" w:cs="Times New Roman"/>
          <w:sz w:val="24"/>
          <w:szCs w:val="24"/>
        </w:rPr>
      </w:pPr>
    </w:p>
    <w:p w:rsidR="00305463" w:rsidRDefault="00305463" w:rsidP="000A05F2">
      <w:pPr>
        <w:spacing w:line="480" w:lineRule="auto"/>
        <w:rPr>
          <w:rFonts w:ascii="Times New Roman" w:hAnsi="Times New Roman" w:cs="Times New Roman"/>
          <w:sz w:val="24"/>
          <w:szCs w:val="24"/>
        </w:rPr>
      </w:pPr>
    </w:p>
    <w:p w:rsidR="00305463" w:rsidRDefault="00305463" w:rsidP="000A05F2">
      <w:pPr>
        <w:spacing w:line="480" w:lineRule="auto"/>
        <w:rPr>
          <w:rFonts w:ascii="Times New Roman" w:hAnsi="Times New Roman" w:cs="Times New Roman"/>
          <w:sz w:val="24"/>
          <w:szCs w:val="24"/>
        </w:rPr>
      </w:pPr>
    </w:p>
    <w:p w:rsidR="00305463" w:rsidRDefault="00305463" w:rsidP="000A05F2">
      <w:pPr>
        <w:spacing w:line="480" w:lineRule="auto"/>
        <w:rPr>
          <w:rFonts w:ascii="Times New Roman" w:hAnsi="Times New Roman" w:cs="Times New Roman"/>
          <w:sz w:val="24"/>
          <w:szCs w:val="24"/>
        </w:rPr>
      </w:pPr>
    </w:p>
    <w:p w:rsidR="00305463" w:rsidRDefault="00305463" w:rsidP="000A05F2">
      <w:pPr>
        <w:spacing w:line="480" w:lineRule="auto"/>
        <w:rPr>
          <w:rFonts w:ascii="Times New Roman" w:hAnsi="Times New Roman" w:cs="Times New Roman"/>
          <w:sz w:val="24"/>
          <w:szCs w:val="24"/>
        </w:rPr>
      </w:pPr>
    </w:p>
    <w:p w:rsidR="00305463" w:rsidRDefault="00305463" w:rsidP="000A05F2">
      <w:pPr>
        <w:spacing w:line="480" w:lineRule="auto"/>
        <w:rPr>
          <w:rFonts w:ascii="Times New Roman" w:hAnsi="Times New Roman" w:cs="Times New Roman"/>
          <w:sz w:val="24"/>
          <w:szCs w:val="24"/>
        </w:rPr>
      </w:pPr>
    </w:p>
    <w:p w:rsidR="00305463" w:rsidRDefault="00305463" w:rsidP="000A05F2">
      <w:pPr>
        <w:spacing w:line="480" w:lineRule="auto"/>
        <w:rPr>
          <w:rFonts w:ascii="Times New Roman" w:hAnsi="Times New Roman" w:cs="Times New Roman"/>
          <w:sz w:val="24"/>
          <w:szCs w:val="24"/>
        </w:rPr>
      </w:pPr>
    </w:p>
    <w:p w:rsidR="00305463" w:rsidRDefault="00305463" w:rsidP="000A05F2">
      <w:pPr>
        <w:spacing w:line="480" w:lineRule="auto"/>
        <w:rPr>
          <w:rFonts w:ascii="Times New Roman" w:hAnsi="Times New Roman" w:cs="Times New Roman"/>
          <w:sz w:val="24"/>
          <w:szCs w:val="24"/>
        </w:rPr>
      </w:pPr>
    </w:p>
    <w:p w:rsidR="00305463" w:rsidRDefault="00305463" w:rsidP="000A05F2">
      <w:pPr>
        <w:spacing w:line="480" w:lineRule="auto"/>
        <w:rPr>
          <w:rFonts w:ascii="Times New Roman" w:hAnsi="Times New Roman" w:cs="Times New Roman"/>
          <w:sz w:val="24"/>
          <w:szCs w:val="24"/>
        </w:rPr>
      </w:pPr>
    </w:p>
    <w:p w:rsidR="00305463" w:rsidRPr="000A05F2" w:rsidRDefault="00305463" w:rsidP="000A05F2">
      <w:pPr>
        <w:spacing w:line="480" w:lineRule="auto"/>
        <w:rPr>
          <w:rFonts w:ascii="Times New Roman" w:hAnsi="Times New Roman" w:cs="Times New Roman"/>
          <w:sz w:val="24"/>
          <w:szCs w:val="24"/>
        </w:rPr>
      </w:pPr>
      <w:bookmarkStart w:id="0" w:name="_GoBack"/>
      <w:bookmarkEnd w:id="0"/>
    </w:p>
    <w:p w:rsidR="00D42C9B" w:rsidRPr="000A05F2" w:rsidRDefault="00D42C9B" w:rsidP="00533A0A">
      <w:pPr>
        <w:spacing w:line="480" w:lineRule="auto"/>
        <w:ind w:firstLine="720"/>
        <w:rPr>
          <w:rFonts w:ascii="Times New Roman" w:hAnsi="Times New Roman" w:cs="Times New Roman"/>
          <w:b/>
          <w:sz w:val="24"/>
          <w:szCs w:val="24"/>
        </w:rPr>
      </w:pPr>
      <w:r w:rsidRPr="000A05F2">
        <w:rPr>
          <w:rFonts w:ascii="Times New Roman" w:hAnsi="Times New Roman" w:cs="Times New Roman"/>
          <w:b/>
          <w:sz w:val="24"/>
          <w:szCs w:val="24"/>
        </w:rPr>
        <w:lastRenderedPageBreak/>
        <w:t>Background</w:t>
      </w:r>
    </w:p>
    <w:p w:rsidR="00D42C9B" w:rsidRPr="000A05F2" w:rsidRDefault="00D42C9B" w:rsidP="000A05F2">
      <w:pPr>
        <w:spacing w:line="480" w:lineRule="auto"/>
        <w:ind w:firstLine="720"/>
        <w:rPr>
          <w:rFonts w:ascii="Times New Roman" w:hAnsi="Times New Roman" w:cs="Times New Roman"/>
          <w:sz w:val="24"/>
          <w:szCs w:val="24"/>
        </w:rPr>
      </w:pPr>
      <w:r w:rsidRPr="000A05F2">
        <w:rPr>
          <w:rFonts w:ascii="Times New Roman" w:hAnsi="Times New Roman" w:cs="Times New Roman"/>
          <w:sz w:val="24"/>
          <w:szCs w:val="24"/>
        </w:rPr>
        <w:t>The Trauma Quality Improvement Program (TQIP) of the American College of Surgeons</w:t>
      </w:r>
      <w:r w:rsidR="00340182" w:rsidRPr="000A05F2">
        <w:rPr>
          <w:rFonts w:ascii="Times New Roman" w:hAnsi="Times New Roman" w:cs="Times New Roman"/>
          <w:sz w:val="24"/>
          <w:szCs w:val="24"/>
        </w:rPr>
        <w:t xml:space="preserve"> (ACS) Committee on</w:t>
      </w:r>
      <w:r w:rsidRPr="000A05F2">
        <w:rPr>
          <w:rFonts w:ascii="Times New Roman" w:hAnsi="Times New Roman" w:cs="Times New Roman"/>
          <w:sz w:val="24"/>
          <w:szCs w:val="24"/>
        </w:rPr>
        <w:t xml:space="preserve"> Trauma aims to improve trauma center performance through the evaluation of the relationships between processes and outcomes. Through the use of standardized data collection and risk-adjusted benchmarking, TQIP explores variability in trauma center performance in order to identify high and low performing centers. </w:t>
      </w:r>
    </w:p>
    <w:p w:rsidR="00A67F4C" w:rsidRDefault="00D42C9B" w:rsidP="000A05F2">
      <w:pPr>
        <w:spacing w:line="480" w:lineRule="auto"/>
        <w:ind w:firstLine="720"/>
        <w:rPr>
          <w:rFonts w:ascii="Times New Roman" w:hAnsi="Times New Roman" w:cs="Times New Roman"/>
          <w:sz w:val="24"/>
          <w:szCs w:val="24"/>
        </w:rPr>
      </w:pPr>
      <w:r w:rsidRPr="000A05F2">
        <w:rPr>
          <w:rFonts w:ascii="Times New Roman" w:hAnsi="Times New Roman" w:cs="Times New Roman"/>
          <w:sz w:val="24"/>
          <w:szCs w:val="24"/>
        </w:rPr>
        <w:t>One proposed measure of trauma center performance has been the timing of fixation for mid-shaft femur fractures. However, significant variability in timing of fracture fixation has been identified. The</w:t>
      </w:r>
      <w:r w:rsidR="006376FC">
        <w:rPr>
          <w:rFonts w:ascii="Times New Roman" w:hAnsi="Times New Roman" w:cs="Times New Roman"/>
          <w:sz w:val="24"/>
          <w:szCs w:val="24"/>
        </w:rPr>
        <w:t xml:space="preserve"> reasons behind this variability, and the impact on clinical outcomes, remains unclear</w:t>
      </w:r>
      <w:r w:rsidRPr="000A05F2">
        <w:rPr>
          <w:rFonts w:ascii="Times New Roman" w:hAnsi="Times New Roman" w:cs="Times New Roman"/>
          <w:sz w:val="24"/>
          <w:szCs w:val="24"/>
        </w:rPr>
        <w:t>.</w:t>
      </w:r>
    </w:p>
    <w:p w:rsidR="00D42C9B" w:rsidRPr="000A05F2" w:rsidRDefault="00D42C9B" w:rsidP="000A05F2">
      <w:pPr>
        <w:spacing w:line="480" w:lineRule="auto"/>
        <w:ind w:firstLine="720"/>
        <w:rPr>
          <w:rFonts w:ascii="Times New Roman" w:hAnsi="Times New Roman" w:cs="Times New Roman"/>
          <w:sz w:val="24"/>
          <w:szCs w:val="24"/>
        </w:rPr>
      </w:pPr>
    </w:p>
    <w:p w:rsidR="00D42C9B" w:rsidRPr="00632DBE" w:rsidRDefault="00D42C9B" w:rsidP="000A05F2">
      <w:pPr>
        <w:spacing w:line="480" w:lineRule="auto"/>
        <w:rPr>
          <w:rFonts w:ascii="Times New Roman" w:hAnsi="Times New Roman" w:cs="Times New Roman"/>
          <w:b/>
          <w:sz w:val="24"/>
          <w:szCs w:val="24"/>
        </w:rPr>
      </w:pPr>
      <w:r w:rsidRPr="00632DBE">
        <w:rPr>
          <w:rFonts w:ascii="Times New Roman" w:hAnsi="Times New Roman" w:cs="Times New Roman"/>
          <w:b/>
          <w:sz w:val="24"/>
          <w:szCs w:val="24"/>
        </w:rPr>
        <w:t>Methods</w:t>
      </w:r>
    </w:p>
    <w:p w:rsidR="00D42C9B" w:rsidRPr="00632DBE" w:rsidRDefault="00533A0A" w:rsidP="000A05F2">
      <w:pPr>
        <w:spacing w:line="480" w:lineRule="auto"/>
        <w:rPr>
          <w:rFonts w:ascii="Times New Roman" w:hAnsi="Times New Roman" w:cs="Times New Roman"/>
          <w:b/>
          <w:i/>
          <w:sz w:val="24"/>
          <w:szCs w:val="24"/>
        </w:rPr>
      </w:pPr>
      <w:r w:rsidRPr="00632DBE">
        <w:rPr>
          <w:rFonts w:ascii="Times New Roman" w:hAnsi="Times New Roman" w:cs="Times New Roman"/>
          <w:b/>
          <w:i/>
          <w:sz w:val="24"/>
          <w:szCs w:val="24"/>
        </w:rPr>
        <w:t>Study D</w:t>
      </w:r>
      <w:r w:rsidR="00D42C9B" w:rsidRPr="00632DBE">
        <w:rPr>
          <w:rFonts w:ascii="Times New Roman" w:hAnsi="Times New Roman" w:cs="Times New Roman"/>
          <w:b/>
          <w:i/>
          <w:sz w:val="24"/>
          <w:szCs w:val="24"/>
        </w:rPr>
        <w:t>esign</w:t>
      </w:r>
    </w:p>
    <w:p w:rsidR="00A67F4C" w:rsidRDefault="00D42C9B" w:rsidP="000A05F2">
      <w:pPr>
        <w:spacing w:line="480" w:lineRule="auto"/>
        <w:rPr>
          <w:rFonts w:ascii="Times New Roman" w:hAnsi="Times New Roman" w:cs="Times New Roman"/>
          <w:sz w:val="24"/>
          <w:szCs w:val="24"/>
        </w:rPr>
      </w:pPr>
      <w:r w:rsidRPr="000A05F2">
        <w:rPr>
          <w:rFonts w:ascii="Times New Roman" w:hAnsi="Times New Roman" w:cs="Times New Roman"/>
          <w:sz w:val="24"/>
          <w:szCs w:val="24"/>
        </w:rPr>
        <w:tab/>
        <w:t xml:space="preserve">This is a retrospective cohort study </w:t>
      </w:r>
      <w:r w:rsidR="00C70D9A" w:rsidRPr="000A05F2">
        <w:rPr>
          <w:rFonts w:ascii="Times New Roman" w:hAnsi="Times New Roman" w:cs="Times New Roman"/>
          <w:sz w:val="24"/>
          <w:szCs w:val="24"/>
        </w:rPr>
        <w:t xml:space="preserve">in which the primary </w:t>
      </w:r>
      <w:r w:rsidR="00C70D9A" w:rsidRPr="000A05F2">
        <w:rPr>
          <w:rFonts w:ascii="Times New Roman" w:eastAsia="Calibri" w:hAnsi="Times New Roman" w:cs="Times New Roman"/>
          <w:sz w:val="24"/>
          <w:szCs w:val="24"/>
        </w:rPr>
        <w:t>objective is to evaluate the relationship between the timing of fracture fixation for mid</w:t>
      </w:r>
      <w:r w:rsidR="00C70D9A" w:rsidRPr="000A05F2">
        <w:rPr>
          <w:rFonts w:ascii="Times New Roman" w:hAnsi="Times New Roman" w:cs="Times New Roman"/>
          <w:sz w:val="24"/>
          <w:szCs w:val="24"/>
        </w:rPr>
        <w:t>-</w:t>
      </w:r>
      <w:r w:rsidR="00C70D9A" w:rsidRPr="000A05F2">
        <w:rPr>
          <w:rFonts w:ascii="Times New Roman" w:eastAsia="Calibri" w:hAnsi="Times New Roman" w:cs="Times New Roman"/>
          <w:sz w:val="24"/>
          <w:szCs w:val="24"/>
        </w:rPr>
        <w:t xml:space="preserve">shaft femur fractures, open </w:t>
      </w:r>
      <w:proofErr w:type="spellStart"/>
      <w:r w:rsidR="00C70D9A" w:rsidRPr="000A05F2">
        <w:rPr>
          <w:rFonts w:ascii="Times New Roman" w:eastAsia="Calibri" w:hAnsi="Times New Roman" w:cs="Times New Roman"/>
          <w:sz w:val="24"/>
          <w:szCs w:val="24"/>
        </w:rPr>
        <w:t>tibial</w:t>
      </w:r>
      <w:proofErr w:type="spellEnd"/>
      <w:r w:rsidR="00C70D9A" w:rsidRPr="000A05F2">
        <w:rPr>
          <w:rFonts w:ascii="Times New Roman" w:eastAsia="Calibri" w:hAnsi="Times New Roman" w:cs="Times New Roman"/>
          <w:sz w:val="24"/>
          <w:szCs w:val="24"/>
        </w:rPr>
        <w:t xml:space="preserve"> shaft fractures and hip fractures in order to better understand the barriers behind delays in </w:t>
      </w:r>
      <w:r w:rsidR="00C70D9A" w:rsidRPr="000A05F2">
        <w:rPr>
          <w:rFonts w:ascii="Times New Roman" w:hAnsi="Times New Roman" w:cs="Times New Roman"/>
          <w:sz w:val="24"/>
          <w:szCs w:val="24"/>
        </w:rPr>
        <w:t>fracture</w:t>
      </w:r>
      <w:r w:rsidR="00C70D9A" w:rsidRPr="000A05F2">
        <w:rPr>
          <w:rFonts w:ascii="Times New Roman" w:eastAsia="Calibri" w:hAnsi="Times New Roman" w:cs="Times New Roman"/>
          <w:sz w:val="24"/>
          <w:szCs w:val="24"/>
        </w:rPr>
        <w:t xml:space="preserve"> fixation</w:t>
      </w:r>
      <w:r w:rsidR="00C70D9A" w:rsidRPr="000A05F2">
        <w:rPr>
          <w:rFonts w:ascii="Times New Roman" w:hAnsi="Times New Roman" w:cs="Times New Roman"/>
          <w:sz w:val="24"/>
          <w:szCs w:val="24"/>
        </w:rPr>
        <w:t>.</w:t>
      </w:r>
    </w:p>
    <w:p w:rsidR="00D42C9B" w:rsidRDefault="00D42C9B" w:rsidP="000A05F2">
      <w:pPr>
        <w:spacing w:line="480" w:lineRule="auto"/>
        <w:rPr>
          <w:rFonts w:ascii="Times New Roman" w:hAnsi="Times New Roman" w:cs="Times New Roman"/>
          <w:sz w:val="24"/>
          <w:szCs w:val="24"/>
        </w:rPr>
      </w:pPr>
    </w:p>
    <w:p w:rsidR="006376FC" w:rsidRDefault="006376FC" w:rsidP="000A05F2">
      <w:pPr>
        <w:spacing w:line="480" w:lineRule="auto"/>
        <w:rPr>
          <w:rFonts w:ascii="Times New Roman" w:hAnsi="Times New Roman" w:cs="Times New Roman"/>
          <w:sz w:val="24"/>
          <w:szCs w:val="24"/>
        </w:rPr>
      </w:pPr>
    </w:p>
    <w:p w:rsidR="006376FC" w:rsidRPr="000A05F2" w:rsidRDefault="006376FC" w:rsidP="000A05F2">
      <w:pPr>
        <w:spacing w:line="480" w:lineRule="auto"/>
        <w:rPr>
          <w:rFonts w:ascii="Times New Roman" w:hAnsi="Times New Roman" w:cs="Times New Roman"/>
          <w:sz w:val="24"/>
          <w:szCs w:val="24"/>
        </w:rPr>
      </w:pPr>
    </w:p>
    <w:p w:rsidR="00C70D9A" w:rsidRPr="00632DBE" w:rsidRDefault="00C70D9A" w:rsidP="000A05F2">
      <w:pPr>
        <w:spacing w:line="480" w:lineRule="auto"/>
        <w:rPr>
          <w:rFonts w:ascii="Times New Roman" w:hAnsi="Times New Roman" w:cs="Times New Roman"/>
          <w:b/>
          <w:i/>
          <w:sz w:val="24"/>
          <w:szCs w:val="24"/>
        </w:rPr>
      </w:pPr>
      <w:r w:rsidRPr="00632DBE">
        <w:rPr>
          <w:rFonts w:ascii="Times New Roman" w:hAnsi="Times New Roman" w:cs="Times New Roman"/>
          <w:b/>
          <w:i/>
          <w:sz w:val="24"/>
          <w:szCs w:val="24"/>
        </w:rPr>
        <w:lastRenderedPageBreak/>
        <w:t xml:space="preserve">Data </w:t>
      </w:r>
      <w:r w:rsidR="00632DBE">
        <w:rPr>
          <w:rFonts w:ascii="Times New Roman" w:hAnsi="Times New Roman" w:cs="Times New Roman"/>
          <w:b/>
          <w:i/>
          <w:sz w:val="24"/>
          <w:szCs w:val="24"/>
        </w:rPr>
        <w:t>Source</w:t>
      </w:r>
    </w:p>
    <w:p w:rsidR="00A67F4C" w:rsidRDefault="00C70D9A" w:rsidP="000A05F2">
      <w:pPr>
        <w:spacing w:line="480" w:lineRule="auto"/>
        <w:rPr>
          <w:rFonts w:ascii="Times New Roman" w:eastAsia="Times New Roman" w:hAnsi="Times New Roman" w:cs="Times New Roman"/>
          <w:sz w:val="24"/>
          <w:szCs w:val="24"/>
        </w:rPr>
      </w:pPr>
      <w:r w:rsidRPr="000A05F2">
        <w:rPr>
          <w:rFonts w:ascii="Times New Roman" w:hAnsi="Times New Roman" w:cs="Times New Roman"/>
          <w:sz w:val="24"/>
          <w:szCs w:val="24"/>
        </w:rPr>
        <w:tab/>
      </w:r>
      <w:r w:rsidR="00340182" w:rsidRPr="00A67F4C">
        <w:rPr>
          <w:rFonts w:ascii="Times New Roman" w:hAnsi="Times New Roman" w:cs="Times New Roman"/>
          <w:sz w:val="24"/>
          <w:szCs w:val="24"/>
        </w:rPr>
        <w:t>TQIP is run by the ACS Committee on</w:t>
      </w:r>
      <w:r w:rsidRPr="00A67F4C">
        <w:rPr>
          <w:rFonts w:ascii="Times New Roman" w:hAnsi="Times New Roman" w:cs="Times New Roman"/>
          <w:sz w:val="24"/>
          <w:szCs w:val="24"/>
        </w:rPr>
        <w:t xml:space="preserve"> Trauma</w:t>
      </w:r>
      <w:r w:rsidR="00340182" w:rsidRPr="00A67F4C">
        <w:rPr>
          <w:rFonts w:ascii="Times New Roman" w:hAnsi="Times New Roman" w:cs="Times New Roman"/>
          <w:sz w:val="24"/>
          <w:szCs w:val="24"/>
        </w:rPr>
        <w:t xml:space="preserve">. It collects </w:t>
      </w:r>
      <w:r w:rsidR="00AD0DF9" w:rsidRPr="00A67F4C">
        <w:rPr>
          <w:rFonts w:ascii="Times New Roman" w:hAnsi="Times New Roman" w:cs="Times New Roman"/>
          <w:sz w:val="24"/>
          <w:szCs w:val="24"/>
        </w:rPr>
        <w:t xml:space="preserve">patient-level and center-level </w:t>
      </w:r>
      <w:r w:rsidR="00340182" w:rsidRPr="00A67F4C">
        <w:rPr>
          <w:rFonts w:ascii="Times New Roman" w:hAnsi="Times New Roman" w:cs="Times New Roman"/>
          <w:sz w:val="24"/>
          <w:szCs w:val="24"/>
        </w:rPr>
        <w:t xml:space="preserve">data on </w:t>
      </w:r>
      <w:r w:rsidRPr="00A67F4C">
        <w:rPr>
          <w:rFonts w:ascii="Times New Roman" w:eastAsia="Times New Roman" w:hAnsi="Times New Roman" w:cs="Times New Roman"/>
          <w:sz w:val="24"/>
          <w:szCs w:val="24"/>
        </w:rPr>
        <w:t>Level I or II ACS verified or state designated trauma centers</w:t>
      </w:r>
      <w:r w:rsidR="00340182" w:rsidRPr="00A67F4C">
        <w:rPr>
          <w:rFonts w:ascii="Times New Roman" w:eastAsia="Times New Roman" w:hAnsi="Times New Roman" w:cs="Times New Roman"/>
          <w:sz w:val="24"/>
          <w:szCs w:val="24"/>
        </w:rPr>
        <w:t>. Baseline and injury characteristics of injured adult (a</w:t>
      </w:r>
      <w:r w:rsidRPr="00A67F4C">
        <w:rPr>
          <w:rFonts w:ascii="Times New Roman" w:eastAsia="Times New Roman" w:hAnsi="Times New Roman" w:cs="Times New Roman"/>
          <w:sz w:val="24"/>
          <w:szCs w:val="24"/>
        </w:rPr>
        <w:t>ge ≥ 16 years</w:t>
      </w:r>
      <w:r w:rsidR="00340182" w:rsidRPr="00A67F4C">
        <w:rPr>
          <w:rFonts w:ascii="Times New Roman" w:eastAsia="Times New Roman" w:hAnsi="Times New Roman" w:cs="Times New Roman"/>
          <w:sz w:val="24"/>
          <w:szCs w:val="24"/>
        </w:rPr>
        <w:t>) patients with a</w:t>
      </w:r>
      <w:r w:rsidRPr="00A67F4C">
        <w:rPr>
          <w:rFonts w:ascii="Times New Roman" w:eastAsia="Times New Roman" w:hAnsi="Times New Roman" w:cs="Times New Roman"/>
          <w:sz w:val="24"/>
          <w:szCs w:val="24"/>
        </w:rPr>
        <w:t xml:space="preserve">t least one valid trauma </w:t>
      </w:r>
      <w:r w:rsidR="00AD0DF9" w:rsidRPr="00A67F4C">
        <w:rPr>
          <w:rFonts w:ascii="Times New Roman" w:eastAsia="Times New Roman" w:hAnsi="Times New Roman" w:cs="Times New Roman"/>
          <w:sz w:val="24"/>
          <w:szCs w:val="24"/>
        </w:rPr>
        <w:t>International Classification of Disease version 9 (</w:t>
      </w:r>
      <w:r w:rsidRPr="00A67F4C">
        <w:rPr>
          <w:rFonts w:ascii="Times New Roman" w:eastAsia="Times New Roman" w:hAnsi="Times New Roman" w:cs="Times New Roman"/>
          <w:sz w:val="24"/>
          <w:szCs w:val="24"/>
        </w:rPr>
        <w:t>ICD</w:t>
      </w:r>
      <w:r w:rsidR="00AD0DF9" w:rsidRPr="00A67F4C">
        <w:rPr>
          <w:rFonts w:ascii="Times New Roman" w:eastAsia="Times New Roman" w:hAnsi="Times New Roman" w:cs="Times New Roman"/>
          <w:sz w:val="24"/>
          <w:szCs w:val="24"/>
        </w:rPr>
        <w:t>-9)</w:t>
      </w:r>
      <w:r w:rsidRPr="00A67F4C">
        <w:rPr>
          <w:rFonts w:ascii="Times New Roman" w:eastAsia="Times New Roman" w:hAnsi="Times New Roman" w:cs="Times New Roman"/>
          <w:sz w:val="24"/>
          <w:szCs w:val="24"/>
        </w:rPr>
        <w:t xml:space="preserve"> code in the range of 800–959.9</w:t>
      </w:r>
      <w:r w:rsidR="00340182" w:rsidRPr="00A67F4C">
        <w:rPr>
          <w:rFonts w:ascii="Times New Roman" w:eastAsia="Times New Roman" w:hAnsi="Times New Roman" w:cs="Times New Roman"/>
          <w:sz w:val="24"/>
          <w:szCs w:val="24"/>
        </w:rPr>
        <w:t xml:space="preserve">, and at least one </w:t>
      </w:r>
      <w:r w:rsidR="00AD0DF9" w:rsidRPr="00A67F4C">
        <w:rPr>
          <w:rFonts w:ascii="Times New Roman" w:eastAsia="Times New Roman" w:hAnsi="Times New Roman" w:cs="Times New Roman"/>
          <w:sz w:val="24"/>
          <w:szCs w:val="24"/>
        </w:rPr>
        <w:t>Abbreviated Injury Scale (</w:t>
      </w:r>
      <w:r w:rsidR="00340182" w:rsidRPr="00A67F4C">
        <w:rPr>
          <w:rFonts w:ascii="Times New Roman" w:eastAsia="Times New Roman" w:hAnsi="Times New Roman" w:cs="Times New Roman"/>
          <w:sz w:val="24"/>
          <w:szCs w:val="24"/>
        </w:rPr>
        <w:t>AIS</w:t>
      </w:r>
      <w:r w:rsidR="00AD0DF9" w:rsidRPr="00A67F4C">
        <w:rPr>
          <w:rFonts w:ascii="Times New Roman" w:eastAsia="Times New Roman" w:hAnsi="Times New Roman" w:cs="Times New Roman"/>
          <w:sz w:val="24"/>
          <w:szCs w:val="24"/>
        </w:rPr>
        <w:t>)</w:t>
      </w:r>
      <w:r w:rsidR="00340182" w:rsidRPr="00A67F4C">
        <w:rPr>
          <w:rFonts w:ascii="Times New Roman" w:eastAsia="Times New Roman" w:hAnsi="Times New Roman" w:cs="Times New Roman"/>
          <w:sz w:val="24"/>
          <w:szCs w:val="24"/>
        </w:rPr>
        <w:t xml:space="preserve"> ≥ 3 in body regions 1 – 8 are captured. Patients with the following ICD-9 codes: </w:t>
      </w:r>
      <w:r w:rsidRPr="00A67F4C">
        <w:rPr>
          <w:rFonts w:ascii="Times New Roman" w:eastAsia="Times New Roman" w:hAnsi="Times New Roman" w:cs="Times New Roman"/>
          <w:sz w:val="24"/>
          <w:szCs w:val="24"/>
        </w:rPr>
        <w:t>late effects (905-909.9), superficial injuries (910-924.9), and foreign bodies (930-939.9)</w:t>
      </w:r>
      <w:r w:rsidR="00340182" w:rsidRPr="00A67F4C">
        <w:rPr>
          <w:rFonts w:ascii="Times New Roman" w:eastAsia="Times New Roman" w:hAnsi="Times New Roman" w:cs="Times New Roman"/>
          <w:sz w:val="24"/>
          <w:szCs w:val="24"/>
        </w:rPr>
        <w:t xml:space="preserve"> are excluded</w:t>
      </w:r>
      <w:r w:rsidRPr="00A67F4C">
        <w:rPr>
          <w:rFonts w:ascii="Times New Roman" w:eastAsia="Times New Roman" w:hAnsi="Times New Roman" w:cs="Times New Roman"/>
          <w:sz w:val="24"/>
          <w:szCs w:val="24"/>
        </w:rPr>
        <w:t>.</w:t>
      </w:r>
      <w:r w:rsidR="00340182" w:rsidRPr="00A67F4C">
        <w:rPr>
          <w:rFonts w:ascii="Times New Roman" w:eastAsia="Times New Roman" w:hAnsi="Times New Roman" w:cs="Times New Roman"/>
          <w:sz w:val="24"/>
          <w:szCs w:val="24"/>
        </w:rPr>
        <w:t xml:space="preserve"> </w:t>
      </w:r>
    </w:p>
    <w:p w:rsidR="00C70D9A" w:rsidRPr="00A67F4C" w:rsidRDefault="00C70D9A" w:rsidP="000A05F2">
      <w:pPr>
        <w:spacing w:line="480" w:lineRule="auto"/>
        <w:rPr>
          <w:rFonts w:ascii="Times New Roman" w:eastAsia="Times New Roman" w:hAnsi="Times New Roman" w:cs="Times New Roman"/>
          <w:sz w:val="24"/>
          <w:szCs w:val="24"/>
        </w:rPr>
      </w:pPr>
    </w:p>
    <w:p w:rsidR="00C70D9A" w:rsidRPr="00632DBE" w:rsidRDefault="005765A7" w:rsidP="000A05F2">
      <w:pPr>
        <w:spacing w:line="480" w:lineRule="auto"/>
        <w:rPr>
          <w:rFonts w:ascii="Times New Roman" w:hAnsi="Times New Roman" w:cs="Times New Roman"/>
          <w:b/>
          <w:i/>
          <w:sz w:val="24"/>
          <w:szCs w:val="24"/>
        </w:rPr>
      </w:pPr>
      <w:r w:rsidRPr="00632DBE">
        <w:rPr>
          <w:rFonts w:ascii="Times New Roman" w:hAnsi="Times New Roman" w:cs="Times New Roman"/>
          <w:b/>
          <w:i/>
          <w:sz w:val="24"/>
          <w:szCs w:val="24"/>
        </w:rPr>
        <w:t>Inclusion</w:t>
      </w:r>
      <w:r w:rsidR="00533A0A" w:rsidRPr="00632DBE">
        <w:rPr>
          <w:rFonts w:ascii="Times New Roman" w:hAnsi="Times New Roman" w:cs="Times New Roman"/>
          <w:b/>
          <w:i/>
          <w:sz w:val="24"/>
          <w:szCs w:val="24"/>
        </w:rPr>
        <w:t>/Exclusion Criteria</w:t>
      </w:r>
    </w:p>
    <w:p w:rsidR="00FF63F9" w:rsidRDefault="00533A0A" w:rsidP="000A05F2">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We will incl</w:t>
      </w:r>
      <w:r w:rsidR="005765A7" w:rsidRPr="000A05F2">
        <w:rPr>
          <w:rFonts w:ascii="Times New Roman" w:hAnsi="Times New Roman" w:cs="Times New Roman"/>
          <w:noProof/>
          <w:sz w:val="24"/>
          <w:szCs w:val="24"/>
        </w:rPr>
        <w:t>ude patients who re</w:t>
      </w:r>
      <w:r>
        <w:rPr>
          <w:rFonts w:ascii="Times New Roman" w:hAnsi="Times New Roman" w:cs="Times New Roman"/>
          <w:noProof/>
          <w:sz w:val="24"/>
          <w:szCs w:val="24"/>
        </w:rPr>
        <w:t>ceived care during the year 2012 – 2015</w:t>
      </w:r>
      <w:r w:rsidR="00AD0DF9">
        <w:rPr>
          <w:rFonts w:ascii="Times New Roman" w:hAnsi="Times New Roman" w:cs="Times New Roman"/>
          <w:noProof/>
          <w:sz w:val="24"/>
          <w:szCs w:val="24"/>
        </w:rPr>
        <w:t xml:space="preserve"> in any level I or level II trauma center pariticpating in TQIP</w:t>
      </w:r>
      <w:r w:rsidR="005765A7" w:rsidRPr="000A05F2">
        <w:rPr>
          <w:rFonts w:ascii="Times New Roman" w:hAnsi="Times New Roman" w:cs="Times New Roman"/>
          <w:noProof/>
          <w:sz w:val="24"/>
          <w:szCs w:val="24"/>
        </w:rPr>
        <w:t>. We will identify adult patients (age</w:t>
      </w:r>
      <w:r w:rsidR="005765A7" w:rsidRPr="000A05F2">
        <w:rPr>
          <w:rFonts w:ascii="Times New Roman" w:hAnsi="Times New Roman" w:cs="Times New Roman"/>
          <w:noProof/>
          <w:sz w:val="24"/>
          <w:szCs w:val="24"/>
          <w:u w:val="single"/>
        </w:rPr>
        <w:t>&gt;</w:t>
      </w:r>
      <w:r w:rsidR="005765A7" w:rsidRPr="000A05F2">
        <w:rPr>
          <w:rFonts w:ascii="Times New Roman" w:hAnsi="Times New Roman" w:cs="Times New Roman"/>
          <w:noProof/>
          <w:sz w:val="24"/>
          <w:szCs w:val="24"/>
        </w:rPr>
        <w:t xml:space="preserve"> 16 years), with and Injury Severity Score =&gt;9 and a blunt mechanical mechanism of injury</w:t>
      </w:r>
      <w:r w:rsidR="00AD0DF9">
        <w:rPr>
          <w:rFonts w:ascii="Times New Roman" w:hAnsi="Times New Roman" w:cs="Times New Roman"/>
          <w:noProof/>
          <w:sz w:val="24"/>
          <w:szCs w:val="24"/>
        </w:rPr>
        <w:t xml:space="preserve">. </w:t>
      </w:r>
    </w:p>
    <w:p w:rsidR="00A67F4C" w:rsidRDefault="00533A0A" w:rsidP="000A05F2">
      <w:pPr>
        <w:spacing w:line="480" w:lineRule="auto"/>
        <w:ind w:firstLine="720"/>
        <w:rPr>
          <w:rFonts w:ascii="Times New Roman" w:hAnsi="Times New Roman" w:cs="Times New Roman"/>
          <w:noProof/>
          <w:sz w:val="24"/>
          <w:szCs w:val="24"/>
        </w:rPr>
      </w:pPr>
      <w:r>
        <w:rPr>
          <w:rFonts w:ascii="Times New Roman" w:hAnsi="Times New Roman" w:cs="Times New Roman"/>
          <w:noProof/>
          <w:sz w:val="24"/>
          <w:szCs w:val="24"/>
        </w:rPr>
        <w:t xml:space="preserve">The cohort of interest </w:t>
      </w:r>
      <w:r w:rsidR="005F4395">
        <w:rPr>
          <w:rFonts w:ascii="Times New Roman" w:hAnsi="Times New Roman" w:cs="Times New Roman"/>
          <w:noProof/>
          <w:sz w:val="24"/>
          <w:szCs w:val="24"/>
        </w:rPr>
        <w:t xml:space="preserve">will be identified </w:t>
      </w:r>
      <w:r>
        <w:rPr>
          <w:rFonts w:ascii="Times New Roman" w:hAnsi="Times New Roman" w:cs="Times New Roman"/>
          <w:noProof/>
          <w:sz w:val="24"/>
          <w:szCs w:val="24"/>
        </w:rPr>
        <w:t>using the ICD-9 codes for</w:t>
      </w:r>
      <w:r w:rsidR="005765A7" w:rsidRPr="000A05F2">
        <w:rPr>
          <w:rFonts w:ascii="Times New Roman" w:hAnsi="Times New Roman" w:cs="Times New Roman"/>
          <w:noProof/>
          <w:sz w:val="24"/>
          <w:szCs w:val="24"/>
        </w:rPr>
        <w:t xml:space="preserve"> midshaft femur fracture</w:t>
      </w:r>
      <w:r w:rsidR="00AD0DF9">
        <w:rPr>
          <w:rFonts w:ascii="Times New Roman" w:hAnsi="Times New Roman" w:cs="Times New Roman"/>
          <w:noProof/>
          <w:sz w:val="24"/>
          <w:szCs w:val="24"/>
        </w:rPr>
        <w:t xml:space="preserve"> (821.01, 821.11)</w:t>
      </w:r>
      <w:r>
        <w:rPr>
          <w:rFonts w:ascii="Times New Roman" w:hAnsi="Times New Roman" w:cs="Times New Roman"/>
          <w:noProof/>
          <w:sz w:val="24"/>
          <w:szCs w:val="24"/>
        </w:rPr>
        <w:t>.</w:t>
      </w:r>
      <w:r w:rsidR="005F4395">
        <w:rPr>
          <w:rFonts w:ascii="Times New Roman" w:hAnsi="Times New Roman" w:cs="Times New Roman"/>
          <w:noProof/>
          <w:sz w:val="24"/>
          <w:szCs w:val="24"/>
        </w:rPr>
        <w:t xml:space="preserve">  The cohort will be further limited to patients who underwent a surgical fixation procedure of the femur fracture, identified by ICD-9 codes for ORIF (79.35), CRIF (79.15), Fixation without reduction (78.55), and External Fixation (78.15).</w:t>
      </w:r>
    </w:p>
    <w:p w:rsidR="005765A7" w:rsidRDefault="005765A7" w:rsidP="005F4395">
      <w:pPr>
        <w:spacing w:line="480" w:lineRule="auto"/>
        <w:rPr>
          <w:rFonts w:ascii="Times New Roman" w:hAnsi="Times New Roman" w:cs="Times New Roman"/>
          <w:noProof/>
          <w:sz w:val="24"/>
          <w:szCs w:val="24"/>
        </w:rPr>
      </w:pPr>
    </w:p>
    <w:p w:rsidR="00632DBE" w:rsidRDefault="00632DBE" w:rsidP="005F4395">
      <w:pPr>
        <w:spacing w:line="480" w:lineRule="auto"/>
        <w:rPr>
          <w:rFonts w:ascii="Times New Roman" w:hAnsi="Times New Roman" w:cs="Times New Roman"/>
          <w:noProof/>
          <w:sz w:val="24"/>
          <w:szCs w:val="24"/>
        </w:rPr>
      </w:pPr>
    </w:p>
    <w:p w:rsidR="00632DBE" w:rsidRDefault="00632DBE" w:rsidP="005F4395">
      <w:pPr>
        <w:spacing w:line="480" w:lineRule="auto"/>
        <w:rPr>
          <w:rFonts w:ascii="Times New Roman" w:hAnsi="Times New Roman" w:cs="Times New Roman"/>
          <w:noProof/>
          <w:sz w:val="24"/>
          <w:szCs w:val="24"/>
        </w:rPr>
      </w:pPr>
    </w:p>
    <w:p w:rsidR="00C70D9A" w:rsidRPr="00632DBE" w:rsidRDefault="00533A0A" w:rsidP="000A05F2">
      <w:pPr>
        <w:spacing w:line="480" w:lineRule="auto"/>
        <w:rPr>
          <w:rFonts w:ascii="Times New Roman" w:hAnsi="Times New Roman" w:cs="Times New Roman"/>
          <w:b/>
          <w:i/>
          <w:sz w:val="24"/>
          <w:szCs w:val="24"/>
        </w:rPr>
      </w:pPr>
      <w:r w:rsidRPr="00632DBE">
        <w:rPr>
          <w:rFonts w:ascii="Times New Roman" w:hAnsi="Times New Roman" w:cs="Times New Roman"/>
          <w:b/>
          <w:i/>
          <w:sz w:val="24"/>
          <w:szCs w:val="24"/>
        </w:rPr>
        <w:lastRenderedPageBreak/>
        <w:t>Analytic Approach</w:t>
      </w:r>
    </w:p>
    <w:p w:rsidR="005F4395" w:rsidRDefault="00533A0A" w:rsidP="005B7112">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Our approach will comprise of </w:t>
      </w:r>
      <w:r w:rsidR="005F4395">
        <w:rPr>
          <w:rFonts w:ascii="Times New Roman" w:eastAsia="Calibri" w:hAnsi="Times New Roman" w:cs="Times New Roman"/>
          <w:sz w:val="24"/>
          <w:szCs w:val="24"/>
        </w:rPr>
        <w:t xml:space="preserve">the following </w:t>
      </w:r>
      <w:r>
        <w:rPr>
          <w:rFonts w:ascii="Times New Roman" w:eastAsia="Calibri" w:hAnsi="Times New Roman" w:cs="Times New Roman"/>
          <w:sz w:val="24"/>
          <w:szCs w:val="24"/>
        </w:rPr>
        <w:t>patient and hospital-level analyses.</w:t>
      </w:r>
    </w:p>
    <w:p w:rsidR="00C70D9A" w:rsidRDefault="00533A0A" w:rsidP="00533A0A">
      <w:pPr>
        <w:spacing w:line="480" w:lineRule="auto"/>
        <w:rPr>
          <w:rFonts w:ascii="Times New Roman" w:hAnsi="Times New Roman" w:cs="Times New Roman"/>
          <w:sz w:val="24"/>
          <w:szCs w:val="24"/>
          <w:u w:val="single"/>
        </w:rPr>
      </w:pPr>
      <w:r w:rsidRPr="00533A0A">
        <w:rPr>
          <w:rFonts w:ascii="Times New Roman" w:eastAsia="Calibri" w:hAnsi="Times New Roman" w:cs="Times New Roman"/>
          <w:sz w:val="24"/>
          <w:szCs w:val="24"/>
          <w:u w:val="single"/>
        </w:rPr>
        <w:t>Patient</w:t>
      </w:r>
      <w:r w:rsidRPr="00533A0A">
        <w:rPr>
          <w:rFonts w:ascii="Times New Roman" w:hAnsi="Times New Roman" w:cs="Times New Roman"/>
          <w:sz w:val="24"/>
          <w:szCs w:val="24"/>
          <w:u w:val="single"/>
        </w:rPr>
        <w:t>-level Analyses</w:t>
      </w:r>
    </w:p>
    <w:p w:rsidR="00533A0A" w:rsidRDefault="005F4395" w:rsidP="005F439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Predictors of delayed fixation (&gt;24 hours)</w:t>
      </w:r>
      <w:r w:rsidR="00632DBE">
        <w:rPr>
          <w:rFonts w:ascii="Times New Roman" w:hAnsi="Times New Roman" w:cs="Times New Roman"/>
          <w:sz w:val="24"/>
          <w:szCs w:val="24"/>
        </w:rPr>
        <w:t xml:space="preserve"> will be identified using hierarchical logistic regression, accounting for clustering at the hospital-level</w:t>
      </w:r>
    </w:p>
    <w:p w:rsidR="00632DBE" w:rsidRPr="005B7112" w:rsidRDefault="00632DBE" w:rsidP="005B7112">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Propensity score matching will be used to match patients who underwent early fixation (EF, ≤24 hours), to those who underwent (DF, &gt;24 hours), on patient baseline and injury characteristics.  Hierarchical logistic regression will be used to estimate the odds of important clinical outcomes in patients who received DF vs. EF, accounting for the paired nature of the data and clustering in hospitals.  Important clinical outcomes will include PE, DVT, ARDS, Pneumonia, Death, as well as Hospital LOS.</w:t>
      </w:r>
    </w:p>
    <w:p w:rsidR="00632DBE" w:rsidRPr="00632DBE" w:rsidRDefault="00632DBE" w:rsidP="00632DBE">
      <w:pPr>
        <w:spacing w:line="480" w:lineRule="auto"/>
        <w:rPr>
          <w:rFonts w:ascii="Times New Roman" w:hAnsi="Times New Roman" w:cs="Times New Roman"/>
          <w:sz w:val="24"/>
          <w:szCs w:val="24"/>
          <w:u w:val="single"/>
        </w:rPr>
      </w:pPr>
      <w:r w:rsidRPr="00632DBE">
        <w:rPr>
          <w:rFonts w:ascii="Times New Roman" w:hAnsi="Times New Roman" w:cs="Times New Roman"/>
          <w:sz w:val="24"/>
          <w:szCs w:val="24"/>
          <w:u w:val="single"/>
        </w:rPr>
        <w:t>Hospital-level Analyses</w:t>
      </w:r>
    </w:p>
    <w:p w:rsidR="00632DBE" w:rsidRDefault="00632DBE" w:rsidP="00632DB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Variability between hospitals in delayed fixation will be quantified using hierarchical logistic regression.  Specifically, hospital outlier status for performing delayed fixation will be examined.  The median odds ratio (MOR) will be used to quantify variance at the hospital-level, after adjusting for patient-level covariates.</w:t>
      </w:r>
    </w:p>
    <w:p w:rsidR="00632DBE" w:rsidRPr="00632DBE" w:rsidRDefault="00632DBE" w:rsidP="00632DBE">
      <w:pPr>
        <w:pStyle w:val="ListParagraph"/>
        <w:numPr>
          <w:ilvl w:val="0"/>
          <w:numId w:val="6"/>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impact of </w:t>
      </w:r>
      <w:r w:rsidR="005B7112">
        <w:rPr>
          <w:rFonts w:ascii="Times New Roman" w:hAnsi="Times New Roman" w:cs="Times New Roman"/>
          <w:sz w:val="24"/>
          <w:szCs w:val="24"/>
        </w:rPr>
        <w:t>hospital practices with respect to delayed fixation on clinical outcomes will be examined.  Specifically, the random effects estimates of hospital odds of performing delayed fixation will be used to rank trauma centers on propensity for delayed fixation.  Rates of PE, DVT, ARDS, Pneumonia, Death, as well as Hospital LOS will be compared across quartiles of tendency for delayed fixation.</w:t>
      </w:r>
    </w:p>
    <w:sectPr w:rsidR="00632DBE" w:rsidRPr="00632DBE" w:rsidSect="00AF19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05F23"/>
    <w:multiLevelType w:val="multilevel"/>
    <w:tmpl w:val="05DE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090864"/>
    <w:multiLevelType w:val="hybridMultilevel"/>
    <w:tmpl w:val="2E782C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9B00117"/>
    <w:multiLevelType w:val="hybridMultilevel"/>
    <w:tmpl w:val="474C9B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702051"/>
    <w:multiLevelType w:val="multilevel"/>
    <w:tmpl w:val="DCDC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EA16C26"/>
    <w:multiLevelType w:val="hybridMultilevel"/>
    <w:tmpl w:val="A6F48B5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ED204E2"/>
    <w:multiLevelType w:val="hybridMultilevel"/>
    <w:tmpl w:val="EE107D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compat>
    <w:compatSetting w:name="compatibilityMode" w:uri="http://schemas.microsoft.com/office/word" w:val="12"/>
  </w:compat>
  <w:rsids>
    <w:rsidRoot w:val="00D42C9B"/>
    <w:rsid w:val="000A05F2"/>
    <w:rsid w:val="00261866"/>
    <w:rsid w:val="00305463"/>
    <w:rsid w:val="00316747"/>
    <w:rsid w:val="003359FC"/>
    <w:rsid w:val="00340182"/>
    <w:rsid w:val="0034204D"/>
    <w:rsid w:val="00442430"/>
    <w:rsid w:val="00533A0A"/>
    <w:rsid w:val="005765A7"/>
    <w:rsid w:val="005B7112"/>
    <w:rsid w:val="005F4395"/>
    <w:rsid w:val="00632DBE"/>
    <w:rsid w:val="006376FC"/>
    <w:rsid w:val="00850E4A"/>
    <w:rsid w:val="00937AF4"/>
    <w:rsid w:val="00A67F4C"/>
    <w:rsid w:val="00AD0DF9"/>
    <w:rsid w:val="00AF1903"/>
    <w:rsid w:val="00C70D9A"/>
    <w:rsid w:val="00D42C9B"/>
    <w:rsid w:val="00E22A31"/>
    <w:rsid w:val="00F523F7"/>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80C65"/>
  <w15:docId w15:val="{BE5CADC5-678D-43B9-8349-6A50A3BF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F19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C9B"/>
    <w:pPr>
      <w:ind w:left="720"/>
      <w:contextualSpacing/>
    </w:pPr>
  </w:style>
  <w:style w:type="paragraph" w:customStyle="1" w:styleId="yiv8401103024msonormal">
    <w:name w:val="yiv8401103024msonormal"/>
    <w:basedOn w:val="Normal"/>
    <w:rsid w:val="00C70D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0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Sunnybrook Health Sciences Centre</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djaramillo</dc:creator>
  <cp:keywords/>
  <dc:description/>
  <cp:lastModifiedBy>James Byrne</cp:lastModifiedBy>
  <cp:revision>6</cp:revision>
  <dcterms:created xsi:type="dcterms:W3CDTF">2015-09-11T16:45:00Z</dcterms:created>
  <dcterms:modified xsi:type="dcterms:W3CDTF">2017-05-18T16:50:00Z</dcterms:modified>
</cp:coreProperties>
</file>