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72" w:rsidRPr="00F73658" w:rsidRDefault="00777272" w:rsidP="007772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S4</w:t>
      </w:r>
      <w:r w:rsidRPr="00F73658">
        <w:rPr>
          <w:rFonts w:ascii="Times New Roman" w:hAnsi="Times New Roman" w:cs="Times New Roman"/>
          <w:b/>
          <w:sz w:val="20"/>
          <w:szCs w:val="20"/>
        </w:rPr>
        <w:t xml:space="preserve"> Table: </w:t>
      </w:r>
      <w:r w:rsidR="006B3BA9">
        <w:rPr>
          <w:rFonts w:ascii="Times New Roman" w:hAnsi="Times New Roman" w:cs="Times New Roman"/>
          <w:b/>
          <w:bCs/>
          <w:sz w:val="20"/>
          <w:szCs w:val="20"/>
        </w:rPr>
        <w:t>Number of patients, p</w:t>
      </w:r>
      <w:bookmarkStart w:id="0" w:name="_GoBack"/>
      <w:bookmarkEnd w:id="0"/>
      <w:r w:rsidRPr="00F73658">
        <w:rPr>
          <w:rFonts w:ascii="Times New Roman" w:hAnsi="Times New Roman" w:cs="Times New Roman"/>
          <w:b/>
          <w:bCs/>
          <w:sz w:val="20"/>
          <w:szCs w:val="20"/>
        </w:rPr>
        <w:t xml:space="preserve">revalence and predictors of reporting some/severe problems on the </w:t>
      </w:r>
      <w:r>
        <w:rPr>
          <w:rFonts w:ascii="Times New Roman" w:hAnsi="Times New Roman" w:cs="Times New Roman"/>
          <w:b/>
          <w:bCs/>
          <w:sz w:val="20"/>
          <w:szCs w:val="20"/>
        </w:rPr>
        <w:t>pain or discomfort</w:t>
      </w:r>
      <w:r w:rsidRPr="00F73658">
        <w:rPr>
          <w:rFonts w:ascii="Times New Roman" w:hAnsi="Times New Roman" w:cs="Times New Roman"/>
          <w:b/>
          <w:bCs/>
          <w:sz w:val="20"/>
          <w:szCs w:val="20"/>
        </w:rPr>
        <w:t xml:space="preserve"> item of the EQ-5D-3L - results of multivariable longitudinal analyses</w:t>
      </w:r>
    </w:p>
    <w:tbl>
      <w:tblPr>
        <w:tblW w:w="1463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602"/>
        <w:gridCol w:w="1652"/>
        <w:gridCol w:w="602"/>
        <w:gridCol w:w="1652"/>
        <w:gridCol w:w="616"/>
        <w:gridCol w:w="1836"/>
        <w:gridCol w:w="7"/>
        <w:gridCol w:w="602"/>
        <w:gridCol w:w="1602"/>
        <w:gridCol w:w="1604"/>
        <w:gridCol w:w="779"/>
      </w:tblGrid>
      <w:tr w:rsidR="00494224" w:rsidRPr="00494224" w:rsidTr="00B228D8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4224" w:rsidRPr="00494224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6 months</w:t>
            </w:r>
          </w:p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N = 1945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12 months</w:t>
            </w:r>
          </w:p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N = 1943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24 months</w:t>
            </w:r>
          </w:p>
          <w:p w:rsidR="00494224" w:rsidRPr="00494224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N = 1873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36 months</w:t>
            </w:r>
          </w:p>
          <w:p w:rsidR="00494224" w:rsidRPr="00494224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N = 1629</w:t>
            </w:r>
          </w:p>
        </w:tc>
        <w:tc>
          <w:tcPr>
            <w:tcW w:w="1604" w:type="dxa"/>
            <w:tcBorders>
              <w:top w:val="single" w:sz="4" w:space="0" w:color="auto"/>
              <w:bottom w:val="nil"/>
            </w:tcBorders>
          </w:tcPr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Adjusted relative risk* (95% CI)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494224" w:rsidRPr="00494224" w:rsidRDefault="00494224" w:rsidP="006C26A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22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each group</w:t>
            </w:r>
          </w:p>
          <w:p w:rsidR="00494224" w:rsidRPr="009C357B" w:rsidRDefault="00494224" w:rsidP="0049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(95% CI)</w:t>
            </w: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49.6, 54.8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45.9, 51.2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41.6, 46.9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43.7, 49.5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BE3DDB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56.0, 64.4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49.9, 58.5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49.9, 58.6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58.7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53.9, 63.4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BE3DDB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1.17 (1.09, 1.26)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18-24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41.5, 53.7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113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37.1, 49.4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31.6, 43.8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35.2, 48.8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25-34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50.9, 62.9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45.6, 57.6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44.2, 56.5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40.9, 54.0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BE3DDB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1.24 (1.10, 1.41</w:t>
            </w:r>
            <w:r w:rsidR="0007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35-44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56.7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50.7, 62.6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48.2, 60.1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48.3, 60.4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42.6, 55.7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1.30 (1.15, 1.47)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45-54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53.7, 65.3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48.0, 59.8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45.4, 57.4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48.2, 60.6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1.32 (1.16, 1.50)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55-64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54.8, 66.6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48.6, 60.6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41.4, 53.5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45.4, 58.1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1.29 (1.13, 1.47)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65-74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46.1, 59.6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40.4, 53.9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36.3, 49.8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42.7, 57.3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1.16 (1.00, 1.35)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75+ years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41.6, 52.7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45.7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40.2, 51.3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37.9, 49.4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46.4, 59.4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1.11 (0.95, 1.30)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Charlson comorbidity index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51.8, 57.3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46.8, 52.3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44.4, 50.0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47.0, 53.0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50.6, 59.5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46.3, 55.3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42.1, 51.4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43.3, 53.3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(0.93, 1.11)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2+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43.8, 59.8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44.4, 60.8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37.7, 54.3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44.9, 62.8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1.05 (0.93, 1.18)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Region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Major cities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50.4, 55.8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47.2, 52.6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44.3, 49.9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45.9, 51.9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900810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Regional or remote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58.6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54.3, 62.8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47.1, 55.5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43.5, 52.1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48.0, 57.2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1.00 (0.88, 1.14)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Major trauma service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45.9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40.0, 51.9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35.9, 47.2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34.4, 45.5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39.4, 52.8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0.45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53.5, 58.3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49.3, 54.2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45.9, 50.9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708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47.8, 53.1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1.04 (0.94, 1.15)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2E781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Cause</w:t>
            </w:r>
            <w:r w:rsidR="00494224"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of injury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Motor vehicle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occupant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65.4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60.9, 69.6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61.8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57.3, 66.1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64.4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59.8, 68.8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55.6, 65.6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Motorcyclist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64.1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57.2, 70.6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58.6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51.6, 65.3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50.6, 64.4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52.4, 67.1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1.03 (0.94, 1.14)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Pedal cyclist/pedestrian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45.3, 58.7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44.3, 58.0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35.0, 48.4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36.6, 50.9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 (0.81, 1.01)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Low fall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(≤ 1m)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38.3, 48.3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36.7, 46.8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30.9, 41.1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43.3, 55.3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 (0.85, 1.17)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 fall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(&gt;1m)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56.2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49.9, 62.3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37.9, 50.3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33.1, 45.2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36.6, 49.6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1.07 (0.94, 1.21)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Struck by/collision with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39.2, 54.9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37.0, 52.5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29.6, 44.8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36.8, 53.0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1.02 (0.86, 1.21)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40.0, 53.9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35.0, 48.4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34.5, 48.3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37.8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30.8, 45.1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 (0.81, 1.09)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Intent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Unintentional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52.7, 57.4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48.3, 53.0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44.9, 49.8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48.1, 53.3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0.20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Intentional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39.4, 54.9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37.0, 52.2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42.6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34.9, 50.6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57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32.3, 49.0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1.11 (0.95, 1.30)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zh-CN"/>
              </w:rPr>
              <w:t>Compensable status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2A79" w:rsidRPr="009C357B" w:rsidTr="00A52A79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Non-compensable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41.8, 47.8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37.6, 43.6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32.4, 38.3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37.7, 44.2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A52A79" w:rsidRPr="009C357B" w:rsidRDefault="00A52A79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Compensable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568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66.0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62.7, 69.1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529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61.9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58.5, 65.1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508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61.5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58.1, 64.8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zh-CN"/>
              </w:rPr>
              <w:t>441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57.2, 64.4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A52A7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1.52 (1.37, 1.69)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Working p</w:t>
            </w:r>
            <w:r w:rsidR="00494224"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rior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to injury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50.1, 57.3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47.8, 55.0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45.3, 52.7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50.8, 58.9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52.1, 57.9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46.3, 52.1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45.8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42.8, 48.7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43.8, 49.9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 (0.87, 1.03)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Pre-injury disability level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50.0, 55.1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45.4, 50.5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42.3, 47.4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44.2, 49.7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Mild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58.5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51.9, 64.8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51.2, 64.2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48.4, 61.9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63.2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55.7, 70.2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1.28 (1.17, 1.40)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Moderate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66.7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57.5, 75.0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49.5, 68.0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43.9, 62.9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48.6, 69.8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1.32 (1.16, 1.51)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Marked/severe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64.2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51.5, 75.5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40.4, 65.2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58.3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44.9, 70.9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59.6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45.1, 73.0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1.28 (1.08, 1.51)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Socioeconomic status 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 – most disadvantaged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65.0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58.5, 71.1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53.5, 66.2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50.7, 63.8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50.4, 64.8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61.0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54.6, 67.0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56.3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49.9, 62.6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40.7, 54.1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43.4, 57.6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 (0.80, 1.00)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54.9, 65.5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43.9, 54.7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44.7, 55.3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48.5, 60.1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 (0.81, 0.99)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46.9, 55.5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44.5, 53.0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41.8, 50.5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45.3, 54.5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0.84 (0.77, 0.93)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 – most advantaged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42.5, 51.3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45.4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41.0, 49.8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37.3, 46.2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38.6, 48.2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 (0.73, 0.90)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Nature of injury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D7127">
              <w:rPr>
                <w:rFonts w:ascii="Times New Roman" w:hAnsi="Times New Roman" w:cs="Times New Roman"/>
                <w:sz w:val="20"/>
                <w:szCs w:val="20"/>
              </w:rPr>
              <w:t>Isolated head injury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36.3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30.6, 42.3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29.7, 41.5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27.4, 39.4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40.9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34.2, 47.8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Head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and other injuries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48.8, 58.2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43.4, 53.0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44.7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39.9, 49.6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41.0, 51.2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1.21 (1.06, 1.39)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Spinal cord injury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77.2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64.2, 87.3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71.2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57.9, 82.2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67.2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53.7, 79.0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79.6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66.5, 89.4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1.92 (1.62, 2.27)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Orthopaedic injuries only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64.7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57.5, 71.5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58.1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50.9, 65.0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48.4, 63.1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60.7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52.8, 68.3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1.50 (1.32, 1.74)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C7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Chest/abdominal injuries alone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38.4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31.2, 46.0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39.9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32.7, 47.4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33.7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26.6, 41.4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30.5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23.0, 38.8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 (0.80, 1.15)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C7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Chest/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abdominal and other injuries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63.1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58.7, 67.3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52.9, 61.7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50.4, 59.3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55.5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50.6, 60.2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1.35 (1.20, 1.57)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C7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Other </w:t>
            </w:r>
            <w:r w:rsidR="00494224"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multi-trauma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and burns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56.4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50.4, 62.1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45.0, 56.7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40.5, 52.5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44.6, 57.4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1.30 (1.12, 1.49)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Education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University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47.2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41.6, 52.8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41.9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36.4, 47.6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34.3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29.0, 40.0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35.5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29.9, 41.4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Completed high school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48.9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42.1, 55.7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42.4, 56.2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43.6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36.6, 50.7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41.9, 57.1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1.20 (1.05, 1.37)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C747C8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</w:t>
            </w:r>
            <w:r w:rsidR="00494224"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iploma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or certificate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53.4, 61.7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51.8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47.6. 56.0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45.3, 53.8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53.3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48.8, 57.8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1.27 (1.14, 1.41)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Did not complete high school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57.4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53.5, 61.2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48.3, 55.9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48.7, 56.5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587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52.1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47.8, 56.3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1.26 (1.13, 1.41)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Alcohol/mental health issues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54.3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51.6, 56.9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50.4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47.7, 53.0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44.2, 49.6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604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50.0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47.1, 52.8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6C38F6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Reference</w:t>
            </w:r>
          </w:p>
        </w:tc>
        <w:tc>
          <w:tcPr>
            <w:tcW w:w="779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</w:t>
            </w:r>
          </w:p>
        </w:tc>
      </w:tr>
      <w:tr w:rsidR="00494224" w:rsidRPr="009C357B" w:rsidTr="00B228D8">
        <w:trPr>
          <w:trHeight w:val="284"/>
        </w:trPr>
        <w:tc>
          <w:tcPr>
            <w:tcW w:w="3079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54.9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50.4, 59.3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49.7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45.2, 54.2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46.6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41.9, 51.3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47.9 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9C3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42.8, 53.0</w:t>
            </w:r>
            <w:r w:rsidR="00C7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04" w:type="dxa"/>
          </w:tcPr>
          <w:p w:rsidR="00494224" w:rsidRPr="009C357B" w:rsidRDefault="000700F9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 (0.87, 1.06)</w:t>
            </w:r>
          </w:p>
        </w:tc>
        <w:tc>
          <w:tcPr>
            <w:tcW w:w="779" w:type="dxa"/>
          </w:tcPr>
          <w:p w:rsidR="00494224" w:rsidRPr="009C357B" w:rsidRDefault="00494224" w:rsidP="006C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94224" w:rsidRPr="00F73658" w:rsidRDefault="00494224" w:rsidP="00494224">
      <w:pPr>
        <w:rPr>
          <w:rFonts w:ascii="Times New Roman" w:hAnsi="Times New Roman" w:cs="Times New Roman"/>
          <w:sz w:val="20"/>
          <w:szCs w:val="20"/>
        </w:rPr>
      </w:pPr>
      <w:r w:rsidRPr="00F73658">
        <w:rPr>
          <w:rFonts w:ascii="Times New Roman" w:hAnsi="Times New Roman" w:cs="Times New Roman"/>
          <w:sz w:val="20"/>
          <w:szCs w:val="20"/>
        </w:rPr>
        <w:t>*Model adjusted for each item presented in this table</w:t>
      </w:r>
    </w:p>
    <w:p w:rsidR="00EA3F93" w:rsidRPr="009C357B" w:rsidRDefault="00EA3F93" w:rsidP="000719C2">
      <w:pPr>
        <w:rPr>
          <w:rFonts w:ascii="Times New Roman" w:hAnsi="Times New Roman" w:cs="Times New Roman"/>
          <w:sz w:val="20"/>
          <w:szCs w:val="20"/>
        </w:rPr>
      </w:pPr>
    </w:p>
    <w:p w:rsidR="00C34A9C" w:rsidRPr="009C357B" w:rsidRDefault="00C34A9C" w:rsidP="000719C2">
      <w:pPr>
        <w:rPr>
          <w:rFonts w:ascii="Times New Roman" w:hAnsi="Times New Roman" w:cs="Times New Roman"/>
          <w:sz w:val="20"/>
          <w:szCs w:val="20"/>
        </w:rPr>
      </w:pPr>
    </w:p>
    <w:p w:rsidR="00C34A9C" w:rsidRPr="009C357B" w:rsidRDefault="00C34A9C" w:rsidP="000719C2">
      <w:pPr>
        <w:rPr>
          <w:rFonts w:ascii="Times New Roman" w:hAnsi="Times New Roman" w:cs="Times New Roman"/>
          <w:sz w:val="20"/>
          <w:szCs w:val="20"/>
        </w:rPr>
      </w:pPr>
    </w:p>
    <w:p w:rsidR="00C34A9C" w:rsidRPr="009C357B" w:rsidRDefault="00C34A9C" w:rsidP="00C34A9C">
      <w:pPr>
        <w:rPr>
          <w:rFonts w:ascii="Times New Roman" w:hAnsi="Times New Roman" w:cs="Times New Roman"/>
          <w:sz w:val="20"/>
          <w:szCs w:val="20"/>
        </w:rPr>
      </w:pPr>
    </w:p>
    <w:p w:rsidR="00C34A9C" w:rsidRPr="009C357B" w:rsidRDefault="00C34A9C" w:rsidP="00C34A9C">
      <w:pPr>
        <w:rPr>
          <w:rFonts w:ascii="Times New Roman" w:hAnsi="Times New Roman" w:cs="Times New Roman"/>
          <w:sz w:val="20"/>
          <w:szCs w:val="20"/>
        </w:rPr>
      </w:pPr>
    </w:p>
    <w:p w:rsidR="002B074D" w:rsidRDefault="002B074D" w:rsidP="008935FE">
      <w:pPr>
        <w:rPr>
          <w:rFonts w:ascii="Times New Roman" w:hAnsi="Times New Roman" w:cs="Times New Roman"/>
          <w:sz w:val="20"/>
          <w:szCs w:val="20"/>
        </w:rPr>
      </w:pPr>
    </w:p>
    <w:sectPr w:rsidR="002B074D" w:rsidSect="009C357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E"/>
    <w:rsid w:val="00050959"/>
    <w:rsid w:val="0006335D"/>
    <w:rsid w:val="000700F9"/>
    <w:rsid w:val="000719C2"/>
    <w:rsid w:val="000957EF"/>
    <w:rsid w:val="0010662B"/>
    <w:rsid w:val="00195FE8"/>
    <w:rsid w:val="001B768D"/>
    <w:rsid w:val="00213985"/>
    <w:rsid w:val="00232E4D"/>
    <w:rsid w:val="00245871"/>
    <w:rsid w:val="00280F49"/>
    <w:rsid w:val="002B074D"/>
    <w:rsid w:val="002E7814"/>
    <w:rsid w:val="00321DE5"/>
    <w:rsid w:val="0035476E"/>
    <w:rsid w:val="00391CD8"/>
    <w:rsid w:val="003F7CF1"/>
    <w:rsid w:val="00422625"/>
    <w:rsid w:val="00451099"/>
    <w:rsid w:val="00453D78"/>
    <w:rsid w:val="00494224"/>
    <w:rsid w:val="004C4208"/>
    <w:rsid w:val="005145AE"/>
    <w:rsid w:val="00576BB2"/>
    <w:rsid w:val="005C2C0E"/>
    <w:rsid w:val="005C6E0C"/>
    <w:rsid w:val="005D3A53"/>
    <w:rsid w:val="005E72D8"/>
    <w:rsid w:val="00695BFA"/>
    <w:rsid w:val="006B3BA9"/>
    <w:rsid w:val="006C26A0"/>
    <w:rsid w:val="006C38F6"/>
    <w:rsid w:val="00777272"/>
    <w:rsid w:val="007870E0"/>
    <w:rsid w:val="007B50D9"/>
    <w:rsid w:val="007D148D"/>
    <w:rsid w:val="007F151E"/>
    <w:rsid w:val="00853ECE"/>
    <w:rsid w:val="0085451B"/>
    <w:rsid w:val="00871256"/>
    <w:rsid w:val="008935FE"/>
    <w:rsid w:val="008A6B67"/>
    <w:rsid w:val="008C0A7E"/>
    <w:rsid w:val="008C5DA0"/>
    <w:rsid w:val="008D5CCA"/>
    <w:rsid w:val="008E055A"/>
    <w:rsid w:val="00900810"/>
    <w:rsid w:val="00912536"/>
    <w:rsid w:val="009727DD"/>
    <w:rsid w:val="009C357B"/>
    <w:rsid w:val="00A10E0D"/>
    <w:rsid w:val="00A20D00"/>
    <w:rsid w:val="00A2340C"/>
    <w:rsid w:val="00A36F7C"/>
    <w:rsid w:val="00A52A79"/>
    <w:rsid w:val="00A8495C"/>
    <w:rsid w:val="00AF3F50"/>
    <w:rsid w:val="00B0553A"/>
    <w:rsid w:val="00B07B88"/>
    <w:rsid w:val="00B228D8"/>
    <w:rsid w:val="00B90FA4"/>
    <w:rsid w:val="00BB28B5"/>
    <w:rsid w:val="00BC236E"/>
    <w:rsid w:val="00BE3DDB"/>
    <w:rsid w:val="00BE45F7"/>
    <w:rsid w:val="00BE645E"/>
    <w:rsid w:val="00C34A9C"/>
    <w:rsid w:val="00C4569A"/>
    <w:rsid w:val="00C747C8"/>
    <w:rsid w:val="00CD7127"/>
    <w:rsid w:val="00CE6949"/>
    <w:rsid w:val="00D131F7"/>
    <w:rsid w:val="00DC2E54"/>
    <w:rsid w:val="00E042EA"/>
    <w:rsid w:val="00E4649A"/>
    <w:rsid w:val="00E73F36"/>
    <w:rsid w:val="00E8261A"/>
    <w:rsid w:val="00EA3F93"/>
    <w:rsid w:val="00EA6D76"/>
    <w:rsid w:val="00EC340C"/>
    <w:rsid w:val="00EF15C1"/>
    <w:rsid w:val="00EF2D6C"/>
    <w:rsid w:val="00F1107C"/>
    <w:rsid w:val="00F63484"/>
    <w:rsid w:val="00F86DD3"/>
    <w:rsid w:val="00FB239B"/>
    <w:rsid w:val="00FE2BEE"/>
    <w:rsid w:val="00FE7752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59933-8710-4F67-998C-2B86432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7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95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7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Simpson</dc:creator>
  <cp:keywords/>
  <dc:description/>
  <cp:lastModifiedBy>Belinda Gabbe</cp:lastModifiedBy>
  <cp:revision>4</cp:revision>
  <dcterms:created xsi:type="dcterms:W3CDTF">2017-05-25T21:23:00Z</dcterms:created>
  <dcterms:modified xsi:type="dcterms:W3CDTF">2017-05-27T02:20:00Z</dcterms:modified>
</cp:coreProperties>
</file>