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D4" w:rsidRDefault="00CC03D4" w:rsidP="00CC03D4">
      <w:pPr>
        <w:spacing w:after="0" w:line="240" w:lineRule="auto"/>
        <w:rPr>
          <w:rFonts w:ascii="Times New Roman" w:hAnsi="Times New Roman" w:cs="Times New Roman"/>
          <w:b/>
        </w:rPr>
      </w:pPr>
    </w:p>
    <w:p w:rsidR="00CC03D4" w:rsidRDefault="00CC03D4" w:rsidP="00CC03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6660"/>
      </w:tblGrid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tabs>
                <w:tab w:val="left" w:pos="103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16"/>
                <w:lang w:eastAsia="zh-CN"/>
              </w:rPr>
              <w:t>Region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16"/>
                <w:lang w:eastAsia="zh-CN"/>
              </w:rPr>
              <w:t>Province composition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Northeast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Heilongjiang, Jilin, Liaoning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East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Shandong, Jiangsu, Anhui, Jiangxi, Zhejiang, Fujian, Shanghai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South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Guangxi, Guangdong, Hainan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Central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Hubei, Hunan, Henan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North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Beijing, Tianjin, Hebei, Shanxi, Inner Mongolia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Northwest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Ningxia, Xinjiang, Qinghai, Shanxi, Gansu</w:t>
            </w:r>
          </w:p>
        </w:tc>
      </w:tr>
      <w:tr w:rsidR="00CC03D4" w:rsidRPr="00782E9E" w:rsidTr="00096087">
        <w:trPr>
          <w:trHeight w:val="170"/>
          <w:jc w:val="center"/>
        </w:trPr>
        <w:tc>
          <w:tcPr>
            <w:tcW w:w="180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Southwest</w:t>
            </w:r>
          </w:p>
        </w:tc>
        <w:tc>
          <w:tcPr>
            <w:tcW w:w="6660" w:type="dxa"/>
            <w:tcMar>
              <w:top w:w="101" w:type="dxa"/>
              <w:left w:w="115" w:type="dxa"/>
              <w:bottom w:w="29" w:type="dxa"/>
              <w:right w:w="115" w:type="dxa"/>
            </w:tcMar>
            <w:vAlign w:val="center"/>
          </w:tcPr>
          <w:p w:rsidR="00CC03D4" w:rsidRPr="00C70D3E" w:rsidRDefault="00CC03D4" w:rsidP="000960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 xml:space="preserve">Sichuan, Yunnan, </w:t>
            </w:r>
            <w:proofErr w:type="spellStart"/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Guizhou</w:t>
            </w:r>
            <w:proofErr w:type="spellEnd"/>
            <w:r w:rsidRPr="00C70D3E">
              <w:rPr>
                <w:rFonts w:ascii="Times New Roman" w:hAnsi="Times New Roman" w:cs="Times New Roman"/>
                <w:sz w:val="20"/>
                <w:szCs w:val="16"/>
                <w:lang w:eastAsia="zh-CN"/>
              </w:rPr>
              <w:t>, Xizang, Chongqing</w:t>
            </w:r>
          </w:p>
        </w:tc>
      </w:tr>
    </w:tbl>
    <w:p w:rsidR="00CC03D4" w:rsidRDefault="00CC03D4" w:rsidP="00CC03D4">
      <w:pPr>
        <w:spacing w:line="240" w:lineRule="auto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br/>
      </w:r>
    </w:p>
    <w:p w:rsidR="00CC03D4" w:rsidRPr="00E1350C" w:rsidRDefault="00CC03D4" w:rsidP="00CC03D4">
      <w:pPr>
        <w:spacing w:line="240" w:lineRule="auto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Cs w:val="20"/>
          <w:lang w:eastAsia="zh-CN"/>
        </w:rPr>
        <w:t>S6 Table</w:t>
      </w:r>
      <w:r w:rsidRPr="00E1350C">
        <w:rPr>
          <w:rFonts w:ascii="Times New Roman" w:hAnsi="Times New Roman" w:cs="Times New Roman"/>
          <w:b/>
          <w:szCs w:val="20"/>
          <w:lang w:eastAsia="zh-CN"/>
        </w:rPr>
        <w:t>. Seven regions in China from which equal representation in the sample of our telephone survey was obtained.</w:t>
      </w:r>
    </w:p>
    <w:p w:rsidR="0012220D" w:rsidRDefault="0012220D" w:rsidP="00CC03D4">
      <w:bookmarkStart w:id="0" w:name="_GoBack"/>
      <w:bookmarkEnd w:id="0"/>
    </w:p>
    <w:sectPr w:rsidR="0012220D" w:rsidSect="00DE1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0"/>
    <w:rsid w:val="000834C8"/>
    <w:rsid w:val="0012220D"/>
    <w:rsid w:val="00293A46"/>
    <w:rsid w:val="00841589"/>
    <w:rsid w:val="00891544"/>
    <w:rsid w:val="00CC03D4"/>
    <w:rsid w:val="00D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416"/>
  <w15:chartTrackingRefBased/>
  <w15:docId w15:val="{83E07E45-C0EC-460B-9821-7CD027E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70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E167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9154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Wright</dc:creator>
  <cp:keywords/>
  <dc:description/>
  <cp:lastModifiedBy>Carrie Wright</cp:lastModifiedBy>
  <cp:revision>2</cp:revision>
  <dcterms:created xsi:type="dcterms:W3CDTF">2016-02-25T00:16:00Z</dcterms:created>
  <dcterms:modified xsi:type="dcterms:W3CDTF">2016-02-25T00:16:00Z</dcterms:modified>
</cp:coreProperties>
</file>