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704" w:rsidRDefault="00515704" w:rsidP="00515704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S1 Table. Main differences in measurement protocols for the weight and height data used in this paper </w:t>
      </w:r>
    </w:p>
    <w:p w:rsidR="00515704" w:rsidRDefault="00515704" w:rsidP="00515704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400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0"/>
        <w:gridCol w:w="1981"/>
        <w:gridCol w:w="4182"/>
        <w:gridCol w:w="1861"/>
        <w:gridCol w:w="2184"/>
        <w:gridCol w:w="2151"/>
      </w:tblGrid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Sweep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Target age (date)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Assessment type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1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System of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measurement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Precision of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weight measurement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Precision of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height measurement</w:t>
            </w: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2B1">
              <w:rPr>
                <w:rFonts w:ascii="Arial" w:hAnsi="Arial" w:cs="Arial"/>
                <w:b/>
                <w:sz w:val="20"/>
                <w:szCs w:val="20"/>
              </w:rPr>
              <w:t>1946 NSHD</w:t>
            </w:r>
          </w:p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2 (1948)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(health visitor)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4 (1950)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(health visitor)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0.113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6 (1952)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(school doctor)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0.113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7 (1953)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(school doctor)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11 (1957)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(school doctor)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15 (1961)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(school doctor)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20 (1966)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(postal questionnaire)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26 (1972)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(administered questionnaire)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36 (1982)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trained</w:t>
            </w:r>
            <w:r w:rsidRPr="006D22B1">
              <w:rPr>
                <w:rFonts w:ascii="Arial" w:hAnsi="Arial" w:cs="Arial"/>
                <w:sz w:val="20"/>
                <w:szCs w:val="20"/>
              </w:rPr>
              <w:t xml:space="preserve"> nurse)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43 (1989)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trained</w:t>
            </w:r>
            <w:r w:rsidRPr="006D22B1">
              <w:rPr>
                <w:rFonts w:ascii="Arial" w:hAnsi="Arial" w:cs="Arial"/>
                <w:sz w:val="20"/>
                <w:szCs w:val="20"/>
              </w:rPr>
              <w:t xml:space="preserve"> nurse)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53 (1999)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trained</w:t>
            </w:r>
            <w:r w:rsidRPr="006D22B1">
              <w:rPr>
                <w:rFonts w:ascii="Arial" w:hAnsi="Arial" w:cs="Arial"/>
                <w:sz w:val="20"/>
                <w:szCs w:val="20"/>
              </w:rPr>
              <w:t xml:space="preserve"> nurse)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60-64 (2006-2010)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trained</w:t>
            </w:r>
            <w:r w:rsidRPr="006D22B1">
              <w:rPr>
                <w:rFonts w:ascii="Arial" w:hAnsi="Arial" w:cs="Arial"/>
                <w:sz w:val="20"/>
                <w:szCs w:val="20"/>
              </w:rPr>
              <w:t xml:space="preserve"> nurse)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2B1">
              <w:rPr>
                <w:rFonts w:ascii="Arial" w:hAnsi="Arial" w:cs="Arial"/>
                <w:b/>
                <w:sz w:val="20"/>
                <w:szCs w:val="20"/>
              </w:rPr>
              <w:lastRenderedPageBreak/>
              <w:t>1958 NCDS</w:t>
            </w:r>
          </w:p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7 (1965)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(medical officer)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11 (1969)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(medical officer)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16 (1974)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(medical officer)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0.006 to 0.01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23 (1981)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(administered questionnaire)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33 (1991)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(trained interviewer)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42 (2000)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107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44 (2002)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 xml:space="preserve">(trained </w:t>
            </w:r>
            <w:r>
              <w:rPr>
                <w:rFonts w:ascii="Arial" w:hAnsi="Arial" w:cs="Arial"/>
                <w:sz w:val="20"/>
                <w:szCs w:val="20"/>
              </w:rPr>
              <w:t>nurse</w:t>
            </w:r>
            <w:r w:rsidRPr="006D22B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to 0.454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50 (2008)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2B1">
              <w:rPr>
                <w:rFonts w:ascii="Arial" w:hAnsi="Arial" w:cs="Arial"/>
                <w:b/>
                <w:sz w:val="20"/>
                <w:szCs w:val="20"/>
              </w:rPr>
              <w:t>1970 BCS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10 (1980)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(medical officer)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to 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to 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1134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16 (1986)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(medical officer)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(questionnaire)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0.028 to 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0.005 to 0.006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26 (1996)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(postal questionnaire)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30 (2000)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34 (2004)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to 0.025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42 (2012)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Self-reported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(CAPI)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or imperial</w:t>
            </w: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0.454 to 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2B1">
              <w:rPr>
                <w:rFonts w:ascii="Arial" w:hAnsi="Arial" w:cs="Arial"/>
                <w:b/>
                <w:sz w:val="20"/>
                <w:szCs w:val="20"/>
              </w:rPr>
              <w:t>1991 ALSPAC</w:t>
            </w:r>
          </w:p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7 (1998)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8 (1999)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9 (2000)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10 (2001)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11 (2002)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13 (2004)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14 (2005)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15 (2006)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18 (2009)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(anthropometrist)</w:t>
            </w:r>
          </w:p>
        </w:tc>
        <w:tc>
          <w:tcPr>
            <w:tcW w:w="186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0.05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22B1">
              <w:rPr>
                <w:rFonts w:ascii="Arial" w:hAnsi="Arial" w:cs="Arial"/>
                <w:b/>
                <w:sz w:val="20"/>
                <w:szCs w:val="20"/>
              </w:rPr>
              <w:t>2001 MCS</w:t>
            </w:r>
          </w:p>
          <w:p w:rsidR="00515704" w:rsidRPr="006D22B1" w:rsidRDefault="00515704" w:rsidP="0090145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3 (2004)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(trained interviewer)</w:t>
            </w:r>
          </w:p>
        </w:tc>
        <w:tc>
          <w:tcPr>
            <w:tcW w:w="186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5 (2006)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(trained interviewer)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7 (2008)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(trained interviewer)</w:t>
            </w:r>
          </w:p>
        </w:tc>
        <w:tc>
          <w:tcPr>
            <w:tcW w:w="186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5704" w:rsidRPr="00792FCF" w:rsidTr="00901457">
        <w:trPr>
          <w:trHeight w:val="567"/>
        </w:trPr>
        <w:tc>
          <w:tcPr>
            <w:tcW w:w="1650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11 (2012)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2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Measured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(trained interviewer)</w:t>
            </w:r>
          </w:p>
        </w:tc>
        <w:tc>
          <w:tcPr>
            <w:tcW w:w="1861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Metric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0.1 kg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22B1">
              <w:rPr>
                <w:rFonts w:ascii="Arial" w:hAnsi="Arial" w:cs="Arial"/>
                <w:sz w:val="20"/>
                <w:szCs w:val="20"/>
              </w:rPr>
              <w:t>0.001 m</w:t>
            </w:r>
          </w:p>
          <w:p w:rsidR="00515704" w:rsidRPr="006D22B1" w:rsidRDefault="00515704" w:rsidP="00901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32D48" w:rsidRDefault="00515704" w:rsidP="00515704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CAPI: Computer-Assisted Personal Interviewing, NSHD: Medical Research Council National Survey of Health and Development, NCDS National Child Development Study, BCS: British Cohort Study, ALSPAC: Avon Longitudinal Study of Parents and Childr</w:t>
      </w:r>
      <w:r>
        <w:rPr>
          <w:rFonts w:ascii="Arial" w:hAnsi="Arial" w:cs="Arial"/>
          <w:sz w:val="20"/>
          <w:szCs w:val="20"/>
        </w:rPr>
        <w:t>en, MCS: Millennium Cohort Study</w:t>
      </w:r>
      <w:bookmarkStart w:id="0" w:name="_GoBack"/>
      <w:bookmarkEnd w:id="0"/>
    </w:p>
    <w:sectPr w:rsidR="00A32D48" w:rsidSect="00515704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011574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515704" w:rsidRPr="00805E80" w:rsidRDefault="00515704">
        <w:pPr>
          <w:pStyle w:val="Header"/>
          <w:jc w:val="right"/>
          <w:rPr>
            <w:rFonts w:ascii="Arial" w:hAnsi="Arial" w:cs="Arial"/>
            <w:sz w:val="20"/>
          </w:rPr>
        </w:pPr>
        <w:r w:rsidRPr="00805E80">
          <w:rPr>
            <w:rFonts w:ascii="Arial" w:hAnsi="Arial" w:cs="Arial"/>
            <w:sz w:val="20"/>
          </w:rPr>
          <w:fldChar w:fldCharType="begin"/>
        </w:r>
        <w:r w:rsidRPr="00805E80">
          <w:rPr>
            <w:rFonts w:ascii="Arial" w:hAnsi="Arial" w:cs="Arial"/>
            <w:sz w:val="20"/>
          </w:rPr>
          <w:instrText xml:space="preserve"> PAGE   \* MERGEFORMAT </w:instrText>
        </w:r>
        <w:r w:rsidRPr="00805E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05E8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515704" w:rsidRDefault="005157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04"/>
    <w:rsid w:val="00515704"/>
    <w:rsid w:val="00A3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21306D-D7BC-4DD6-B7BC-4D617841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7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2015-04-02T11:57:00Z</dcterms:created>
  <dcterms:modified xsi:type="dcterms:W3CDTF">2015-04-02T11:58:00Z</dcterms:modified>
</cp:coreProperties>
</file>