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1D1FE" w14:textId="77777777" w:rsidR="0075761A" w:rsidRPr="005D3402" w:rsidRDefault="0075761A" w:rsidP="000E4F08">
      <w:pPr>
        <w:jc w:val="center"/>
        <w:rPr>
          <w:rFonts w:ascii="Arial" w:hAnsi="Arial" w:cs="Arial"/>
          <w:sz w:val="40"/>
          <w:szCs w:val="28"/>
        </w:rPr>
      </w:pPr>
    </w:p>
    <w:p w14:paraId="7F81E2DF" w14:textId="77777777" w:rsidR="0075761A" w:rsidRPr="005D3402" w:rsidRDefault="0075761A" w:rsidP="000E4F08">
      <w:pPr>
        <w:jc w:val="center"/>
        <w:rPr>
          <w:rFonts w:ascii="Arial" w:hAnsi="Arial" w:cs="Arial"/>
          <w:sz w:val="40"/>
          <w:szCs w:val="28"/>
        </w:rPr>
      </w:pPr>
    </w:p>
    <w:p w14:paraId="34E990E7" w14:textId="77777777" w:rsidR="0075761A" w:rsidRPr="005D3402" w:rsidRDefault="0075761A" w:rsidP="000E4F08">
      <w:pPr>
        <w:jc w:val="center"/>
        <w:rPr>
          <w:rFonts w:ascii="Arial" w:hAnsi="Arial" w:cs="Arial"/>
          <w:sz w:val="40"/>
          <w:szCs w:val="28"/>
        </w:rPr>
      </w:pPr>
    </w:p>
    <w:p w14:paraId="7F68CC8D" w14:textId="77777777" w:rsidR="0075761A" w:rsidRPr="005D3402" w:rsidRDefault="0075761A" w:rsidP="005459F8">
      <w:pPr>
        <w:jc w:val="center"/>
        <w:rPr>
          <w:rFonts w:ascii="Arial" w:hAnsi="Arial" w:cs="Arial"/>
          <w:sz w:val="40"/>
          <w:szCs w:val="28"/>
        </w:rPr>
      </w:pPr>
      <w:bookmarkStart w:id="0" w:name="_GoBack"/>
      <w:bookmarkEnd w:id="0"/>
    </w:p>
    <w:p w14:paraId="62688827" w14:textId="15DE035B" w:rsidR="005B472D" w:rsidRPr="005D3402" w:rsidRDefault="005B472D" w:rsidP="005459F8">
      <w:pPr>
        <w:jc w:val="center"/>
        <w:rPr>
          <w:rFonts w:ascii="Arial" w:hAnsi="Arial" w:cs="Arial"/>
          <w:sz w:val="32"/>
        </w:rPr>
      </w:pPr>
      <w:r w:rsidRPr="005D3402">
        <w:rPr>
          <w:rFonts w:ascii="Arial" w:hAnsi="Arial" w:cs="Arial"/>
          <w:sz w:val="32"/>
        </w:rPr>
        <w:t xml:space="preserve">Fecal contamination of drinking water supplies in </w:t>
      </w:r>
      <w:r w:rsidR="00C25034" w:rsidRPr="005D3402">
        <w:rPr>
          <w:rFonts w:ascii="Arial" w:hAnsi="Arial" w:cs="Arial"/>
          <w:sz w:val="32"/>
        </w:rPr>
        <w:t xml:space="preserve">low and </w:t>
      </w:r>
      <w:proofErr w:type="gramStart"/>
      <w:r w:rsidR="00C25034" w:rsidRPr="005D3402">
        <w:rPr>
          <w:rFonts w:ascii="Arial" w:hAnsi="Arial" w:cs="Arial"/>
          <w:sz w:val="32"/>
        </w:rPr>
        <w:t>middle income</w:t>
      </w:r>
      <w:proofErr w:type="gramEnd"/>
      <w:r w:rsidRPr="005D3402">
        <w:rPr>
          <w:rFonts w:ascii="Arial" w:hAnsi="Arial" w:cs="Arial"/>
          <w:sz w:val="32"/>
        </w:rPr>
        <w:t xml:space="preserve"> countries: a systematic review and meta-analysis</w:t>
      </w:r>
    </w:p>
    <w:p w14:paraId="1FEC1759" w14:textId="77777777" w:rsidR="0075761A" w:rsidRPr="005D3402" w:rsidRDefault="0075761A" w:rsidP="000E4F08">
      <w:pPr>
        <w:jc w:val="center"/>
        <w:rPr>
          <w:rFonts w:ascii="Arial" w:hAnsi="Arial" w:cs="Arial"/>
          <w:b/>
          <w:sz w:val="28"/>
          <w:szCs w:val="28"/>
        </w:rPr>
      </w:pPr>
    </w:p>
    <w:p w14:paraId="54808700" w14:textId="77777777" w:rsidR="008B2851" w:rsidRPr="005D3402" w:rsidRDefault="0075761A" w:rsidP="000E4F08">
      <w:pPr>
        <w:jc w:val="center"/>
        <w:rPr>
          <w:rFonts w:ascii="Arial" w:hAnsi="Arial" w:cs="Arial"/>
          <w:b/>
          <w:sz w:val="28"/>
          <w:szCs w:val="28"/>
        </w:rPr>
      </w:pPr>
      <w:r w:rsidRPr="005D3402">
        <w:rPr>
          <w:rFonts w:ascii="Arial" w:hAnsi="Arial" w:cs="Arial"/>
          <w:b/>
          <w:sz w:val="28"/>
          <w:szCs w:val="28"/>
        </w:rPr>
        <w:t>Protocol</w:t>
      </w:r>
    </w:p>
    <w:p w14:paraId="38569254" w14:textId="77777777" w:rsidR="008B2851" w:rsidRPr="005D3402" w:rsidRDefault="008B2851" w:rsidP="000E4F08">
      <w:pPr>
        <w:jc w:val="center"/>
        <w:rPr>
          <w:rFonts w:ascii="Arial" w:hAnsi="Arial" w:cs="Arial"/>
          <w:b/>
          <w:sz w:val="28"/>
          <w:szCs w:val="28"/>
        </w:rPr>
      </w:pPr>
    </w:p>
    <w:p w14:paraId="3F487F2F" w14:textId="575F5E00" w:rsidR="0075761A" w:rsidRPr="005D3402" w:rsidRDefault="008B2851" w:rsidP="000E4F08">
      <w:pPr>
        <w:jc w:val="center"/>
        <w:rPr>
          <w:rFonts w:ascii="Arial" w:hAnsi="Arial" w:cs="Arial"/>
          <w:sz w:val="22"/>
          <w:szCs w:val="28"/>
        </w:rPr>
      </w:pPr>
      <w:r w:rsidRPr="005D3402">
        <w:rPr>
          <w:rFonts w:ascii="Arial" w:hAnsi="Arial" w:cs="Arial"/>
          <w:sz w:val="22"/>
          <w:szCs w:val="28"/>
        </w:rPr>
        <w:t>Version 2.8, Aug 2013</w:t>
      </w:r>
    </w:p>
    <w:p w14:paraId="74E43304" w14:textId="0077E4FC" w:rsidR="0075761A" w:rsidRPr="005D3402" w:rsidRDefault="0075761A" w:rsidP="00095DE1">
      <w:pPr>
        <w:rPr>
          <w:rFonts w:ascii="Arial" w:hAnsi="Arial" w:cs="Arial"/>
          <w:b/>
          <w:sz w:val="28"/>
          <w:szCs w:val="28"/>
        </w:rPr>
      </w:pPr>
    </w:p>
    <w:p w14:paraId="3DB74BC9" w14:textId="77777777" w:rsidR="0075761A" w:rsidRPr="005D3402" w:rsidRDefault="0075761A" w:rsidP="000E4F08">
      <w:pPr>
        <w:jc w:val="center"/>
        <w:rPr>
          <w:rFonts w:ascii="Arial" w:hAnsi="Arial" w:cs="Arial"/>
          <w:b/>
          <w:sz w:val="28"/>
          <w:szCs w:val="28"/>
        </w:rPr>
      </w:pPr>
    </w:p>
    <w:p w14:paraId="3BE326C7" w14:textId="0DD21B40" w:rsidR="0075761A" w:rsidRPr="005D3402" w:rsidRDefault="0075761A" w:rsidP="000E4F08">
      <w:pPr>
        <w:jc w:val="center"/>
        <w:rPr>
          <w:rFonts w:ascii="Arial" w:hAnsi="Arial" w:cs="Arial"/>
          <w:szCs w:val="28"/>
        </w:rPr>
      </w:pPr>
      <w:r w:rsidRPr="005D3402">
        <w:rPr>
          <w:rFonts w:ascii="Arial" w:hAnsi="Arial" w:cs="Arial"/>
          <w:szCs w:val="28"/>
        </w:rPr>
        <w:t>Authors: Rob Bain</w:t>
      </w:r>
      <w:r w:rsidRPr="005D3402">
        <w:rPr>
          <w:rFonts w:ascii="Arial" w:hAnsi="Arial" w:cs="Arial"/>
          <w:szCs w:val="28"/>
          <w:vertAlign w:val="superscript"/>
        </w:rPr>
        <w:t>1</w:t>
      </w:r>
      <w:r w:rsidRPr="005D3402">
        <w:rPr>
          <w:rFonts w:ascii="Arial" w:hAnsi="Arial" w:cs="Arial"/>
          <w:szCs w:val="28"/>
        </w:rPr>
        <w:t>, Ryan Cronk</w:t>
      </w:r>
      <w:r w:rsidRPr="005D3402">
        <w:rPr>
          <w:rFonts w:ascii="Arial" w:hAnsi="Arial" w:cs="Arial"/>
          <w:szCs w:val="28"/>
          <w:vertAlign w:val="superscript"/>
        </w:rPr>
        <w:t>1</w:t>
      </w:r>
      <w:r w:rsidRPr="005D3402">
        <w:rPr>
          <w:rFonts w:ascii="Arial" w:hAnsi="Arial" w:cs="Arial"/>
          <w:szCs w:val="28"/>
        </w:rPr>
        <w:t>, Jim Wright</w:t>
      </w:r>
      <w:r w:rsidRPr="005D3402">
        <w:rPr>
          <w:rFonts w:ascii="Arial" w:hAnsi="Arial" w:cs="Arial"/>
          <w:szCs w:val="28"/>
          <w:vertAlign w:val="superscript"/>
        </w:rPr>
        <w:t>2</w:t>
      </w:r>
      <w:r w:rsidRPr="005D3402">
        <w:rPr>
          <w:rFonts w:ascii="Arial" w:hAnsi="Arial" w:cs="Arial"/>
          <w:szCs w:val="28"/>
        </w:rPr>
        <w:t xml:space="preserve">, </w:t>
      </w:r>
      <w:r w:rsidR="00E6138F" w:rsidRPr="005D3402">
        <w:rPr>
          <w:rFonts w:ascii="Arial" w:hAnsi="Arial" w:cs="Arial"/>
          <w:szCs w:val="28"/>
        </w:rPr>
        <w:t>Hong Yang</w:t>
      </w:r>
      <w:r w:rsidR="00E6138F" w:rsidRPr="005D3402">
        <w:rPr>
          <w:rFonts w:ascii="Arial" w:hAnsi="Arial" w:cs="Arial"/>
          <w:szCs w:val="28"/>
          <w:vertAlign w:val="superscript"/>
        </w:rPr>
        <w:t>2</w:t>
      </w:r>
      <w:r w:rsidR="00E6138F" w:rsidRPr="005D3402">
        <w:rPr>
          <w:rFonts w:ascii="Arial" w:hAnsi="Arial" w:cs="Arial"/>
          <w:szCs w:val="28"/>
        </w:rPr>
        <w:t xml:space="preserve">, </w:t>
      </w:r>
      <w:r w:rsidRPr="005D3402">
        <w:rPr>
          <w:rFonts w:ascii="Arial" w:hAnsi="Arial" w:cs="Arial"/>
          <w:szCs w:val="28"/>
        </w:rPr>
        <w:t>Tom Slaymaker</w:t>
      </w:r>
      <w:r w:rsidR="00FA5A8A" w:rsidRPr="005D3402">
        <w:rPr>
          <w:rFonts w:ascii="Arial" w:hAnsi="Arial" w:cs="Arial"/>
          <w:szCs w:val="28"/>
          <w:vertAlign w:val="superscript"/>
        </w:rPr>
        <w:t>3</w:t>
      </w:r>
      <w:r w:rsidRPr="005D3402">
        <w:rPr>
          <w:rFonts w:ascii="Arial" w:hAnsi="Arial" w:cs="Arial"/>
          <w:szCs w:val="28"/>
        </w:rPr>
        <w:t xml:space="preserve"> and Jamie Bartram</w:t>
      </w:r>
      <w:r w:rsidRPr="005D3402">
        <w:rPr>
          <w:rFonts w:ascii="Arial" w:hAnsi="Arial" w:cs="Arial"/>
          <w:szCs w:val="28"/>
          <w:vertAlign w:val="superscript"/>
        </w:rPr>
        <w:t>1</w:t>
      </w:r>
    </w:p>
    <w:p w14:paraId="14536215" w14:textId="77777777" w:rsidR="0075761A" w:rsidRPr="005D3402" w:rsidRDefault="0075761A" w:rsidP="000E4F08">
      <w:pPr>
        <w:jc w:val="center"/>
        <w:rPr>
          <w:rFonts w:ascii="Arial" w:hAnsi="Arial" w:cs="Arial"/>
          <w:szCs w:val="28"/>
        </w:rPr>
      </w:pPr>
    </w:p>
    <w:p w14:paraId="5DE68589" w14:textId="77777777" w:rsidR="0075761A" w:rsidRPr="005D3402" w:rsidRDefault="0075761A" w:rsidP="000E4F08">
      <w:pPr>
        <w:jc w:val="center"/>
        <w:rPr>
          <w:rFonts w:ascii="Arial" w:hAnsi="Arial" w:cs="Arial"/>
          <w:szCs w:val="28"/>
        </w:rPr>
      </w:pPr>
    </w:p>
    <w:p w14:paraId="6F9DC4AA" w14:textId="77777777" w:rsidR="0075761A" w:rsidRPr="005D3402" w:rsidRDefault="0075761A" w:rsidP="000E4F08">
      <w:pPr>
        <w:jc w:val="center"/>
        <w:rPr>
          <w:rFonts w:ascii="Arial" w:hAnsi="Arial" w:cs="Arial"/>
          <w:szCs w:val="28"/>
        </w:rPr>
      </w:pPr>
    </w:p>
    <w:p w14:paraId="128E9D2E" w14:textId="77777777" w:rsidR="0075761A" w:rsidRPr="005D3402" w:rsidRDefault="0075761A" w:rsidP="000E4F08">
      <w:pPr>
        <w:jc w:val="center"/>
        <w:rPr>
          <w:rFonts w:ascii="Arial" w:hAnsi="Arial" w:cs="Arial"/>
          <w:szCs w:val="28"/>
        </w:rPr>
      </w:pPr>
    </w:p>
    <w:p w14:paraId="0430A516" w14:textId="77777777" w:rsidR="0075761A" w:rsidRPr="005D3402" w:rsidRDefault="0075761A" w:rsidP="000E4F08">
      <w:pPr>
        <w:jc w:val="center"/>
        <w:rPr>
          <w:rFonts w:ascii="Arial" w:hAnsi="Arial" w:cs="Arial"/>
          <w:szCs w:val="28"/>
        </w:rPr>
      </w:pPr>
    </w:p>
    <w:p w14:paraId="5939F962" w14:textId="77777777" w:rsidR="0075761A" w:rsidRPr="005D3402" w:rsidRDefault="0075761A" w:rsidP="000E4F08">
      <w:pPr>
        <w:jc w:val="center"/>
        <w:rPr>
          <w:rFonts w:ascii="Arial" w:hAnsi="Arial" w:cs="Arial"/>
          <w:szCs w:val="28"/>
        </w:rPr>
      </w:pPr>
    </w:p>
    <w:p w14:paraId="20210DE1" w14:textId="77777777" w:rsidR="0075761A" w:rsidRPr="005D3402" w:rsidRDefault="0075761A" w:rsidP="000E4F08">
      <w:pPr>
        <w:jc w:val="center"/>
        <w:rPr>
          <w:rFonts w:ascii="Arial" w:hAnsi="Arial" w:cs="Arial"/>
          <w:szCs w:val="28"/>
        </w:rPr>
      </w:pPr>
    </w:p>
    <w:p w14:paraId="2F1E2C15" w14:textId="77777777" w:rsidR="0075761A" w:rsidRPr="005D3402" w:rsidRDefault="0075761A" w:rsidP="000E4F08">
      <w:pPr>
        <w:jc w:val="center"/>
        <w:rPr>
          <w:rFonts w:ascii="Arial" w:hAnsi="Arial" w:cs="Arial"/>
          <w:szCs w:val="28"/>
        </w:rPr>
      </w:pPr>
    </w:p>
    <w:p w14:paraId="338DF613" w14:textId="77777777" w:rsidR="0075761A" w:rsidRPr="005D3402" w:rsidRDefault="0075761A" w:rsidP="000E4F08">
      <w:pPr>
        <w:jc w:val="center"/>
        <w:rPr>
          <w:rFonts w:ascii="Arial" w:hAnsi="Arial" w:cs="Arial"/>
          <w:szCs w:val="28"/>
        </w:rPr>
      </w:pPr>
    </w:p>
    <w:p w14:paraId="68260593" w14:textId="2AABF275" w:rsidR="0075761A" w:rsidRPr="005D3402" w:rsidRDefault="005D3402" w:rsidP="005D3402">
      <w:pPr>
        <w:tabs>
          <w:tab w:val="left" w:pos="3522"/>
        </w:tabs>
        <w:rPr>
          <w:rFonts w:ascii="Arial" w:hAnsi="Arial" w:cs="Arial"/>
          <w:szCs w:val="28"/>
        </w:rPr>
      </w:pPr>
      <w:r w:rsidRPr="005D3402">
        <w:rPr>
          <w:rFonts w:ascii="Arial" w:hAnsi="Arial" w:cs="Arial"/>
          <w:szCs w:val="28"/>
        </w:rPr>
        <w:tab/>
      </w:r>
    </w:p>
    <w:p w14:paraId="15B0CDF8" w14:textId="77777777" w:rsidR="0075761A" w:rsidRPr="005D3402" w:rsidRDefault="0075761A" w:rsidP="000E4F08">
      <w:pPr>
        <w:jc w:val="center"/>
        <w:rPr>
          <w:rFonts w:ascii="Arial" w:hAnsi="Arial" w:cs="Arial"/>
          <w:szCs w:val="28"/>
        </w:rPr>
      </w:pPr>
    </w:p>
    <w:p w14:paraId="3ADA5658" w14:textId="77777777" w:rsidR="0075761A" w:rsidRPr="005D3402" w:rsidRDefault="0075761A" w:rsidP="000E4F08">
      <w:pPr>
        <w:jc w:val="center"/>
        <w:rPr>
          <w:rFonts w:ascii="Arial" w:hAnsi="Arial" w:cs="Arial"/>
          <w:szCs w:val="28"/>
        </w:rPr>
      </w:pPr>
    </w:p>
    <w:p w14:paraId="652F5119" w14:textId="77777777" w:rsidR="0075761A" w:rsidRPr="005D3402" w:rsidRDefault="0075761A" w:rsidP="000E4F08">
      <w:pPr>
        <w:jc w:val="center"/>
        <w:rPr>
          <w:rFonts w:ascii="Arial" w:hAnsi="Arial" w:cs="Arial"/>
          <w:szCs w:val="28"/>
        </w:rPr>
      </w:pPr>
    </w:p>
    <w:p w14:paraId="634711D5" w14:textId="77777777" w:rsidR="0075761A" w:rsidRPr="005D3402" w:rsidRDefault="0075761A" w:rsidP="000E4F08">
      <w:pPr>
        <w:jc w:val="center"/>
        <w:rPr>
          <w:rFonts w:ascii="Arial" w:hAnsi="Arial" w:cs="Arial"/>
          <w:szCs w:val="28"/>
        </w:rPr>
      </w:pPr>
    </w:p>
    <w:p w14:paraId="38840BD8" w14:textId="77777777" w:rsidR="0075761A" w:rsidRPr="005D3402" w:rsidRDefault="0075761A" w:rsidP="000E4F08">
      <w:pPr>
        <w:jc w:val="center"/>
        <w:rPr>
          <w:rFonts w:ascii="Arial" w:hAnsi="Arial" w:cs="Arial"/>
          <w:szCs w:val="28"/>
        </w:rPr>
      </w:pPr>
    </w:p>
    <w:p w14:paraId="3CC733C9" w14:textId="77777777" w:rsidR="0075761A" w:rsidRPr="005D3402" w:rsidRDefault="0075761A" w:rsidP="000E4F08">
      <w:pPr>
        <w:jc w:val="center"/>
        <w:rPr>
          <w:rFonts w:ascii="Arial" w:hAnsi="Arial" w:cs="Arial"/>
          <w:szCs w:val="28"/>
        </w:rPr>
      </w:pPr>
    </w:p>
    <w:p w14:paraId="411A8973" w14:textId="77777777" w:rsidR="0075761A" w:rsidRPr="005D3402" w:rsidRDefault="0075761A" w:rsidP="000E4F08">
      <w:pPr>
        <w:jc w:val="center"/>
        <w:rPr>
          <w:rFonts w:ascii="Arial" w:hAnsi="Arial" w:cs="Arial"/>
          <w:szCs w:val="28"/>
        </w:rPr>
      </w:pPr>
    </w:p>
    <w:p w14:paraId="3217DC0B" w14:textId="77777777" w:rsidR="0075761A" w:rsidRPr="005D3402" w:rsidRDefault="0075761A" w:rsidP="000E4F08">
      <w:pPr>
        <w:rPr>
          <w:rFonts w:ascii="Arial" w:hAnsi="Arial" w:cs="Arial"/>
          <w:szCs w:val="28"/>
        </w:rPr>
      </w:pPr>
    </w:p>
    <w:p w14:paraId="58614E9D" w14:textId="77777777" w:rsidR="0075761A" w:rsidRPr="005D3402" w:rsidRDefault="0075761A" w:rsidP="000E4F08">
      <w:pPr>
        <w:rPr>
          <w:rFonts w:ascii="Arial" w:hAnsi="Arial" w:cs="Arial"/>
          <w:szCs w:val="28"/>
        </w:rPr>
      </w:pPr>
    </w:p>
    <w:p w14:paraId="2811B4DA" w14:textId="77777777" w:rsidR="0075761A" w:rsidRPr="005D3402" w:rsidRDefault="0075761A" w:rsidP="000E4F08">
      <w:pPr>
        <w:jc w:val="center"/>
        <w:rPr>
          <w:rFonts w:ascii="Arial" w:hAnsi="Arial" w:cs="Arial"/>
          <w:szCs w:val="28"/>
        </w:rPr>
      </w:pPr>
    </w:p>
    <w:p w14:paraId="4A53E48A" w14:textId="77777777" w:rsidR="0075761A" w:rsidRPr="005D3402" w:rsidRDefault="0075761A" w:rsidP="000E4F08">
      <w:pPr>
        <w:jc w:val="center"/>
        <w:rPr>
          <w:rFonts w:ascii="Arial" w:hAnsi="Arial" w:cs="Arial"/>
          <w:szCs w:val="28"/>
        </w:rPr>
      </w:pPr>
    </w:p>
    <w:p w14:paraId="0F7357B4" w14:textId="77777777" w:rsidR="0075761A" w:rsidRPr="005D3402" w:rsidRDefault="0075761A" w:rsidP="000E4F08">
      <w:pPr>
        <w:jc w:val="center"/>
        <w:rPr>
          <w:rFonts w:ascii="Arial" w:hAnsi="Arial" w:cs="Arial"/>
          <w:szCs w:val="28"/>
        </w:rPr>
      </w:pPr>
    </w:p>
    <w:p w14:paraId="56F85880" w14:textId="77777777" w:rsidR="0075761A" w:rsidRPr="005D3402" w:rsidRDefault="0075761A" w:rsidP="000E4F08">
      <w:pPr>
        <w:rPr>
          <w:rFonts w:ascii="Arial" w:hAnsi="Arial" w:cs="Arial"/>
          <w:szCs w:val="28"/>
        </w:rPr>
      </w:pPr>
      <w:r w:rsidRPr="005D3402">
        <w:rPr>
          <w:rFonts w:ascii="Arial" w:hAnsi="Arial" w:cs="Arial"/>
          <w:szCs w:val="28"/>
          <w:vertAlign w:val="superscript"/>
        </w:rPr>
        <w:t>1</w:t>
      </w:r>
      <w:r w:rsidRPr="005D3402">
        <w:rPr>
          <w:rFonts w:ascii="Arial" w:hAnsi="Arial" w:cs="Arial"/>
          <w:szCs w:val="28"/>
        </w:rPr>
        <w:t>The Water Institute, University of North Carolina at Chapel Hill</w:t>
      </w:r>
    </w:p>
    <w:p w14:paraId="1068049D" w14:textId="5316BBAB" w:rsidR="0075761A" w:rsidRPr="005D3402" w:rsidRDefault="0075761A" w:rsidP="000E4F08">
      <w:pPr>
        <w:rPr>
          <w:rFonts w:ascii="Arial" w:hAnsi="Arial" w:cs="Arial"/>
          <w:szCs w:val="28"/>
        </w:rPr>
      </w:pPr>
      <w:r w:rsidRPr="005D3402">
        <w:rPr>
          <w:rFonts w:ascii="Arial" w:hAnsi="Arial" w:cs="Arial"/>
          <w:szCs w:val="28"/>
          <w:vertAlign w:val="superscript"/>
        </w:rPr>
        <w:t>2</w:t>
      </w:r>
      <w:r w:rsidRPr="005D3402">
        <w:rPr>
          <w:rFonts w:ascii="Arial" w:hAnsi="Arial" w:cs="Arial"/>
          <w:szCs w:val="28"/>
        </w:rPr>
        <w:t>Geography and the Environment, University of Southampton</w:t>
      </w:r>
    </w:p>
    <w:p w14:paraId="0185B3E9" w14:textId="77777777" w:rsidR="0075761A" w:rsidRPr="005D3402" w:rsidRDefault="0075761A" w:rsidP="000E4F08">
      <w:pPr>
        <w:rPr>
          <w:rFonts w:ascii="Arial" w:hAnsi="Arial" w:cs="Arial"/>
          <w:szCs w:val="28"/>
        </w:rPr>
      </w:pPr>
      <w:r w:rsidRPr="005D3402">
        <w:rPr>
          <w:rFonts w:ascii="Arial" w:hAnsi="Arial" w:cs="Arial"/>
          <w:szCs w:val="28"/>
          <w:vertAlign w:val="superscript"/>
        </w:rPr>
        <w:t>3</w:t>
      </w:r>
      <w:r w:rsidRPr="005D3402">
        <w:rPr>
          <w:rFonts w:ascii="Arial" w:hAnsi="Arial" w:cs="Arial"/>
          <w:szCs w:val="28"/>
        </w:rPr>
        <w:t>WaterAid, London, United Kingdom</w:t>
      </w:r>
    </w:p>
    <w:p w14:paraId="01539FF4" w14:textId="77777777" w:rsidR="0075761A" w:rsidRPr="005D3402" w:rsidRDefault="0075761A" w:rsidP="000E4F08">
      <w:pPr>
        <w:rPr>
          <w:rFonts w:ascii="Arial" w:hAnsi="Arial" w:cs="Arial"/>
          <w:szCs w:val="28"/>
          <w:vertAlign w:val="superscript"/>
        </w:rPr>
      </w:pPr>
    </w:p>
    <w:p w14:paraId="769A2153" w14:textId="77777777" w:rsidR="00095DE1" w:rsidRPr="005D3402" w:rsidRDefault="00095DE1">
      <w:pPr>
        <w:rPr>
          <w:rFonts w:ascii="Arial" w:eastAsiaTheme="majorEastAsia" w:hAnsi="Arial" w:cs="Arial"/>
          <w:b/>
          <w:bCs/>
          <w:color w:val="345A8A" w:themeColor="accent1" w:themeShade="B5"/>
          <w:sz w:val="32"/>
          <w:szCs w:val="32"/>
        </w:rPr>
      </w:pPr>
      <w:r w:rsidRPr="005D3402">
        <w:rPr>
          <w:rFonts w:ascii="Arial" w:hAnsi="Arial" w:cs="Arial"/>
        </w:rPr>
        <w:br w:type="page"/>
      </w:r>
    </w:p>
    <w:p w14:paraId="002C10DD" w14:textId="129844F5" w:rsidR="0075761A" w:rsidRPr="005D3402" w:rsidRDefault="004F7071" w:rsidP="000E4F08">
      <w:pPr>
        <w:pStyle w:val="Heading1"/>
        <w:rPr>
          <w:rFonts w:ascii="Arial" w:hAnsi="Arial" w:cs="Arial"/>
        </w:rPr>
      </w:pPr>
      <w:r w:rsidRPr="005D3402">
        <w:rPr>
          <w:rFonts w:ascii="Arial" w:hAnsi="Arial" w:cs="Arial"/>
        </w:rPr>
        <w:lastRenderedPageBreak/>
        <w:t>Background</w:t>
      </w:r>
    </w:p>
    <w:p w14:paraId="358F9642" w14:textId="77777777" w:rsidR="0075761A" w:rsidRPr="005D3402" w:rsidRDefault="0075761A" w:rsidP="000E4F08">
      <w:pPr>
        <w:rPr>
          <w:rFonts w:ascii="Arial" w:hAnsi="Arial" w:cs="Arial"/>
          <w:b/>
        </w:rPr>
      </w:pPr>
    </w:p>
    <w:p w14:paraId="6084345E" w14:textId="3F44513C" w:rsidR="0075761A" w:rsidRPr="005D3402" w:rsidRDefault="0075761A" w:rsidP="000E4F08">
      <w:pPr>
        <w:jc w:val="both"/>
        <w:rPr>
          <w:rFonts w:ascii="Arial" w:hAnsi="Arial" w:cs="Arial"/>
        </w:rPr>
      </w:pPr>
      <w:r w:rsidRPr="005D3402">
        <w:rPr>
          <w:rFonts w:ascii="Arial" w:hAnsi="Arial" w:cs="Arial"/>
        </w:rPr>
        <w:t xml:space="preserve">The improved </w:t>
      </w:r>
      <w:r w:rsidR="008003ED" w:rsidRPr="005D3402">
        <w:rPr>
          <w:rFonts w:ascii="Arial" w:hAnsi="Arial" w:cs="Arial"/>
        </w:rPr>
        <w:t xml:space="preserve">drinking-water </w:t>
      </w:r>
      <w:r w:rsidRPr="005D3402">
        <w:rPr>
          <w:rFonts w:ascii="Arial" w:hAnsi="Arial" w:cs="Arial"/>
        </w:rPr>
        <w:t>source indic</w:t>
      </w:r>
      <w:r w:rsidR="00E95351" w:rsidRPr="005D3402">
        <w:rPr>
          <w:rFonts w:ascii="Arial" w:hAnsi="Arial" w:cs="Arial"/>
        </w:rPr>
        <w:t>ator has been used to monitor</w:t>
      </w:r>
      <w:r w:rsidRPr="005D3402">
        <w:rPr>
          <w:rFonts w:ascii="Arial" w:hAnsi="Arial" w:cs="Arial"/>
        </w:rPr>
        <w:t xml:space="preserve"> progress toward the Millennium Development Goal </w:t>
      </w:r>
      <w:r w:rsidR="00E95351" w:rsidRPr="005D3402">
        <w:rPr>
          <w:rFonts w:ascii="Arial" w:hAnsi="Arial" w:cs="Arial"/>
        </w:rPr>
        <w:t xml:space="preserve">(MDG) </w:t>
      </w:r>
      <w:r w:rsidRPr="005D3402">
        <w:rPr>
          <w:rFonts w:ascii="Arial" w:hAnsi="Arial" w:cs="Arial"/>
        </w:rPr>
        <w:t>target 7c, to “halve the proportion of the population without sustainable access to safe drinking-water”.</w:t>
      </w:r>
      <w:r w:rsidR="00C7478D" w:rsidRPr="005D3402">
        <w:rPr>
          <w:rFonts w:ascii="Arial" w:hAnsi="Arial" w:cs="Arial"/>
        </w:rPr>
        <w:t xml:space="preserve"> The Joint Monitoring </w:t>
      </w:r>
      <w:proofErr w:type="spellStart"/>
      <w:r w:rsidR="00C7478D" w:rsidRPr="005D3402">
        <w:rPr>
          <w:rFonts w:ascii="Arial" w:hAnsi="Arial" w:cs="Arial"/>
        </w:rPr>
        <w:t>Programme</w:t>
      </w:r>
      <w:proofErr w:type="spellEnd"/>
      <w:r w:rsidR="00C7478D" w:rsidRPr="005D3402">
        <w:rPr>
          <w:rFonts w:ascii="Arial" w:hAnsi="Arial" w:cs="Arial"/>
        </w:rPr>
        <w:t xml:space="preserve"> of the World Health Organization (WHO</w:t>
      </w:r>
      <w:r w:rsidR="00E95351" w:rsidRPr="005D3402">
        <w:rPr>
          <w:rFonts w:ascii="Arial" w:hAnsi="Arial" w:cs="Arial"/>
        </w:rPr>
        <w:t>)</w:t>
      </w:r>
      <w:r w:rsidR="00C7478D" w:rsidRPr="005D3402">
        <w:rPr>
          <w:rFonts w:ascii="Arial" w:hAnsi="Arial" w:cs="Arial"/>
        </w:rPr>
        <w:t xml:space="preserve"> and UNICEF</w:t>
      </w:r>
      <w:r w:rsidRPr="005D3402">
        <w:rPr>
          <w:rFonts w:ascii="Arial" w:hAnsi="Arial" w:cs="Arial"/>
        </w:rPr>
        <w:t xml:space="preserve"> </w:t>
      </w:r>
      <w:r w:rsidR="00C7478D" w:rsidRPr="005D3402">
        <w:rPr>
          <w:rFonts w:ascii="Arial" w:hAnsi="Arial" w:cs="Arial"/>
        </w:rPr>
        <w:t>is</w:t>
      </w:r>
      <w:r w:rsidRPr="005D3402">
        <w:rPr>
          <w:rFonts w:ascii="Arial" w:hAnsi="Arial" w:cs="Arial"/>
        </w:rPr>
        <w:t xml:space="preserve"> responsible for monitoring access to the MDG target</w:t>
      </w:r>
      <w:r w:rsidR="00C7478D" w:rsidRPr="005D3402">
        <w:rPr>
          <w:rFonts w:ascii="Arial" w:hAnsi="Arial" w:cs="Arial"/>
        </w:rPr>
        <w:t>. R</w:t>
      </w:r>
      <w:r w:rsidRPr="005D3402">
        <w:rPr>
          <w:rFonts w:ascii="Arial" w:hAnsi="Arial" w:cs="Arial"/>
        </w:rPr>
        <w:t>ecog</w:t>
      </w:r>
      <w:r w:rsidR="00C7478D" w:rsidRPr="005D3402">
        <w:rPr>
          <w:rFonts w:ascii="Arial" w:hAnsi="Arial" w:cs="Arial"/>
        </w:rPr>
        <w:t>nizing</w:t>
      </w:r>
      <w:r w:rsidRPr="005D3402">
        <w:rPr>
          <w:rFonts w:ascii="Arial" w:hAnsi="Arial" w:cs="Arial"/>
        </w:rPr>
        <w:t xml:space="preserve"> that not all improved</w:t>
      </w:r>
      <w:r w:rsidR="00E95351" w:rsidRPr="005D3402">
        <w:rPr>
          <w:rFonts w:ascii="Arial" w:hAnsi="Arial" w:cs="Arial"/>
        </w:rPr>
        <w:t xml:space="preserve"> sources provide the same level</w:t>
      </w:r>
      <w:r w:rsidRPr="005D3402">
        <w:rPr>
          <w:rFonts w:ascii="Arial" w:hAnsi="Arial" w:cs="Arial"/>
        </w:rPr>
        <w:t xml:space="preserve"> of service and </w:t>
      </w:r>
      <w:r w:rsidR="00C7478D" w:rsidRPr="005D3402">
        <w:rPr>
          <w:rFonts w:ascii="Arial" w:hAnsi="Arial" w:cs="Arial"/>
        </w:rPr>
        <w:t xml:space="preserve">the JMP </w:t>
      </w:r>
      <w:r w:rsidRPr="005D3402">
        <w:rPr>
          <w:rFonts w:ascii="Arial" w:hAnsi="Arial" w:cs="Arial"/>
        </w:rPr>
        <w:t>has begun to report progress for different water sources as part of a “water ladder”</w:t>
      </w:r>
      <w:r w:rsidRPr="005D3402">
        <w:rPr>
          <w:rStyle w:val="FootnoteReference"/>
          <w:rFonts w:ascii="Arial" w:hAnsi="Arial" w:cs="Arial"/>
        </w:rPr>
        <w:footnoteReference w:id="1"/>
      </w:r>
      <w:r w:rsidRPr="005D3402">
        <w:rPr>
          <w:rFonts w:ascii="Arial" w:hAnsi="Arial" w:cs="Arial"/>
        </w:rPr>
        <w:t xml:space="preserve">. </w:t>
      </w:r>
    </w:p>
    <w:p w14:paraId="4AD9E2D3" w14:textId="77777777" w:rsidR="0075761A" w:rsidRPr="005D3402" w:rsidRDefault="0075761A" w:rsidP="000E4F08">
      <w:pPr>
        <w:jc w:val="both"/>
        <w:rPr>
          <w:rFonts w:ascii="Arial" w:hAnsi="Arial" w:cs="Arial"/>
        </w:rPr>
      </w:pPr>
    </w:p>
    <w:p w14:paraId="0F690AD2" w14:textId="1C77C60D" w:rsidR="0025244E" w:rsidRPr="005D3402" w:rsidRDefault="0075761A" w:rsidP="000E4F08">
      <w:pPr>
        <w:jc w:val="both"/>
        <w:rPr>
          <w:rFonts w:ascii="Arial" w:hAnsi="Arial" w:cs="Arial"/>
        </w:rPr>
      </w:pPr>
      <w:r w:rsidRPr="005D3402">
        <w:rPr>
          <w:rFonts w:ascii="Arial" w:hAnsi="Arial" w:cs="Arial"/>
        </w:rPr>
        <w:t xml:space="preserve">Several studies have shown that many improved sources are contaminated with fecal indicators and should be considered unsafe </w:t>
      </w:r>
      <w:r w:rsidR="0025244E" w:rsidRPr="005D3402">
        <w:rPr>
          <w:rFonts w:ascii="Arial" w:hAnsi="Arial" w:cs="Arial"/>
        </w:rPr>
        <w:fldChar w:fldCharType="begin">
          <w:fldData xml:space="preserve">PEVuZE5vdGU+PENpdGU+PEF1dGhvcj5CYWluPC9BdXRob3I+PFllYXI+MjAxMjwvWWVhcj48UmVj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</w:fldData>
        </w:fldChar>
      </w:r>
      <w:r w:rsidR="0025244E" w:rsidRPr="005D3402">
        <w:rPr>
          <w:rFonts w:ascii="Arial" w:hAnsi="Arial" w:cs="Arial"/>
        </w:rPr>
        <w:instrText xml:space="preserve"> ADDIN EN.CITE </w:instrText>
      </w:r>
      <w:r w:rsidR="0025244E" w:rsidRPr="005D3402">
        <w:rPr>
          <w:rFonts w:ascii="Arial" w:hAnsi="Arial" w:cs="Arial"/>
        </w:rPr>
        <w:fldChar w:fldCharType="begin">
          <w:fldData xml:space="preserve">PEVuZE5vdGU+PENpdGU+PEF1dGhvcj5CYWluPC9BdXRob3I+PFllYXI+MjAxMjwvWWVhcj48UmVj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</w:fldData>
        </w:fldChar>
      </w:r>
      <w:r w:rsidR="0025244E" w:rsidRPr="005D3402">
        <w:rPr>
          <w:rFonts w:ascii="Arial" w:hAnsi="Arial" w:cs="Arial"/>
        </w:rPr>
        <w:instrText xml:space="preserve"> ADDIN EN.CITE.DATA </w:instrText>
      </w:r>
      <w:r w:rsidR="0025244E" w:rsidRPr="005D3402">
        <w:rPr>
          <w:rFonts w:ascii="Arial" w:hAnsi="Arial" w:cs="Arial"/>
        </w:rPr>
      </w:r>
      <w:r w:rsidR="0025244E" w:rsidRPr="005D3402">
        <w:rPr>
          <w:rFonts w:ascii="Arial" w:hAnsi="Arial" w:cs="Arial"/>
        </w:rPr>
        <w:fldChar w:fldCharType="end"/>
      </w:r>
      <w:r w:rsidR="0025244E" w:rsidRPr="005D3402">
        <w:rPr>
          <w:rFonts w:ascii="Arial" w:hAnsi="Arial" w:cs="Arial"/>
        </w:rPr>
      </w:r>
      <w:r w:rsidR="0025244E" w:rsidRPr="005D3402">
        <w:rPr>
          <w:rFonts w:ascii="Arial" w:hAnsi="Arial" w:cs="Arial"/>
        </w:rPr>
        <w:fldChar w:fldCharType="separate"/>
      </w:r>
      <w:r w:rsidR="0025244E" w:rsidRPr="005D3402">
        <w:rPr>
          <w:rFonts w:ascii="Arial" w:hAnsi="Arial" w:cs="Arial"/>
          <w:noProof/>
        </w:rPr>
        <w:t>[</w:t>
      </w:r>
      <w:hyperlink w:anchor="_ENREF_1" w:tooltip="Bain, 2012 #606" w:history="1">
        <w:r w:rsidR="005459F8" w:rsidRPr="005D3402">
          <w:rPr>
            <w:rFonts w:ascii="Arial" w:hAnsi="Arial" w:cs="Arial"/>
            <w:noProof/>
          </w:rPr>
          <w:t>1-3</w:t>
        </w:r>
      </w:hyperlink>
      <w:r w:rsidR="0025244E" w:rsidRPr="005D3402">
        <w:rPr>
          <w:rFonts w:ascii="Arial" w:hAnsi="Arial" w:cs="Arial"/>
          <w:noProof/>
        </w:rPr>
        <w:t>]</w:t>
      </w:r>
      <w:r w:rsidR="0025244E" w:rsidRPr="005D3402">
        <w:rPr>
          <w:rFonts w:ascii="Arial" w:hAnsi="Arial" w:cs="Arial"/>
        </w:rPr>
        <w:fldChar w:fldCharType="end"/>
      </w:r>
      <w:r w:rsidR="0025244E" w:rsidRPr="005D3402">
        <w:rPr>
          <w:rFonts w:ascii="Arial" w:hAnsi="Arial" w:cs="Arial"/>
        </w:rPr>
        <w:t xml:space="preserve">. </w:t>
      </w:r>
      <w:r w:rsidRPr="005D3402">
        <w:rPr>
          <w:rFonts w:ascii="Arial" w:hAnsi="Arial" w:cs="Arial"/>
        </w:rPr>
        <w:t xml:space="preserve">There have also been calls for a more graduated approach to assessing the suitability of water sources which balances access, quality, reliability, cost and management </w:t>
      </w:r>
      <w:r w:rsidR="0025244E" w:rsidRPr="005D3402">
        <w:rPr>
          <w:rFonts w:ascii="Arial" w:hAnsi="Arial" w:cs="Arial"/>
        </w:rPr>
        <w:fldChar w:fldCharType="begin"/>
      </w:r>
      <w:r w:rsidR="0025244E" w:rsidRPr="005D3402">
        <w:rPr>
          <w:rFonts w:ascii="Arial" w:hAnsi="Arial" w:cs="Arial"/>
        </w:rPr>
        <w:instrText xml:space="preserve"> ADDIN EN.CITE &lt;EndNote&gt;&lt;Cite&gt;&lt;Author&gt;Bartram&lt;/Author&gt;&lt;Year&gt;2008&lt;/Year&gt;&lt;RecNum&gt;608&lt;/RecNum&gt;&lt;DisplayText&gt;[4]&lt;/DisplayText&gt;&lt;record&gt;&lt;rec-number&gt;608&lt;/rec-number&gt;&lt;foreign-keys&gt;&lt;key app="EN" db-id="zr5vvd9snepvxnexszmvfr2gv5fvf990svwv"&gt;608&lt;/key&gt;&lt;/foreign-keys&gt;&lt;ref-type name="Journal Article"&gt;17&lt;/ref-type&gt;&lt;contributors&gt;&lt;authors&gt;&lt;author&gt;Bartram, J.&lt;/author&gt;&lt;/authors&gt;&lt;/contributors&gt;&lt;auth-address&gt;Bartram, J&amp;#xD;WHO, Water Sanitat &amp;amp; Hlth Programme, CH-1211 Geneva, Switzerland&amp;#xD;WHO, Water Sanitat &amp;amp; Hlth Programme, CH-1211 Geneva, Switzerland&amp;#xD;WHO, Water Sanitat &amp;amp; Hlth Programme, CH-1211 Geneva, Switzerland&lt;/auth-address&gt;&lt;titles&gt;&lt;title&gt;Improving on haves and have-nots&lt;/title&gt;&lt;secondary-title&gt;Nature&lt;/secondary-title&gt;&lt;alt-title&gt;Nature&lt;/alt-title&gt;&lt;/titles&gt;&lt;periodical&gt;&lt;full-title&gt;Nature&lt;/full-title&gt;&lt;abbr-1&gt;Nature&lt;/abbr-1&gt;&lt;/periodical&gt;&lt;alt-periodical&gt;&lt;full-title&gt;Nature&lt;/full-title&gt;&lt;abbr-1&gt;Nature&lt;/abbr-1&gt;&lt;/alt-periodical&gt;&lt;pages&gt;283-284&lt;/pages&gt;&lt;volume&gt;452&lt;/volume&gt;&lt;number&gt;7185&lt;/number&gt;&lt;dates&gt;&lt;year&gt;2008&lt;/year&gt;&lt;pub-dates&gt;&lt;date&gt;Mar 20&lt;/date&gt;&lt;/pub-dates&gt;&lt;/dates&gt;&lt;isbn&gt;0028-0836&lt;/isbn&gt;&lt;accession-num&gt;WOS:000254117400023&lt;/accession-num&gt;&lt;urls&gt;&lt;related-urls&gt;&lt;url&gt;&amp;lt;Go to ISI&amp;gt;://WOS:000254117400023&lt;/url&gt;&lt;/related-urls&gt;&lt;/urls&gt;&lt;electronic-resource-num&gt;Doi 10.1038/452283a&lt;/electronic-resource-num&gt;&lt;language&gt;English&lt;/language&gt;&lt;/record&gt;&lt;/Cite&gt;&lt;/EndNote&gt;</w:instrText>
      </w:r>
      <w:r w:rsidR="0025244E" w:rsidRPr="005D3402">
        <w:rPr>
          <w:rFonts w:ascii="Arial" w:hAnsi="Arial" w:cs="Arial"/>
        </w:rPr>
        <w:fldChar w:fldCharType="separate"/>
      </w:r>
      <w:r w:rsidR="0025244E" w:rsidRPr="005D3402">
        <w:rPr>
          <w:rFonts w:ascii="Arial" w:hAnsi="Arial" w:cs="Arial"/>
          <w:noProof/>
        </w:rPr>
        <w:t>[</w:t>
      </w:r>
      <w:hyperlink w:anchor="_ENREF_4" w:tooltip="Bartram, 2008 #608" w:history="1">
        <w:r w:rsidR="005459F8" w:rsidRPr="005D3402">
          <w:rPr>
            <w:rFonts w:ascii="Arial" w:hAnsi="Arial" w:cs="Arial"/>
            <w:noProof/>
          </w:rPr>
          <w:t>4</w:t>
        </w:r>
      </w:hyperlink>
      <w:r w:rsidR="0025244E" w:rsidRPr="005D3402">
        <w:rPr>
          <w:rFonts w:ascii="Arial" w:hAnsi="Arial" w:cs="Arial"/>
          <w:noProof/>
        </w:rPr>
        <w:t>]</w:t>
      </w:r>
      <w:r w:rsidR="0025244E" w:rsidRPr="005D3402">
        <w:rPr>
          <w:rFonts w:ascii="Arial" w:hAnsi="Arial" w:cs="Arial"/>
        </w:rPr>
        <w:fldChar w:fldCharType="end"/>
      </w:r>
      <w:r w:rsidR="0025244E" w:rsidRPr="005D3402">
        <w:rPr>
          <w:rFonts w:ascii="Arial" w:hAnsi="Arial" w:cs="Arial"/>
        </w:rPr>
        <w:t>.</w:t>
      </w:r>
    </w:p>
    <w:p w14:paraId="23DF88FA" w14:textId="33EB3C2D" w:rsidR="0075761A" w:rsidRPr="005D3402" w:rsidRDefault="0075761A" w:rsidP="000E4F08">
      <w:pPr>
        <w:jc w:val="both"/>
        <w:rPr>
          <w:rFonts w:ascii="Arial" w:hAnsi="Arial" w:cs="Arial"/>
        </w:rPr>
      </w:pPr>
      <w:r w:rsidRPr="005D3402">
        <w:rPr>
          <w:rFonts w:ascii="Arial" w:hAnsi="Arial" w:cs="Arial"/>
        </w:rPr>
        <w:t xml:space="preserve">In doing so, the </w:t>
      </w:r>
      <w:r w:rsidR="00E95351" w:rsidRPr="005D3402">
        <w:rPr>
          <w:rFonts w:ascii="Arial" w:hAnsi="Arial" w:cs="Arial"/>
        </w:rPr>
        <w:t>safety</w:t>
      </w:r>
      <w:r w:rsidRPr="005D3402">
        <w:rPr>
          <w:rFonts w:ascii="Arial" w:hAnsi="Arial" w:cs="Arial"/>
        </w:rPr>
        <w:t xml:space="preserve"> of </w:t>
      </w:r>
      <w:r w:rsidR="0025244E" w:rsidRPr="005D3402">
        <w:rPr>
          <w:rFonts w:ascii="Arial" w:hAnsi="Arial" w:cs="Arial"/>
        </w:rPr>
        <w:t xml:space="preserve">both improved and </w:t>
      </w:r>
      <w:r w:rsidRPr="005D3402">
        <w:rPr>
          <w:rFonts w:ascii="Arial" w:hAnsi="Arial" w:cs="Arial"/>
        </w:rPr>
        <w:t>unimproved sources may need to be reassessed.</w:t>
      </w:r>
    </w:p>
    <w:p w14:paraId="5196ADDE" w14:textId="77777777" w:rsidR="0075761A" w:rsidRPr="005D3402" w:rsidRDefault="0075761A" w:rsidP="000E4F08">
      <w:pPr>
        <w:jc w:val="both"/>
        <w:rPr>
          <w:rFonts w:ascii="Arial" w:hAnsi="Arial" w:cs="Arial"/>
        </w:rPr>
      </w:pPr>
    </w:p>
    <w:p w14:paraId="1C990FB1" w14:textId="77777777" w:rsidR="0075761A" w:rsidRPr="005D3402" w:rsidRDefault="0075761A" w:rsidP="000E4F08">
      <w:pPr>
        <w:jc w:val="both"/>
        <w:rPr>
          <w:rFonts w:ascii="Arial" w:hAnsi="Arial" w:cs="Arial"/>
        </w:rPr>
      </w:pPr>
      <w:r w:rsidRPr="005D3402">
        <w:rPr>
          <w:rFonts w:ascii="Arial" w:hAnsi="Arial" w:cs="Arial"/>
        </w:rPr>
        <w:t xml:space="preserve">In January 2012, the Joint Monitoring </w:t>
      </w:r>
      <w:proofErr w:type="spellStart"/>
      <w:r w:rsidRPr="005D3402">
        <w:rPr>
          <w:rFonts w:ascii="Arial" w:hAnsi="Arial" w:cs="Arial"/>
        </w:rPr>
        <w:t>Programme</w:t>
      </w:r>
      <w:proofErr w:type="spellEnd"/>
      <w:r w:rsidRPr="005D3402">
        <w:rPr>
          <w:rFonts w:ascii="Arial" w:hAnsi="Arial" w:cs="Arial"/>
        </w:rPr>
        <w:t xml:space="preserve"> announced the establishment of four expert working groups on drinking water, sanitation, hygiene and equity and non-discrimination. The outputs of these expert working groups will inform the various on-going political processes led by the UN Secretary General and are expected to culminate in a post-MDG summit at the UN General Assembly in September 2013. The Water Working Group (WWG) is proposing to continue using technology classifications as part of the new definitions of basic and intermediate drinking water services.</w:t>
      </w:r>
    </w:p>
    <w:p w14:paraId="36FBBE50" w14:textId="77777777" w:rsidR="0075761A" w:rsidRPr="005D3402" w:rsidRDefault="0075761A" w:rsidP="000E4F08">
      <w:pPr>
        <w:jc w:val="both"/>
        <w:rPr>
          <w:rFonts w:ascii="Arial" w:hAnsi="Arial" w:cs="Arial"/>
        </w:rPr>
      </w:pPr>
    </w:p>
    <w:p w14:paraId="72C0C1B3" w14:textId="099E5B32" w:rsidR="0075761A" w:rsidRPr="005D3402" w:rsidRDefault="0075761A" w:rsidP="000E4F08">
      <w:pPr>
        <w:jc w:val="both"/>
        <w:rPr>
          <w:rFonts w:ascii="Arial" w:hAnsi="Arial" w:cs="Arial"/>
        </w:rPr>
      </w:pPr>
      <w:r w:rsidRPr="005D3402">
        <w:rPr>
          <w:rFonts w:ascii="Arial" w:hAnsi="Arial" w:cs="Arial"/>
        </w:rPr>
        <w:t xml:space="preserve">This review was commissioned by the Joint Monitoring </w:t>
      </w:r>
      <w:proofErr w:type="spellStart"/>
      <w:r w:rsidRPr="005D3402">
        <w:rPr>
          <w:rFonts w:ascii="Arial" w:hAnsi="Arial" w:cs="Arial"/>
        </w:rPr>
        <w:t>Programme</w:t>
      </w:r>
      <w:proofErr w:type="spellEnd"/>
      <w:r w:rsidRPr="005D3402">
        <w:rPr>
          <w:rFonts w:ascii="Arial" w:hAnsi="Arial" w:cs="Arial"/>
        </w:rPr>
        <w:t xml:space="preserve"> WWG to investigate the safety afforded by improved sources, how this compares to unimproved sources and to what extent this varies between </w:t>
      </w:r>
      <w:r w:rsidR="00E95351" w:rsidRPr="005D3402">
        <w:rPr>
          <w:rFonts w:ascii="Arial" w:hAnsi="Arial" w:cs="Arial"/>
        </w:rPr>
        <w:t>settings and supply types</w:t>
      </w:r>
      <w:r w:rsidRPr="005D3402">
        <w:rPr>
          <w:rFonts w:ascii="Arial" w:hAnsi="Arial" w:cs="Arial"/>
        </w:rPr>
        <w:t xml:space="preserve">. </w:t>
      </w:r>
    </w:p>
    <w:p w14:paraId="33523B51" w14:textId="03B10004" w:rsidR="00B36ADE" w:rsidRPr="005D3402" w:rsidRDefault="00B36ADE" w:rsidP="00B36ADE">
      <w:pPr>
        <w:pStyle w:val="Heading1"/>
        <w:rPr>
          <w:rFonts w:ascii="Arial" w:hAnsi="Arial" w:cs="Arial"/>
          <w:lang w:val="en-GB"/>
        </w:rPr>
      </w:pPr>
      <w:r w:rsidRPr="005D3402">
        <w:rPr>
          <w:rFonts w:ascii="Arial" w:hAnsi="Arial" w:cs="Arial"/>
          <w:lang w:val="en-GB"/>
        </w:rPr>
        <w:t>Definitions</w:t>
      </w:r>
    </w:p>
    <w:p w14:paraId="2F1E04C5" w14:textId="18132609" w:rsidR="00B36ADE" w:rsidRPr="005D3402" w:rsidRDefault="00B36ADE" w:rsidP="00B36ADE">
      <w:pPr>
        <w:jc w:val="both"/>
        <w:rPr>
          <w:rFonts w:ascii="Arial" w:hAnsi="Arial" w:cs="Arial"/>
          <w:lang w:val="en-GB"/>
        </w:rPr>
      </w:pPr>
      <w:r w:rsidRPr="005D3402">
        <w:rPr>
          <w:rFonts w:ascii="Arial" w:hAnsi="Arial" w:cs="Arial"/>
          <w:b/>
          <w:lang w:val="en-GB"/>
        </w:rPr>
        <w:t>Non-compliance</w:t>
      </w:r>
      <w:r w:rsidR="00C7478D" w:rsidRPr="005D3402">
        <w:rPr>
          <w:rFonts w:ascii="Arial" w:hAnsi="Arial" w:cs="Arial"/>
          <w:lang w:val="en-GB"/>
        </w:rPr>
        <w:tab/>
      </w:r>
      <w:r w:rsidRPr="005D3402">
        <w:rPr>
          <w:rFonts w:ascii="Arial" w:hAnsi="Arial" w:cs="Arial"/>
          <w:lang w:val="en-GB"/>
        </w:rPr>
        <w:t xml:space="preserve">The proportion of samples (or sources) in which </w:t>
      </w:r>
      <w:r w:rsidRPr="005D3402">
        <w:rPr>
          <w:rFonts w:ascii="Arial" w:hAnsi="Arial" w:cs="Arial"/>
          <w:i/>
          <w:lang w:val="en-GB"/>
        </w:rPr>
        <w:t>E. coli</w:t>
      </w:r>
      <w:r w:rsidRPr="005D3402">
        <w:rPr>
          <w:rFonts w:ascii="Arial" w:hAnsi="Arial" w:cs="Arial"/>
          <w:lang w:val="en-GB"/>
        </w:rPr>
        <w:t xml:space="preserve"> or </w:t>
      </w:r>
      <w:proofErr w:type="spellStart"/>
      <w:r w:rsidRPr="005D3402">
        <w:rPr>
          <w:rFonts w:ascii="Arial" w:hAnsi="Arial" w:cs="Arial"/>
          <w:lang w:val="en-GB"/>
        </w:rPr>
        <w:t>thermotolerant</w:t>
      </w:r>
      <w:proofErr w:type="spellEnd"/>
      <w:r w:rsidRPr="005D3402">
        <w:rPr>
          <w:rFonts w:ascii="Arial" w:hAnsi="Arial" w:cs="Arial"/>
          <w:lang w:val="en-GB"/>
        </w:rPr>
        <w:t xml:space="preserve"> coliform (TTC) are detected.</w:t>
      </w:r>
    </w:p>
    <w:p w14:paraId="385A4968" w14:textId="77777777" w:rsidR="00B36ADE" w:rsidRPr="005D3402" w:rsidRDefault="00B36ADE" w:rsidP="00B36ADE">
      <w:pPr>
        <w:jc w:val="both"/>
        <w:rPr>
          <w:rFonts w:ascii="Arial" w:hAnsi="Arial" w:cs="Arial"/>
          <w:b/>
        </w:rPr>
      </w:pPr>
    </w:p>
    <w:p w14:paraId="44BFC9E7" w14:textId="1CBB4C02" w:rsidR="00B36ADE" w:rsidRPr="005D3402" w:rsidRDefault="00C7478D" w:rsidP="00B36ADE">
      <w:pPr>
        <w:jc w:val="both"/>
        <w:rPr>
          <w:rFonts w:ascii="Arial" w:hAnsi="Arial" w:cs="Arial"/>
          <w:lang w:val="en-GB"/>
        </w:rPr>
      </w:pPr>
      <w:r w:rsidRPr="005D3402">
        <w:rPr>
          <w:rFonts w:ascii="Arial" w:hAnsi="Arial" w:cs="Arial"/>
          <w:b/>
        </w:rPr>
        <w:t>Risk level</w:t>
      </w:r>
      <w:r w:rsidRPr="005D3402">
        <w:rPr>
          <w:rFonts w:ascii="Arial" w:hAnsi="Arial" w:cs="Arial"/>
          <w:b/>
        </w:rPr>
        <w:tab/>
      </w:r>
      <w:r w:rsidR="00B36ADE" w:rsidRPr="005D3402">
        <w:rPr>
          <w:rFonts w:ascii="Arial" w:hAnsi="Arial" w:cs="Arial"/>
        </w:rPr>
        <w:t xml:space="preserve">The proportion of samples that are within the concentration ranges &lt;1 (“not detected”) 1-10 (“low”), 10-100 (“moderate”) and &gt;100 (“high”) </w:t>
      </w:r>
      <w:r w:rsidR="00B36ADE" w:rsidRPr="005D3402">
        <w:rPr>
          <w:rFonts w:ascii="Arial" w:hAnsi="Arial" w:cs="Arial"/>
          <w:i/>
        </w:rPr>
        <w:t>E. coli</w:t>
      </w:r>
      <w:r w:rsidR="00B36ADE" w:rsidRPr="005D3402">
        <w:rPr>
          <w:rFonts w:ascii="Arial" w:hAnsi="Arial" w:cs="Arial"/>
        </w:rPr>
        <w:t xml:space="preserve"> of TTC per 100 ml.</w:t>
      </w:r>
      <w:r w:rsidR="00B36ADE" w:rsidRPr="005D3402">
        <w:rPr>
          <w:rFonts w:ascii="Arial" w:hAnsi="Arial" w:cs="Arial"/>
          <w:b/>
        </w:rPr>
        <w:t xml:space="preserve"> </w:t>
      </w:r>
    </w:p>
    <w:p w14:paraId="0C2B38E2" w14:textId="77777777" w:rsidR="00B36ADE" w:rsidRPr="005D3402" w:rsidRDefault="00B36ADE" w:rsidP="00B36ADE">
      <w:pPr>
        <w:jc w:val="both"/>
        <w:rPr>
          <w:rFonts w:ascii="Arial" w:hAnsi="Arial" w:cs="Arial"/>
          <w:b/>
        </w:rPr>
      </w:pPr>
    </w:p>
    <w:p w14:paraId="041FF964" w14:textId="1B1D3F12" w:rsidR="00B36ADE" w:rsidRPr="005D3402" w:rsidRDefault="00B36ADE" w:rsidP="00B36ADE">
      <w:pPr>
        <w:jc w:val="both"/>
        <w:rPr>
          <w:rFonts w:ascii="Arial" w:hAnsi="Arial" w:cs="Arial"/>
          <w:lang w:val="en-GB"/>
        </w:rPr>
      </w:pPr>
      <w:r w:rsidRPr="005D3402">
        <w:rPr>
          <w:rFonts w:ascii="Arial" w:hAnsi="Arial" w:cs="Arial"/>
          <w:b/>
        </w:rPr>
        <w:t xml:space="preserve">Risk </w:t>
      </w:r>
      <w:r w:rsidR="004613D9" w:rsidRPr="005D3402">
        <w:rPr>
          <w:rFonts w:ascii="Arial" w:hAnsi="Arial" w:cs="Arial"/>
          <w:b/>
        </w:rPr>
        <w:t>score</w:t>
      </w:r>
      <w:r w:rsidR="00C7478D" w:rsidRPr="005D3402">
        <w:rPr>
          <w:rFonts w:ascii="Arial" w:hAnsi="Arial" w:cs="Arial"/>
          <w:b/>
        </w:rPr>
        <w:tab/>
      </w:r>
      <w:r w:rsidRPr="005D3402">
        <w:rPr>
          <w:rFonts w:ascii="Arial" w:hAnsi="Arial" w:cs="Arial"/>
        </w:rPr>
        <w:t xml:space="preserve">A summary measure based on a sanitary inspection. The risk </w:t>
      </w:r>
      <w:r w:rsidR="004613D9" w:rsidRPr="005D3402">
        <w:rPr>
          <w:rFonts w:ascii="Arial" w:hAnsi="Arial" w:cs="Arial"/>
        </w:rPr>
        <w:t>score</w:t>
      </w:r>
      <w:r w:rsidRPr="005D3402">
        <w:rPr>
          <w:rFonts w:ascii="Arial" w:hAnsi="Arial" w:cs="Arial"/>
        </w:rPr>
        <w:t xml:space="preserve"> is the percentage of sanitary risks reported for a given water supply as a proportion of the total number of sanitary risks evaluated.  </w:t>
      </w:r>
    </w:p>
    <w:p w14:paraId="67D3EA88" w14:textId="1101CE28" w:rsidR="0075761A" w:rsidRPr="005D3402" w:rsidRDefault="0075761A" w:rsidP="000E4F08">
      <w:pPr>
        <w:pStyle w:val="Heading1"/>
        <w:rPr>
          <w:rFonts w:ascii="Arial" w:hAnsi="Arial" w:cs="Arial"/>
        </w:rPr>
      </w:pPr>
      <w:r w:rsidRPr="005D3402">
        <w:rPr>
          <w:rFonts w:ascii="Arial" w:hAnsi="Arial" w:cs="Arial"/>
        </w:rPr>
        <w:lastRenderedPageBreak/>
        <w:t>Objectives</w:t>
      </w:r>
    </w:p>
    <w:p w14:paraId="1D1C3B43" w14:textId="1B1AB1F0" w:rsidR="00A56361" w:rsidRPr="005D3402" w:rsidRDefault="0075761A" w:rsidP="00A56361">
      <w:pPr>
        <w:jc w:val="both"/>
        <w:rPr>
          <w:rFonts w:ascii="Arial" w:hAnsi="Arial" w:cs="Arial"/>
          <w:b/>
        </w:rPr>
      </w:pPr>
      <w:r w:rsidRPr="005D3402">
        <w:rPr>
          <w:rFonts w:ascii="Arial" w:hAnsi="Arial" w:cs="Arial"/>
          <w:lang w:val="en-GB"/>
        </w:rPr>
        <w:t xml:space="preserve">The objectives of this study are to review evidence for the use of </w:t>
      </w:r>
      <w:r w:rsidR="00E95351" w:rsidRPr="005D3402">
        <w:rPr>
          <w:rFonts w:ascii="Arial" w:hAnsi="Arial" w:cs="Arial"/>
          <w:lang w:val="en-GB"/>
        </w:rPr>
        <w:t>facility type</w:t>
      </w:r>
      <w:r w:rsidRPr="005D3402">
        <w:rPr>
          <w:rFonts w:ascii="Arial" w:hAnsi="Arial" w:cs="Arial"/>
          <w:lang w:val="en-GB"/>
        </w:rPr>
        <w:t xml:space="preserve"> classifications as a means to judge safety in global reporting, specifically addressing the following questions: </w:t>
      </w:r>
    </w:p>
    <w:p w14:paraId="6AD8931E" w14:textId="5F1A4D1C" w:rsidR="00A56361" w:rsidRPr="005D3402" w:rsidRDefault="00A56361" w:rsidP="00A56361">
      <w:pPr>
        <w:pStyle w:val="ListParagraph"/>
        <w:numPr>
          <w:ilvl w:val="0"/>
          <w:numId w:val="13"/>
        </w:numPr>
        <w:jc w:val="both"/>
        <w:rPr>
          <w:rFonts w:ascii="Arial" w:hAnsi="Arial" w:cs="Arial"/>
          <w:b/>
        </w:rPr>
      </w:pPr>
      <w:r w:rsidRPr="005D3402">
        <w:rPr>
          <w:rFonts w:ascii="Arial" w:hAnsi="Arial" w:cs="Arial"/>
          <w:lang w:val="en-GB"/>
        </w:rPr>
        <w:t xml:space="preserve">Is water from improved sources more frequently compliant with health guidelines for microbial water quality than water from unimproved sources? </w:t>
      </w:r>
    </w:p>
    <w:p w14:paraId="1190DCF6" w14:textId="4C63C701" w:rsidR="00A56361" w:rsidRPr="005D3402" w:rsidRDefault="00A56361" w:rsidP="00A56361">
      <w:pPr>
        <w:pStyle w:val="ListParagraph"/>
        <w:numPr>
          <w:ilvl w:val="0"/>
          <w:numId w:val="13"/>
        </w:numPr>
        <w:jc w:val="both"/>
        <w:rPr>
          <w:rFonts w:ascii="Arial" w:hAnsi="Arial" w:cs="Arial"/>
          <w:b/>
        </w:rPr>
      </w:pPr>
      <w:r w:rsidRPr="005D3402">
        <w:rPr>
          <w:rFonts w:ascii="Arial" w:hAnsi="Arial" w:cs="Arial"/>
          <w:lang w:val="en-GB"/>
        </w:rPr>
        <w:t>Are microbial compliance levels consistent between (a) different types of water supply, (b)</w:t>
      </w:r>
      <w:r w:rsidR="006A5F95" w:rsidRPr="005D3402">
        <w:rPr>
          <w:rFonts w:ascii="Arial" w:hAnsi="Arial" w:cs="Arial"/>
          <w:lang w:val="en-GB"/>
        </w:rPr>
        <w:t xml:space="preserve"> countries or</w:t>
      </w:r>
      <w:r w:rsidR="00AB2FBE" w:rsidRPr="005D3402">
        <w:rPr>
          <w:rFonts w:ascii="Arial" w:hAnsi="Arial" w:cs="Arial"/>
          <w:lang w:val="en-GB"/>
        </w:rPr>
        <w:t xml:space="preserve"> regions</w:t>
      </w:r>
      <w:r w:rsidRPr="005D3402">
        <w:rPr>
          <w:rFonts w:ascii="Arial" w:hAnsi="Arial" w:cs="Arial"/>
          <w:lang w:val="en-GB"/>
        </w:rPr>
        <w:t xml:space="preserve"> and (c) rural and urban areas? </w:t>
      </w:r>
    </w:p>
    <w:p w14:paraId="7D7994F7" w14:textId="07FFE77A" w:rsidR="00A56361" w:rsidRPr="005D3402" w:rsidRDefault="00A56361" w:rsidP="00A56361">
      <w:pPr>
        <w:pStyle w:val="ListParagraph"/>
        <w:numPr>
          <w:ilvl w:val="0"/>
          <w:numId w:val="13"/>
        </w:numPr>
        <w:jc w:val="both"/>
        <w:rPr>
          <w:rFonts w:ascii="Arial" w:hAnsi="Arial" w:cs="Arial"/>
          <w:b/>
        </w:rPr>
      </w:pPr>
      <w:r w:rsidRPr="005D3402">
        <w:rPr>
          <w:rFonts w:ascii="Arial" w:hAnsi="Arial" w:cs="Arial"/>
          <w:lang w:val="en-GB"/>
        </w:rPr>
        <w:t>Are some types of water source associated with higher (a) levels of m</w:t>
      </w:r>
      <w:r w:rsidR="00E96260" w:rsidRPr="005D3402">
        <w:rPr>
          <w:rFonts w:ascii="Arial" w:hAnsi="Arial" w:cs="Arial"/>
          <w:lang w:val="en-GB"/>
        </w:rPr>
        <w:t xml:space="preserve">icrobial contamination and (b) </w:t>
      </w:r>
      <w:r w:rsidRPr="005D3402">
        <w:rPr>
          <w:rFonts w:ascii="Arial" w:hAnsi="Arial" w:cs="Arial"/>
          <w:lang w:val="en-GB"/>
        </w:rPr>
        <w:t>risk scores as assessed by sanitary inspection?</w:t>
      </w:r>
    </w:p>
    <w:p w14:paraId="79B82A60" w14:textId="77777777" w:rsidR="0075761A" w:rsidRPr="005D3402" w:rsidRDefault="0075761A" w:rsidP="000E4F08">
      <w:pPr>
        <w:jc w:val="both"/>
        <w:rPr>
          <w:rFonts w:ascii="Arial" w:hAnsi="Arial" w:cs="Arial"/>
          <w:lang w:val="en-GB"/>
        </w:rPr>
      </w:pPr>
    </w:p>
    <w:p w14:paraId="41F4DA56" w14:textId="5EC43A46" w:rsidR="00C7478D" w:rsidRPr="005D3402" w:rsidRDefault="00C7478D" w:rsidP="000E4F08">
      <w:pPr>
        <w:jc w:val="both"/>
        <w:rPr>
          <w:rFonts w:ascii="Arial" w:hAnsi="Arial" w:cs="Arial"/>
          <w:lang w:val="en-GB"/>
        </w:rPr>
      </w:pPr>
      <w:r w:rsidRPr="005D3402">
        <w:rPr>
          <w:rFonts w:ascii="Arial" w:hAnsi="Arial" w:cs="Arial"/>
          <w:lang w:val="en-GB"/>
        </w:rPr>
        <w:t xml:space="preserve">The review is restricted to measures of </w:t>
      </w:r>
      <w:proofErr w:type="spellStart"/>
      <w:r w:rsidRPr="005D3402">
        <w:rPr>
          <w:rFonts w:ascii="Arial" w:hAnsi="Arial" w:cs="Arial"/>
          <w:lang w:val="en-GB"/>
        </w:rPr>
        <w:t>fecal</w:t>
      </w:r>
      <w:proofErr w:type="spellEnd"/>
      <w:r w:rsidRPr="005D3402">
        <w:rPr>
          <w:rFonts w:ascii="Arial" w:hAnsi="Arial" w:cs="Arial"/>
          <w:lang w:val="en-GB"/>
        </w:rPr>
        <w:t xml:space="preserve"> contamination of drinking-water quality, specifically </w:t>
      </w:r>
      <w:r w:rsidRPr="005D3402">
        <w:rPr>
          <w:rFonts w:ascii="Arial" w:hAnsi="Arial" w:cs="Arial"/>
          <w:i/>
          <w:lang w:val="en-GB"/>
        </w:rPr>
        <w:t>Escherichia coli</w:t>
      </w:r>
      <w:r w:rsidRPr="005D3402">
        <w:rPr>
          <w:rFonts w:ascii="Arial" w:hAnsi="Arial" w:cs="Arial"/>
          <w:lang w:val="en-GB"/>
        </w:rPr>
        <w:t xml:space="preserve"> </w:t>
      </w:r>
      <w:r w:rsidR="00027229" w:rsidRPr="005D3402">
        <w:rPr>
          <w:rFonts w:ascii="Arial" w:hAnsi="Arial" w:cs="Arial"/>
          <w:lang w:val="en-GB"/>
        </w:rPr>
        <w:t>(</w:t>
      </w:r>
      <w:r w:rsidR="00027229" w:rsidRPr="005D3402">
        <w:rPr>
          <w:rFonts w:ascii="Arial" w:hAnsi="Arial" w:cs="Arial"/>
          <w:i/>
          <w:lang w:val="en-GB"/>
        </w:rPr>
        <w:t>E. coli</w:t>
      </w:r>
      <w:r w:rsidR="00027229" w:rsidRPr="005D3402">
        <w:rPr>
          <w:rFonts w:ascii="Arial" w:hAnsi="Arial" w:cs="Arial"/>
          <w:lang w:val="en-GB"/>
        </w:rPr>
        <w:t xml:space="preserve">) </w:t>
      </w:r>
      <w:r w:rsidRPr="005D3402">
        <w:rPr>
          <w:rFonts w:ascii="Arial" w:hAnsi="Arial" w:cs="Arial"/>
          <w:lang w:val="en-GB"/>
        </w:rPr>
        <w:t xml:space="preserve">or </w:t>
      </w:r>
      <w:proofErr w:type="spellStart"/>
      <w:r w:rsidRPr="005D3402">
        <w:rPr>
          <w:rFonts w:ascii="Arial" w:hAnsi="Arial" w:cs="Arial"/>
          <w:lang w:val="en-GB"/>
        </w:rPr>
        <w:t>thermotolerant</w:t>
      </w:r>
      <w:proofErr w:type="spellEnd"/>
      <w:r w:rsidRPr="005D3402">
        <w:rPr>
          <w:rFonts w:ascii="Arial" w:hAnsi="Arial" w:cs="Arial"/>
          <w:lang w:val="en-GB"/>
        </w:rPr>
        <w:t xml:space="preserve"> coliform (TTC). </w:t>
      </w:r>
      <w:r w:rsidR="00B55EE3" w:rsidRPr="005D3402">
        <w:rPr>
          <w:rFonts w:ascii="Arial" w:hAnsi="Arial" w:cs="Arial"/>
          <w:lang w:val="en-GB"/>
        </w:rPr>
        <w:t>We assess compliance according to t</w:t>
      </w:r>
      <w:r w:rsidRPr="005D3402">
        <w:rPr>
          <w:rFonts w:ascii="Arial" w:hAnsi="Arial" w:cs="Arial"/>
          <w:lang w:val="en-GB"/>
        </w:rPr>
        <w:t>he WHO Guidelines for Drinking-W</w:t>
      </w:r>
      <w:r w:rsidR="00B55EE3" w:rsidRPr="005D3402">
        <w:rPr>
          <w:rFonts w:ascii="Arial" w:hAnsi="Arial" w:cs="Arial"/>
          <w:lang w:val="en-GB"/>
        </w:rPr>
        <w:t>at</w:t>
      </w:r>
      <w:r w:rsidRPr="005D3402">
        <w:rPr>
          <w:rFonts w:ascii="Arial" w:hAnsi="Arial" w:cs="Arial"/>
          <w:lang w:val="en-GB"/>
        </w:rPr>
        <w:t>er Quality, which recommend the use of</w:t>
      </w:r>
      <w:r w:rsidR="00B55EE3" w:rsidRPr="005D3402">
        <w:rPr>
          <w:rFonts w:ascii="Arial" w:hAnsi="Arial" w:cs="Arial"/>
          <w:lang w:val="en-GB"/>
        </w:rPr>
        <w:t xml:space="preserve"> </w:t>
      </w:r>
      <w:r w:rsidR="00B55EE3" w:rsidRPr="005D3402">
        <w:rPr>
          <w:rFonts w:ascii="Arial" w:hAnsi="Arial" w:cs="Arial"/>
          <w:i/>
          <w:lang w:val="en-GB"/>
        </w:rPr>
        <w:t>E. coli</w:t>
      </w:r>
      <w:r w:rsidR="00B55EE3" w:rsidRPr="005D3402">
        <w:rPr>
          <w:rFonts w:ascii="Arial" w:hAnsi="Arial" w:cs="Arial"/>
          <w:lang w:val="en-GB"/>
        </w:rPr>
        <w:t xml:space="preserve"> </w:t>
      </w:r>
      <w:r w:rsidRPr="005D3402">
        <w:rPr>
          <w:rFonts w:ascii="Arial" w:hAnsi="Arial" w:cs="Arial"/>
          <w:lang w:val="en-GB"/>
        </w:rPr>
        <w:t xml:space="preserve">or alternatively </w:t>
      </w:r>
      <w:r w:rsidR="00027229" w:rsidRPr="005D3402">
        <w:rPr>
          <w:rFonts w:ascii="Arial" w:hAnsi="Arial" w:cs="Arial"/>
          <w:lang w:val="en-GB"/>
        </w:rPr>
        <w:t>TTC</w:t>
      </w:r>
      <w:r w:rsidRPr="005D3402">
        <w:rPr>
          <w:rFonts w:ascii="Arial" w:hAnsi="Arial" w:cs="Arial"/>
          <w:lang w:val="en-GB"/>
        </w:rPr>
        <w:t xml:space="preserve"> as a measure of </w:t>
      </w:r>
      <w:proofErr w:type="spellStart"/>
      <w:r w:rsidRPr="005D3402">
        <w:rPr>
          <w:rFonts w:ascii="Arial" w:hAnsi="Arial" w:cs="Arial"/>
          <w:lang w:val="en-GB"/>
        </w:rPr>
        <w:t>fecal</w:t>
      </w:r>
      <w:proofErr w:type="spellEnd"/>
      <w:r w:rsidRPr="005D3402">
        <w:rPr>
          <w:rFonts w:ascii="Arial" w:hAnsi="Arial" w:cs="Arial"/>
          <w:lang w:val="en-GB"/>
        </w:rPr>
        <w:t xml:space="preserve"> contamination of drinking-water </w:t>
      </w:r>
      <w:r w:rsidR="0025244E" w:rsidRPr="005D3402">
        <w:rPr>
          <w:rFonts w:ascii="Arial" w:hAnsi="Arial" w:cs="Arial"/>
          <w:lang w:val="en-GB"/>
        </w:rPr>
        <w:fldChar w:fldCharType="begin"/>
      </w:r>
      <w:r w:rsidR="0025244E" w:rsidRPr="005D3402">
        <w:rPr>
          <w:rFonts w:ascii="Arial" w:hAnsi="Arial" w:cs="Arial"/>
          <w:lang w:val="en-GB"/>
        </w:rPr>
        <w:instrText xml:space="preserve"> ADDIN EN.CITE &lt;EndNote&gt;&lt;Cite&gt;&lt;Author&gt;WHO&lt;/Author&gt;&lt;Year&gt;2011&lt;/Year&gt;&lt;RecNum&gt;595&lt;/RecNum&gt;&lt;DisplayText&gt;[5]&lt;/DisplayText&gt;&lt;record&gt;&lt;rec-number&gt;595&lt;/rec-number&gt;&lt;foreign-keys&gt;&lt;key app="EN" db-id="zr5vvd9snepvxnexszmvfr2gv5fvf990svwv"&gt;595&lt;/key&gt;&lt;/foreign-keys&gt;&lt;ref-type name="Book"&gt;6&lt;/ref-type&gt;&lt;contributors&gt;&lt;authors&gt;&lt;author&gt;WHO&lt;/author&gt;&lt;/authors&gt;&lt;/contributors&gt;&lt;titles&gt;&lt;title&gt;Guidelines for Drinking-Water Quality&lt;/title&gt;&lt;/titles&gt;&lt;volume&gt;1&lt;/volume&gt;&lt;num-vols&gt;3&lt;/num-vols&gt;&lt;edition&gt;4th&lt;/edition&gt;&lt;dates&gt;&lt;year&gt;2011&lt;/year&gt;&lt;/dates&gt;&lt;pub-location&gt;Geneva&lt;/pub-location&gt;&lt;publisher&gt;WHO&lt;/publisher&gt;&lt;urls&gt;&lt;/urls&gt;&lt;/record&gt;&lt;/Cite&gt;&lt;/EndNote&gt;</w:instrText>
      </w:r>
      <w:r w:rsidR="0025244E" w:rsidRPr="005D3402">
        <w:rPr>
          <w:rFonts w:ascii="Arial" w:hAnsi="Arial" w:cs="Arial"/>
          <w:lang w:val="en-GB"/>
        </w:rPr>
        <w:fldChar w:fldCharType="separate"/>
      </w:r>
      <w:r w:rsidR="0025244E" w:rsidRPr="005D3402">
        <w:rPr>
          <w:rFonts w:ascii="Arial" w:hAnsi="Arial" w:cs="Arial"/>
          <w:noProof/>
          <w:lang w:val="en-GB"/>
        </w:rPr>
        <w:t>[</w:t>
      </w:r>
      <w:hyperlink w:anchor="_ENREF_5" w:tooltip="WHO, 2011 #595" w:history="1">
        <w:r w:rsidR="005459F8" w:rsidRPr="005D3402">
          <w:rPr>
            <w:rFonts w:ascii="Arial" w:hAnsi="Arial" w:cs="Arial"/>
            <w:noProof/>
            <w:lang w:val="en-GB"/>
          </w:rPr>
          <w:t>5</w:t>
        </w:r>
      </w:hyperlink>
      <w:r w:rsidR="0025244E" w:rsidRPr="005D3402">
        <w:rPr>
          <w:rFonts w:ascii="Arial" w:hAnsi="Arial" w:cs="Arial"/>
          <w:noProof/>
          <w:lang w:val="en-GB"/>
        </w:rPr>
        <w:t>]</w:t>
      </w:r>
      <w:r w:rsidR="0025244E" w:rsidRPr="005D3402">
        <w:rPr>
          <w:rFonts w:ascii="Arial" w:hAnsi="Arial" w:cs="Arial"/>
          <w:lang w:val="en-GB"/>
        </w:rPr>
        <w:fldChar w:fldCharType="end"/>
      </w:r>
      <w:r w:rsidRPr="005D3402">
        <w:rPr>
          <w:rFonts w:ascii="Arial" w:hAnsi="Arial" w:cs="Arial"/>
          <w:lang w:val="en-GB"/>
        </w:rPr>
        <w:t xml:space="preserve">. The WHO guideline </w:t>
      </w:r>
      <w:r w:rsidR="0025244E" w:rsidRPr="005D3402">
        <w:rPr>
          <w:rFonts w:ascii="Arial" w:hAnsi="Arial" w:cs="Arial"/>
          <w:lang w:val="en-GB"/>
        </w:rPr>
        <w:t xml:space="preserve">value </w:t>
      </w:r>
      <w:r w:rsidRPr="005D3402">
        <w:rPr>
          <w:rFonts w:ascii="Arial" w:hAnsi="Arial" w:cs="Arial"/>
          <w:lang w:val="en-GB"/>
        </w:rPr>
        <w:t xml:space="preserve">is “none </w:t>
      </w:r>
      <w:r w:rsidR="0025244E" w:rsidRPr="005D3402">
        <w:rPr>
          <w:rFonts w:ascii="Arial" w:hAnsi="Arial" w:cs="Arial"/>
          <w:lang w:val="en-GB"/>
        </w:rPr>
        <w:t xml:space="preserve">detected in any 100-ml sample” </w:t>
      </w:r>
      <w:r w:rsidR="0025244E" w:rsidRPr="005D3402">
        <w:rPr>
          <w:rFonts w:ascii="Arial" w:hAnsi="Arial" w:cs="Arial"/>
          <w:lang w:val="en-GB"/>
        </w:rPr>
        <w:fldChar w:fldCharType="begin"/>
      </w:r>
      <w:r w:rsidR="0025244E" w:rsidRPr="005D3402">
        <w:rPr>
          <w:rFonts w:ascii="Arial" w:hAnsi="Arial" w:cs="Arial"/>
          <w:lang w:val="en-GB"/>
        </w:rPr>
        <w:instrText xml:space="preserve"> ADDIN EN.CITE &lt;EndNote&gt;&lt;Cite&gt;&lt;Author&gt;WHO&lt;/Author&gt;&lt;Year&gt;2011&lt;/Year&gt;&lt;RecNum&gt;595&lt;/RecNum&gt;&lt;DisplayText&gt;[5]&lt;/DisplayText&gt;&lt;record&gt;&lt;rec-number&gt;595&lt;/rec-number&gt;&lt;foreign-keys&gt;&lt;key app="EN" db-id="zr5vvd9snepvxnexszmvfr2gv5fvf990svwv"&gt;595&lt;/key&gt;&lt;/foreign-keys&gt;&lt;ref-type name="Book"&gt;6&lt;/ref-type&gt;&lt;contributors&gt;&lt;authors&gt;&lt;author&gt;WHO&lt;/author&gt;&lt;/authors&gt;&lt;/contributors&gt;&lt;titles&gt;&lt;title&gt;Guidelines for Drinking-Water Quality&lt;/title&gt;&lt;/titles&gt;&lt;volume&gt;1&lt;/volume&gt;&lt;num-vols&gt;3&lt;/num-vols&gt;&lt;edition&gt;4th&lt;/edition&gt;&lt;dates&gt;&lt;year&gt;2011&lt;/year&gt;&lt;/dates&gt;&lt;pub-location&gt;Geneva&lt;/pub-location&gt;&lt;publisher&gt;WHO&lt;/publisher&gt;&lt;urls&gt;&lt;/urls&gt;&lt;/record&gt;&lt;/Cite&gt;&lt;/EndNote&gt;</w:instrText>
      </w:r>
      <w:r w:rsidR="0025244E" w:rsidRPr="005D3402">
        <w:rPr>
          <w:rFonts w:ascii="Arial" w:hAnsi="Arial" w:cs="Arial"/>
          <w:lang w:val="en-GB"/>
        </w:rPr>
        <w:fldChar w:fldCharType="separate"/>
      </w:r>
      <w:r w:rsidR="0025244E" w:rsidRPr="005D3402">
        <w:rPr>
          <w:rFonts w:ascii="Arial" w:hAnsi="Arial" w:cs="Arial"/>
          <w:noProof/>
          <w:lang w:val="en-GB"/>
        </w:rPr>
        <w:t>[</w:t>
      </w:r>
      <w:hyperlink w:anchor="_ENREF_5" w:tooltip="WHO, 2011 #595" w:history="1">
        <w:r w:rsidR="005459F8" w:rsidRPr="005D3402">
          <w:rPr>
            <w:rFonts w:ascii="Arial" w:hAnsi="Arial" w:cs="Arial"/>
            <w:noProof/>
            <w:lang w:val="en-GB"/>
          </w:rPr>
          <w:t>5</w:t>
        </w:r>
      </w:hyperlink>
      <w:r w:rsidR="0025244E" w:rsidRPr="005D3402">
        <w:rPr>
          <w:rFonts w:ascii="Arial" w:hAnsi="Arial" w:cs="Arial"/>
          <w:noProof/>
          <w:lang w:val="en-GB"/>
        </w:rPr>
        <w:t>]</w:t>
      </w:r>
      <w:r w:rsidR="0025244E" w:rsidRPr="005D3402">
        <w:rPr>
          <w:rFonts w:ascii="Arial" w:hAnsi="Arial" w:cs="Arial"/>
          <w:lang w:val="en-GB"/>
        </w:rPr>
        <w:fldChar w:fldCharType="end"/>
      </w:r>
      <w:r w:rsidR="00E95351" w:rsidRPr="005D3402">
        <w:rPr>
          <w:rFonts w:ascii="Arial" w:hAnsi="Arial" w:cs="Arial"/>
          <w:lang w:val="en-GB"/>
        </w:rPr>
        <w:t>.</w:t>
      </w:r>
      <w:r w:rsidRPr="005D3402">
        <w:rPr>
          <w:rFonts w:ascii="Arial" w:hAnsi="Arial" w:cs="Arial"/>
          <w:lang w:val="en-GB"/>
        </w:rPr>
        <w:t xml:space="preserve"> </w:t>
      </w:r>
    </w:p>
    <w:p w14:paraId="59DE9BF1" w14:textId="77777777" w:rsidR="00B55EE3" w:rsidRPr="005D3402" w:rsidRDefault="00B55EE3" w:rsidP="000E4F08">
      <w:pPr>
        <w:jc w:val="both"/>
        <w:rPr>
          <w:rFonts w:ascii="Arial" w:hAnsi="Arial" w:cs="Arial"/>
          <w:lang w:val="en-GB"/>
        </w:rPr>
      </w:pPr>
    </w:p>
    <w:p w14:paraId="293E9F3C" w14:textId="3C0A18C5" w:rsidR="0075761A" w:rsidRPr="005D3402" w:rsidRDefault="0075761A" w:rsidP="000E4F08">
      <w:pPr>
        <w:jc w:val="both"/>
        <w:rPr>
          <w:rFonts w:ascii="Arial" w:hAnsi="Arial" w:cs="Arial"/>
          <w:lang w:val="en-GB"/>
        </w:rPr>
      </w:pPr>
      <w:r w:rsidRPr="005D3402">
        <w:rPr>
          <w:rFonts w:ascii="Arial" w:hAnsi="Arial" w:cs="Arial"/>
          <w:lang w:val="en-GB"/>
        </w:rPr>
        <w:t>The review covers improved sources of drinking-water and “other unimproved” sources of drinking-water</w:t>
      </w:r>
      <w:r w:rsidR="00C7478D" w:rsidRPr="005D3402">
        <w:rPr>
          <w:rFonts w:ascii="Arial" w:hAnsi="Arial" w:cs="Arial"/>
          <w:lang w:val="en-GB"/>
        </w:rPr>
        <w:t xml:space="preserve"> such as unprotected wells and tanker trucks</w:t>
      </w:r>
      <w:r w:rsidRPr="005D3402">
        <w:rPr>
          <w:rFonts w:ascii="Arial" w:hAnsi="Arial" w:cs="Arial"/>
          <w:lang w:val="en-GB"/>
        </w:rPr>
        <w:t>.</w:t>
      </w:r>
      <w:r w:rsidR="0025244E" w:rsidRPr="005D3402">
        <w:rPr>
          <w:rFonts w:ascii="Arial" w:hAnsi="Arial" w:cs="Arial"/>
          <w:lang w:val="en-GB"/>
        </w:rPr>
        <w:t xml:space="preserve"> It will also cover packaged waters. </w:t>
      </w:r>
    </w:p>
    <w:p w14:paraId="626F8C19" w14:textId="4683ED8D" w:rsidR="0075761A" w:rsidRPr="005D3402" w:rsidRDefault="004F7071" w:rsidP="000E4F08">
      <w:pPr>
        <w:pStyle w:val="Heading1"/>
        <w:rPr>
          <w:rFonts w:ascii="Arial" w:hAnsi="Arial" w:cs="Arial"/>
          <w:lang w:val="en-GB"/>
        </w:rPr>
      </w:pPr>
      <w:r w:rsidRPr="005D3402">
        <w:rPr>
          <w:rFonts w:ascii="Arial" w:hAnsi="Arial" w:cs="Arial"/>
          <w:lang w:val="en-GB"/>
        </w:rPr>
        <w:t>Methods</w:t>
      </w:r>
    </w:p>
    <w:p w14:paraId="6C5E89F9" w14:textId="77777777" w:rsidR="0075761A" w:rsidRPr="005D3402" w:rsidRDefault="0075761A" w:rsidP="000A2781">
      <w:pPr>
        <w:pStyle w:val="NoSpacing"/>
        <w:jc w:val="both"/>
        <w:rPr>
          <w:rFonts w:ascii="Arial" w:eastAsiaTheme="majorEastAsia" w:hAnsi="Arial" w:cs="Arial"/>
          <w:b/>
          <w:bCs/>
          <w:color w:val="4F81BD" w:themeColor="accent1"/>
          <w:sz w:val="26"/>
          <w:szCs w:val="26"/>
          <w:lang w:val="en-GB"/>
        </w:rPr>
      </w:pPr>
    </w:p>
    <w:p w14:paraId="01E00F12" w14:textId="7EEB7A67" w:rsidR="0075761A" w:rsidRPr="005D3402" w:rsidRDefault="00B55EE3" w:rsidP="000A2781">
      <w:pPr>
        <w:pStyle w:val="NoSpacing"/>
        <w:jc w:val="both"/>
        <w:rPr>
          <w:rFonts w:ascii="Arial" w:hAnsi="Arial" w:cs="Arial"/>
          <w:lang w:val="en-GB"/>
        </w:rPr>
      </w:pPr>
      <w:r w:rsidRPr="005D3402">
        <w:rPr>
          <w:rFonts w:ascii="Arial" w:hAnsi="Arial" w:cs="Arial"/>
          <w:lang w:val="en-GB"/>
        </w:rPr>
        <w:t xml:space="preserve">This review will be conducted in accordance with </w:t>
      </w:r>
      <w:r w:rsidR="0075761A" w:rsidRPr="005D3402">
        <w:rPr>
          <w:rFonts w:ascii="Arial" w:hAnsi="Arial" w:cs="Arial"/>
          <w:lang w:val="en-GB"/>
        </w:rPr>
        <w:t>the P</w:t>
      </w:r>
      <w:r w:rsidR="00892E40" w:rsidRPr="005D3402">
        <w:rPr>
          <w:rFonts w:ascii="Arial" w:hAnsi="Arial" w:cs="Arial"/>
          <w:lang w:val="en-GB"/>
        </w:rPr>
        <w:t>RISMA statement</w:t>
      </w:r>
      <w:r w:rsidR="0075761A" w:rsidRPr="005D3402">
        <w:rPr>
          <w:rFonts w:ascii="Arial" w:hAnsi="Arial" w:cs="Arial"/>
          <w:lang w:val="en-GB"/>
        </w:rPr>
        <w:t xml:space="preserve"> </w:t>
      </w:r>
      <w:r w:rsidR="0025244E" w:rsidRPr="005D3402">
        <w:rPr>
          <w:rFonts w:ascii="Arial" w:hAnsi="Arial" w:cs="Arial"/>
          <w:lang w:val="en-GB"/>
        </w:rPr>
        <w:fldChar w:fldCharType="begin"/>
      </w:r>
      <w:r w:rsidR="0025244E" w:rsidRPr="005D3402">
        <w:rPr>
          <w:rFonts w:ascii="Arial" w:hAnsi="Arial" w:cs="Arial"/>
          <w:lang w:val="en-GB"/>
        </w:rPr>
        <w:instrText xml:space="preserve"> ADDIN EN.CITE &lt;EndNote&gt;&lt;Cite&gt;&lt;Author&gt;Moher&lt;/Author&gt;&lt;Year&gt;2009&lt;/Year&gt;&lt;RecNum&gt;609&lt;/RecNum&gt;&lt;DisplayText&gt;[6]&lt;/DisplayText&gt;&lt;record&gt;&lt;rec-number&gt;609&lt;/rec-number&gt;&lt;foreign-keys&gt;&lt;key app="EN" db-id="zr5vvd9snepvxnexszmvfr2gv5fvf990svwv"&gt;609&lt;/key&gt;&lt;/foreign-keys&gt;&lt;ref-type name="Journal Article"&gt;17&lt;/ref-type&gt;&lt;contributors&gt;&lt;authors&gt;&lt;author&gt;Moher, D.&lt;/author&gt;&lt;author&gt;Liberati, A.&lt;/author&gt;&lt;author&gt;Tetzlaff, J.&lt;/author&gt;&lt;author&gt;Altman, D. G.&lt;/author&gt;&lt;author&gt;Prisma Group&lt;/author&gt;&lt;/authors&gt;&lt;/contributors&gt;&lt;auth-address&gt;Ottawa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medicine&lt;/abbr-1&gt;&lt;/alt-periodical&gt;&lt;pages&gt;e1000097&lt;/pages&gt;&lt;volume&gt;6&lt;/volume&gt;&lt;number&gt;7&lt;/number&gt;&lt;keywords&gt;&lt;keyword&gt;Evidence-Based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21&lt;/date&gt;&lt;/pub-dates&gt;&lt;/dates&gt;&lt;isbn&gt;1549-1676 (Electronic)&amp;#xD;1549-1277 (Linking)&lt;/isbn&gt;&lt;accession-num&gt;19621072&lt;/accession-num&gt;&lt;urls&gt;&lt;related-urls&gt;&lt;url&gt;http://www.ncbi.nlm.nih.gov/pubmed/19621072&lt;/url&gt;&lt;/related-urls&gt;&lt;/urls&gt;&lt;custom2&gt;2707599&lt;/custom2&gt;&lt;electronic-resource-num&gt;10.1371/journal.pmed.1000097&lt;/electronic-resource-num&gt;&lt;/record&gt;&lt;/Cite&gt;&lt;/EndNote&gt;</w:instrText>
      </w:r>
      <w:r w:rsidR="0025244E" w:rsidRPr="005D3402">
        <w:rPr>
          <w:rFonts w:ascii="Arial" w:hAnsi="Arial" w:cs="Arial"/>
          <w:lang w:val="en-GB"/>
        </w:rPr>
        <w:fldChar w:fldCharType="separate"/>
      </w:r>
      <w:r w:rsidR="0025244E" w:rsidRPr="005D3402">
        <w:rPr>
          <w:rFonts w:ascii="Arial" w:hAnsi="Arial" w:cs="Arial"/>
          <w:noProof/>
          <w:lang w:val="en-GB"/>
        </w:rPr>
        <w:t>[</w:t>
      </w:r>
      <w:hyperlink w:anchor="_ENREF_6" w:tooltip="Moher, 2009 #609" w:history="1">
        <w:r w:rsidR="005459F8" w:rsidRPr="005D3402">
          <w:rPr>
            <w:rFonts w:ascii="Arial" w:hAnsi="Arial" w:cs="Arial"/>
            <w:noProof/>
            <w:lang w:val="en-GB"/>
          </w:rPr>
          <w:t>6</w:t>
        </w:r>
      </w:hyperlink>
      <w:r w:rsidR="0025244E" w:rsidRPr="005D3402">
        <w:rPr>
          <w:rFonts w:ascii="Arial" w:hAnsi="Arial" w:cs="Arial"/>
          <w:noProof/>
          <w:lang w:val="en-GB"/>
        </w:rPr>
        <w:t>]</w:t>
      </w:r>
      <w:r w:rsidR="0025244E" w:rsidRPr="005D3402">
        <w:rPr>
          <w:rFonts w:ascii="Arial" w:hAnsi="Arial" w:cs="Arial"/>
          <w:lang w:val="en-GB"/>
        </w:rPr>
        <w:fldChar w:fldCharType="end"/>
      </w:r>
      <w:r w:rsidR="0032005A" w:rsidRPr="005D3402">
        <w:rPr>
          <w:rFonts w:ascii="Arial" w:hAnsi="Arial" w:cs="Arial"/>
          <w:lang w:val="en-GB"/>
        </w:rPr>
        <w:t>.</w:t>
      </w:r>
      <w:r w:rsidR="00FA5A8A" w:rsidRPr="005D3402">
        <w:rPr>
          <w:rFonts w:ascii="Arial" w:hAnsi="Arial" w:cs="Arial"/>
          <w:lang w:val="en-GB"/>
        </w:rPr>
        <w:t xml:space="preserve"> </w:t>
      </w:r>
    </w:p>
    <w:p w14:paraId="020212AB" w14:textId="77777777" w:rsidR="00BE2157" w:rsidRPr="005D3402" w:rsidRDefault="00BE2157" w:rsidP="00BE2157">
      <w:pPr>
        <w:rPr>
          <w:rFonts w:ascii="Arial" w:hAnsi="Arial" w:cs="Arial"/>
        </w:rPr>
      </w:pPr>
    </w:p>
    <w:p w14:paraId="0BAED187" w14:textId="77777777" w:rsidR="0075761A" w:rsidRPr="005D3402" w:rsidRDefault="0075761A" w:rsidP="000E4F08">
      <w:pPr>
        <w:pStyle w:val="Heading2"/>
        <w:rPr>
          <w:rFonts w:ascii="Arial" w:hAnsi="Arial" w:cs="Arial"/>
          <w:lang w:val="en-GB"/>
        </w:rPr>
      </w:pPr>
      <w:r w:rsidRPr="005D3402">
        <w:rPr>
          <w:rFonts w:ascii="Arial" w:hAnsi="Arial" w:cs="Arial"/>
          <w:lang w:val="en-GB"/>
        </w:rPr>
        <w:t>Search strategy</w:t>
      </w:r>
    </w:p>
    <w:p w14:paraId="4CA8CD0F" w14:textId="045B61BB" w:rsidR="0075761A" w:rsidRPr="005D3402" w:rsidRDefault="00892E40" w:rsidP="000E4F08">
      <w:pPr>
        <w:jc w:val="both"/>
        <w:rPr>
          <w:rFonts w:ascii="Arial" w:hAnsi="Arial" w:cs="Arial"/>
        </w:rPr>
      </w:pPr>
      <w:r w:rsidRPr="005D3402">
        <w:rPr>
          <w:rFonts w:ascii="Arial" w:hAnsi="Arial" w:cs="Arial"/>
        </w:rPr>
        <w:t>Studies will be</w:t>
      </w:r>
      <w:r w:rsidR="0075761A" w:rsidRPr="005D3402">
        <w:rPr>
          <w:rFonts w:ascii="Arial" w:hAnsi="Arial" w:cs="Arial"/>
        </w:rPr>
        <w:t xml:space="preserve"> identified from three sources: peer-reviewed literature, grey literature, and submissions from experts. To identify peer-reviewed literatur</w:t>
      </w:r>
      <w:r w:rsidRPr="005D3402">
        <w:rPr>
          <w:rFonts w:ascii="Arial" w:hAnsi="Arial" w:cs="Arial"/>
        </w:rPr>
        <w:t>e, the topic “water quality” will be</w:t>
      </w:r>
      <w:r w:rsidR="0075761A" w:rsidRPr="005D3402">
        <w:rPr>
          <w:rFonts w:ascii="Arial" w:hAnsi="Arial" w:cs="Arial"/>
        </w:rPr>
        <w:t xml:space="preserve"> combined with terms to restrict the search to drinking-water and either a measure of microbial water quality or sanitary ris</w:t>
      </w:r>
      <w:r w:rsidRPr="005D3402">
        <w:rPr>
          <w:rFonts w:ascii="Arial" w:hAnsi="Arial" w:cs="Arial"/>
        </w:rPr>
        <w:t>k (Box 1</w:t>
      </w:r>
      <w:r w:rsidR="00B82311" w:rsidRPr="005D3402">
        <w:rPr>
          <w:rFonts w:ascii="Arial" w:hAnsi="Arial" w:cs="Arial"/>
        </w:rPr>
        <w:t>; Table 1</w:t>
      </w:r>
      <w:r w:rsidRPr="005D3402">
        <w:rPr>
          <w:rFonts w:ascii="Arial" w:hAnsi="Arial" w:cs="Arial"/>
        </w:rPr>
        <w:t>). We further restrict</w:t>
      </w:r>
      <w:r w:rsidR="0075761A" w:rsidRPr="005D3402">
        <w:rPr>
          <w:rFonts w:ascii="Arial" w:hAnsi="Arial" w:cs="Arial"/>
        </w:rPr>
        <w:t xml:space="preserve"> the search to </w:t>
      </w:r>
      <w:r w:rsidR="00C25034" w:rsidRPr="005D3402">
        <w:rPr>
          <w:rFonts w:ascii="Arial" w:hAnsi="Arial" w:cs="Arial"/>
        </w:rPr>
        <w:t>low and middle-income</w:t>
      </w:r>
      <w:r w:rsidR="0075761A" w:rsidRPr="005D3402">
        <w:rPr>
          <w:rFonts w:ascii="Arial" w:hAnsi="Arial" w:cs="Arial"/>
        </w:rPr>
        <w:t xml:space="preserve"> countries</w:t>
      </w:r>
      <w:r w:rsidR="00C25034" w:rsidRPr="005D3402">
        <w:rPr>
          <w:rFonts w:ascii="Arial" w:hAnsi="Arial" w:cs="Arial"/>
        </w:rPr>
        <w:t xml:space="preserve"> (LMICs)</w:t>
      </w:r>
      <w:r w:rsidR="0075761A" w:rsidRPr="005D3402">
        <w:rPr>
          <w:rFonts w:ascii="Arial" w:hAnsi="Arial" w:cs="Arial"/>
        </w:rPr>
        <w:t xml:space="preserve"> using a list of country nam</w:t>
      </w:r>
      <w:r w:rsidRPr="005D3402">
        <w:rPr>
          <w:rFonts w:ascii="Arial" w:hAnsi="Arial" w:cs="Arial"/>
        </w:rPr>
        <w:t>es</w:t>
      </w:r>
      <w:r w:rsidR="00B82311" w:rsidRPr="005D3402">
        <w:rPr>
          <w:rFonts w:ascii="Arial" w:hAnsi="Arial" w:cs="Arial"/>
        </w:rPr>
        <w:t xml:space="preserve"> (Table </w:t>
      </w:r>
      <w:r w:rsidR="008138AD" w:rsidRPr="005D3402">
        <w:rPr>
          <w:rFonts w:ascii="Arial" w:hAnsi="Arial" w:cs="Arial"/>
        </w:rPr>
        <w:t>1</w:t>
      </w:r>
      <w:r w:rsidR="00B82311" w:rsidRPr="005D3402">
        <w:rPr>
          <w:rFonts w:ascii="Arial" w:hAnsi="Arial" w:cs="Arial"/>
        </w:rPr>
        <w:t>)</w:t>
      </w:r>
      <w:r w:rsidRPr="005D3402">
        <w:rPr>
          <w:rFonts w:ascii="Arial" w:hAnsi="Arial" w:cs="Arial"/>
        </w:rPr>
        <w:t>. The following databases will be</w:t>
      </w:r>
      <w:r w:rsidR="0075761A" w:rsidRPr="005D3402">
        <w:rPr>
          <w:rFonts w:ascii="Arial" w:hAnsi="Arial" w:cs="Arial"/>
        </w:rPr>
        <w:t xml:space="preserve"> consulted: PubMed, Web of Science, BIOSIS Previews, African Index </w:t>
      </w:r>
      <w:proofErr w:type="spellStart"/>
      <w:r w:rsidR="0075761A" w:rsidRPr="005D3402">
        <w:rPr>
          <w:rFonts w:ascii="Arial" w:hAnsi="Arial" w:cs="Arial"/>
        </w:rPr>
        <w:t>Medicus</w:t>
      </w:r>
      <w:proofErr w:type="spellEnd"/>
      <w:r w:rsidR="0075761A" w:rsidRPr="005D3402">
        <w:rPr>
          <w:rFonts w:ascii="Arial" w:hAnsi="Arial" w:cs="Arial"/>
        </w:rPr>
        <w:t xml:space="preserve">, Global Health Library (WHO), </w:t>
      </w:r>
      <w:proofErr w:type="spellStart"/>
      <w:r w:rsidR="0075761A" w:rsidRPr="005D3402">
        <w:rPr>
          <w:rFonts w:ascii="Arial" w:hAnsi="Arial" w:cs="Arial"/>
        </w:rPr>
        <w:t>SciELO</w:t>
      </w:r>
      <w:proofErr w:type="spellEnd"/>
      <w:r w:rsidR="0075761A" w:rsidRPr="005D3402">
        <w:rPr>
          <w:rFonts w:ascii="Arial" w:hAnsi="Arial" w:cs="Arial"/>
        </w:rPr>
        <w:t xml:space="preserve">, and Environmental Science and Pollution (including Water Resources Abstracts, </w:t>
      </w:r>
      <w:proofErr w:type="spellStart"/>
      <w:r w:rsidR="0075761A" w:rsidRPr="005D3402">
        <w:rPr>
          <w:rFonts w:ascii="Arial" w:hAnsi="Arial" w:cs="Arial"/>
        </w:rPr>
        <w:t>Geobase</w:t>
      </w:r>
      <w:proofErr w:type="spellEnd"/>
      <w:r w:rsidR="0075761A" w:rsidRPr="005D3402">
        <w:rPr>
          <w:rFonts w:ascii="Arial" w:hAnsi="Arial" w:cs="Arial"/>
        </w:rPr>
        <w:t>, Microbiology Abstracts A &amp; B, Pollution Abstracts)</w:t>
      </w:r>
      <w:r w:rsidR="008003ED" w:rsidRPr="005D3402">
        <w:rPr>
          <w:rFonts w:ascii="Arial" w:hAnsi="Arial" w:cs="Arial"/>
        </w:rPr>
        <w:t xml:space="preserve">, and three Chinese databases (CNKI, </w:t>
      </w:r>
      <w:proofErr w:type="spellStart"/>
      <w:r w:rsidR="008003ED" w:rsidRPr="005D3402">
        <w:rPr>
          <w:rFonts w:ascii="Arial" w:hAnsi="Arial" w:cs="Arial"/>
        </w:rPr>
        <w:t>Wangfangdata</w:t>
      </w:r>
      <w:proofErr w:type="spellEnd"/>
      <w:r w:rsidR="008003ED" w:rsidRPr="005D3402">
        <w:rPr>
          <w:rFonts w:ascii="Arial" w:hAnsi="Arial" w:cs="Arial"/>
        </w:rPr>
        <w:t xml:space="preserve"> and </w:t>
      </w:r>
      <w:proofErr w:type="spellStart"/>
      <w:r w:rsidR="008003ED" w:rsidRPr="005D3402">
        <w:rPr>
          <w:rFonts w:ascii="Arial" w:hAnsi="Arial" w:cs="Arial"/>
        </w:rPr>
        <w:t>Cqvip</w:t>
      </w:r>
      <w:proofErr w:type="spellEnd"/>
      <w:r w:rsidR="008003ED" w:rsidRPr="005D3402">
        <w:rPr>
          <w:rFonts w:ascii="Arial" w:hAnsi="Arial" w:cs="Arial"/>
        </w:rPr>
        <w:t>).</w:t>
      </w:r>
      <w:r w:rsidR="008B2851" w:rsidRPr="005D3402">
        <w:rPr>
          <w:rFonts w:ascii="Arial" w:hAnsi="Arial" w:cs="Arial"/>
        </w:rPr>
        <w:t xml:space="preserve"> See Table </w:t>
      </w:r>
      <w:r w:rsidR="008138AD" w:rsidRPr="005D3402">
        <w:rPr>
          <w:rFonts w:ascii="Arial" w:hAnsi="Arial" w:cs="Arial"/>
        </w:rPr>
        <w:t>2</w:t>
      </w:r>
      <w:r w:rsidR="008B2851" w:rsidRPr="005D3402">
        <w:rPr>
          <w:rFonts w:ascii="Arial" w:hAnsi="Arial" w:cs="Arial"/>
        </w:rPr>
        <w:t xml:space="preserve"> for further details.</w:t>
      </w:r>
    </w:p>
    <w:p w14:paraId="02CF9EF2" w14:textId="77777777" w:rsidR="0075761A" w:rsidRPr="005D3402" w:rsidRDefault="0075761A" w:rsidP="000E4F08">
      <w:pPr>
        <w:jc w:val="both"/>
        <w:rPr>
          <w:rFonts w:ascii="Arial" w:hAnsi="Arial" w:cs="Arial"/>
        </w:rPr>
      </w:pPr>
      <w:r w:rsidRPr="005D3402">
        <w:rPr>
          <w:rFonts w:ascii="Arial" w:hAnsi="Arial" w:cs="Arial"/>
          <w:noProof/>
        </w:rPr>
        <w:lastRenderedPageBreak/>
        <mc:AlternateContent>
          <mc:Choice Requires="wps">
            <w:drawing>
              <wp:anchor distT="0" distB="0" distL="114300" distR="114300" simplePos="0" relativeHeight="251659264" behindDoc="0" locked="0" layoutInCell="1" allowOverlap="1" wp14:anchorId="0B461806" wp14:editId="47292CA6">
                <wp:simplePos x="0" y="0"/>
                <wp:positionH relativeFrom="column">
                  <wp:posOffset>0</wp:posOffset>
                </wp:positionH>
                <wp:positionV relativeFrom="paragraph">
                  <wp:posOffset>178435</wp:posOffset>
                </wp:positionV>
                <wp:extent cx="5257800" cy="5079365"/>
                <wp:effectExtent l="0" t="0" r="0" b="635"/>
                <wp:wrapSquare wrapText="bothSides"/>
                <wp:docPr id="2" name="Text Box 2"/>
                <wp:cNvGraphicFramePr/>
                <a:graphic xmlns:a="http://schemas.openxmlformats.org/drawingml/2006/main">
                  <a:graphicData uri="http://schemas.microsoft.com/office/word/2010/wordprocessingShape">
                    <wps:wsp>
                      <wps:cNvSpPr txBox="1"/>
                      <wps:spPr>
                        <a:xfrm>
                          <a:off x="0" y="0"/>
                          <a:ext cx="5257800" cy="5079365"/>
                        </a:xfrm>
                        <a:prstGeom prst="rect">
                          <a:avLst/>
                        </a:prstGeom>
                        <a:solidFill>
                          <a:srgbClr val="EBF1DE"/>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6291BE" w14:textId="77777777" w:rsidR="0032005A" w:rsidRPr="00E802FF" w:rsidRDefault="0032005A">
                            <w:pPr>
                              <w:rPr>
                                <w:b/>
                              </w:rPr>
                            </w:pPr>
                            <w:r w:rsidRPr="00E802FF">
                              <w:rPr>
                                <w:b/>
                              </w:rPr>
                              <w:t xml:space="preserve">Box 1: </w:t>
                            </w:r>
                            <w:r>
                              <w:rPr>
                                <w:b/>
                              </w:rPr>
                              <w:t>Search terms</w:t>
                            </w:r>
                          </w:p>
                          <w:p w14:paraId="277E1E49" w14:textId="77777777" w:rsidR="0032005A" w:rsidRPr="006450B6" w:rsidRDefault="0032005A" w:rsidP="000E4F08">
                            <w:pPr>
                              <w:jc w:val="both"/>
                              <w:rPr>
                                <w:rFonts w:ascii="Arial" w:hAnsi="Arial" w:cs="Arial"/>
                              </w:rPr>
                            </w:pPr>
                            <w:r w:rsidRPr="006450B6">
                              <w:rPr>
                                <w:rFonts w:ascii="Arial" w:hAnsi="Arial" w:cs="Arial"/>
                              </w:rPr>
                              <w:t>Search terms were developed and combined using Boolean operators as follows:</w:t>
                            </w:r>
                          </w:p>
                          <w:p w14:paraId="2C5C9E87" w14:textId="77777777" w:rsidR="0032005A" w:rsidRPr="006450B6" w:rsidRDefault="0032005A" w:rsidP="000E4F08">
                            <w:pPr>
                              <w:jc w:val="both"/>
                              <w:rPr>
                                <w:rFonts w:ascii="Arial" w:hAnsi="Arial" w:cs="Arial"/>
                              </w:rPr>
                            </w:pPr>
                          </w:p>
                          <w:p w14:paraId="783A69DF" w14:textId="79B04152" w:rsidR="0032005A" w:rsidRPr="00892E40" w:rsidRDefault="0032005A" w:rsidP="000E4F08">
                            <w:pPr>
                              <w:jc w:val="both"/>
                              <w:rPr>
                                <w:rFonts w:ascii="Arial" w:hAnsi="Arial" w:cs="Arial"/>
                              </w:rPr>
                            </w:pPr>
                            <w:r w:rsidRPr="00892E40">
                              <w:rPr>
                                <w:rFonts w:ascii="Arial" w:hAnsi="Arial" w:cs="Arial"/>
                              </w:rPr>
                              <w:t>(&lt;</w:t>
                            </w:r>
                            <w:proofErr w:type="gramStart"/>
                            <w:r w:rsidRPr="00892E40">
                              <w:rPr>
                                <w:rFonts w:ascii="Arial" w:hAnsi="Arial" w:cs="Arial"/>
                              </w:rPr>
                              <w:t>water</w:t>
                            </w:r>
                            <w:proofErr w:type="gramEnd"/>
                            <w:r w:rsidRPr="00892E40">
                              <w:rPr>
                                <w:rFonts w:ascii="Arial" w:hAnsi="Arial" w:cs="Arial"/>
                              </w:rPr>
                              <w:t xml:space="preserve"> quality&gt;) AND (&lt;drinking&gt; OR &lt;supply type&gt;) AND ((&lt;measure of safety&gt;) OR (&lt;measure of sanitary risk&gt;)) AND (&lt;</w:t>
                            </w:r>
                            <w:r w:rsidR="00C25034">
                              <w:rPr>
                                <w:rFonts w:ascii="Arial" w:hAnsi="Arial" w:cs="Arial"/>
                              </w:rPr>
                              <w:t>low and middle income</w:t>
                            </w:r>
                            <w:r w:rsidRPr="00892E40">
                              <w:rPr>
                                <w:rFonts w:ascii="Arial" w:hAnsi="Arial" w:cs="Arial"/>
                              </w:rPr>
                              <w:t xml:space="preserve"> country list&gt;)</w:t>
                            </w:r>
                          </w:p>
                          <w:p w14:paraId="38943B89" w14:textId="77777777" w:rsidR="0032005A" w:rsidRPr="00892E40" w:rsidRDefault="0032005A" w:rsidP="000E4F08">
                            <w:pPr>
                              <w:jc w:val="both"/>
                              <w:rPr>
                                <w:rFonts w:ascii="Arial" w:hAnsi="Arial" w:cs="Arial"/>
                                <w:sz w:val="20"/>
                                <w:szCs w:val="20"/>
                              </w:rPr>
                            </w:pPr>
                          </w:p>
                          <w:p w14:paraId="5D39EDD6" w14:textId="0D604CB5" w:rsidR="0032005A" w:rsidRPr="00FA5A8A" w:rsidRDefault="0032005A" w:rsidP="00892E40">
                            <w:pPr>
                              <w:rPr>
                                <w:sz w:val="20"/>
                                <w:szCs w:val="20"/>
                              </w:rPr>
                            </w:pPr>
                            <w:r w:rsidRPr="00FA5A8A">
                              <w:rPr>
                                <w:sz w:val="20"/>
                                <w:szCs w:val="20"/>
                              </w:rPr>
                              <w:t xml:space="preserve">((water) AND (safe OR quality)) AND </w:t>
                            </w:r>
                            <w:r w:rsidRPr="00FA5A8A">
                              <w:rPr>
                                <w:rFonts w:ascii="Arial" w:hAnsi="Arial" w:cs="Arial"/>
                                <w:sz w:val="20"/>
                                <w:szCs w:val="20"/>
                              </w:rPr>
                              <w:t xml:space="preserve">((Drink* OR potable OR bottle* OR supply OR supplies OR source) OR (Household connection OR tap OR faucet OR piped OR pipe OR utility OR reticulated OR endpoint OR standpipe OR spigot OR distribution network OR standpipe OR household connection OR protected well OR unprotected well OR hand pump OR </w:t>
                            </w:r>
                            <w:proofErr w:type="spellStart"/>
                            <w:r w:rsidRPr="00FA5A8A">
                              <w:rPr>
                                <w:rFonts w:ascii="Arial" w:hAnsi="Arial" w:cs="Arial"/>
                                <w:sz w:val="20"/>
                                <w:szCs w:val="20"/>
                              </w:rPr>
                              <w:t>handpump</w:t>
                            </w:r>
                            <w:proofErr w:type="spellEnd"/>
                            <w:r w:rsidRPr="00FA5A8A">
                              <w:rPr>
                                <w:rFonts w:ascii="Arial" w:hAnsi="Arial" w:cs="Arial"/>
                                <w:sz w:val="20"/>
                                <w:szCs w:val="20"/>
                              </w:rPr>
                              <w:t xml:space="preserve"> OR rope pump OR dug well OR borehole OR bore OR </w:t>
                            </w:r>
                            <w:proofErr w:type="spellStart"/>
                            <w:r w:rsidRPr="00FA5A8A">
                              <w:rPr>
                                <w:rFonts w:ascii="Arial" w:hAnsi="Arial" w:cs="Arial"/>
                                <w:sz w:val="20"/>
                                <w:szCs w:val="20"/>
                              </w:rPr>
                              <w:t>tubewell</w:t>
                            </w:r>
                            <w:proofErr w:type="spellEnd"/>
                            <w:r w:rsidRPr="00FA5A8A">
                              <w:rPr>
                                <w:rFonts w:ascii="Arial" w:hAnsi="Arial" w:cs="Arial"/>
                                <w:sz w:val="20"/>
                                <w:szCs w:val="20"/>
                              </w:rPr>
                              <w:t xml:space="preserve"> OR tube well OR open well OR shallow well OR traditional well OR drilled well OR covered well OR lined well OR rehabilitated well OR windlass OR bore well OR drilled well OR ring well OR hand drawn OR pumped OR communal OR artesian well OR rainwater OR </w:t>
                            </w:r>
                            <w:proofErr w:type="spellStart"/>
                            <w:r w:rsidRPr="00FA5A8A">
                              <w:rPr>
                                <w:rFonts w:ascii="Arial" w:hAnsi="Arial" w:cs="Arial"/>
                                <w:sz w:val="20"/>
                                <w:szCs w:val="20"/>
                              </w:rPr>
                              <w:t>rainjars</w:t>
                            </w:r>
                            <w:proofErr w:type="spellEnd"/>
                            <w:r w:rsidRPr="00FA5A8A">
                              <w:rPr>
                                <w:rFonts w:ascii="Arial" w:hAnsi="Arial" w:cs="Arial"/>
                                <w:sz w:val="20"/>
                                <w:szCs w:val="20"/>
                              </w:rPr>
                              <w:t xml:space="preserve"> OR rain harvesting OR rain jar OR Karst OR spring OR Tanker OR vehicle OR  Bottle OR bottled OR mineral OR sachet OR cooler OR fountain OR kiosk OR neighbor OR </w:t>
                            </w:r>
                            <w:proofErr w:type="spellStart"/>
                            <w:r w:rsidRPr="00FA5A8A">
                              <w:rPr>
                                <w:rFonts w:ascii="Arial" w:hAnsi="Arial" w:cs="Arial"/>
                                <w:sz w:val="20"/>
                                <w:szCs w:val="20"/>
                              </w:rPr>
                              <w:t>neighbourhood</w:t>
                            </w:r>
                            <w:proofErr w:type="spellEnd"/>
                            <w:r w:rsidRPr="00FA5A8A">
                              <w:rPr>
                                <w:rFonts w:ascii="Arial" w:hAnsi="Arial" w:cs="Arial"/>
                                <w:sz w:val="20"/>
                                <w:szCs w:val="20"/>
                              </w:rPr>
                              <w:t xml:space="preserve"> OR bottled OR sachet OR packaged OR hawked OR cistern OR mineral OR water fountain OR water dispenser OR “municipal water” OR tank OR tanker OR truck OR sand-filtered OR pond sand OR cooler OR ponds OR treated system OR vendor OR neighbor OR </w:t>
                            </w:r>
                            <w:proofErr w:type="spellStart"/>
                            <w:r w:rsidRPr="00FA5A8A">
                              <w:rPr>
                                <w:rFonts w:ascii="Arial" w:hAnsi="Arial" w:cs="Arial"/>
                                <w:sz w:val="20"/>
                                <w:szCs w:val="20"/>
                              </w:rPr>
                              <w:t>neighbour</w:t>
                            </w:r>
                            <w:proofErr w:type="spellEnd"/>
                            <w:r w:rsidRPr="00FA5A8A">
                              <w:rPr>
                                <w:rFonts w:ascii="Arial" w:hAnsi="Arial" w:cs="Arial"/>
                                <w:sz w:val="20"/>
                                <w:szCs w:val="20"/>
                              </w:rPr>
                              <w:t xml:space="preserve"> OR water station OR kiosk OR jerry can OR storage container OR cistern OR groundwater OR ground)) </w:t>
                            </w:r>
                            <w:r w:rsidRPr="00FA5A8A">
                              <w:rPr>
                                <w:sz w:val="20"/>
                                <w:szCs w:val="20"/>
                              </w:rPr>
                              <w:t>AND</w:t>
                            </w:r>
                            <w:r w:rsidRPr="00FA5A8A">
                              <w:rPr>
                                <w:rFonts w:ascii="Arial" w:hAnsi="Arial" w:cs="Arial"/>
                                <w:sz w:val="20"/>
                                <w:szCs w:val="20"/>
                              </w:rPr>
                              <w:t xml:space="preserve"> ((coli or coliform OR bacteriological OR microbial OR microbiological OR coliforms OR fecal OR </w:t>
                            </w:r>
                            <w:proofErr w:type="spellStart"/>
                            <w:r w:rsidRPr="00FA5A8A">
                              <w:rPr>
                                <w:rFonts w:ascii="Arial" w:hAnsi="Arial" w:cs="Arial"/>
                                <w:sz w:val="20"/>
                                <w:szCs w:val="20"/>
                              </w:rPr>
                              <w:t>faecal</w:t>
                            </w:r>
                            <w:proofErr w:type="spellEnd"/>
                            <w:r w:rsidRPr="00FA5A8A">
                              <w:rPr>
                                <w:rFonts w:ascii="Arial" w:hAnsi="Arial" w:cs="Arial"/>
                                <w:sz w:val="20"/>
                                <w:szCs w:val="20"/>
                              </w:rPr>
                              <w:t xml:space="preserve">) OR (risk of contamination OR (sanitary AND (risk OR inspection OR survey)))) </w:t>
                            </w:r>
                          </w:p>
                          <w:p w14:paraId="29BCD04F" w14:textId="77777777" w:rsidR="0032005A" w:rsidRDefault="0032005A" w:rsidP="000E4F08">
                            <w:pPr>
                              <w:jc w:val="both"/>
                              <w:rPr>
                                <w:rFonts w:ascii="Arial" w:hAnsi="Arial" w:cs="Arial"/>
                              </w:rPr>
                            </w:pPr>
                          </w:p>
                          <w:p w14:paraId="52EFF3EE" w14:textId="77777777" w:rsidR="0032005A" w:rsidRPr="006450B6" w:rsidRDefault="0032005A" w:rsidP="000E4F08">
                            <w:pPr>
                              <w:jc w:val="both"/>
                              <w:rPr>
                                <w:rFonts w:ascii="Arial" w:hAnsi="Arial" w:cs="Arial"/>
                              </w:rPr>
                            </w:pPr>
                          </w:p>
                          <w:p w14:paraId="443F1690" w14:textId="1D9D24D2" w:rsidR="0032005A" w:rsidRDefault="0032005A" w:rsidP="00CE774E">
                            <w:pPr>
                              <w:jc w:val="both"/>
                            </w:pPr>
                            <w:r w:rsidRPr="006450B6">
                              <w:rPr>
                                <w:rFonts w:ascii="Arial" w:hAnsi="Arial" w:cs="Arial"/>
                              </w:rPr>
                              <w:t xml:space="preserve">All results </w:t>
                            </w:r>
                            <w:r w:rsidR="00E95351">
                              <w:rPr>
                                <w:rFonts w:ascii="Arial" w:hAnsi="Arial" w:cs="Arial"/>
                              </w:rPr>
                              <w:t>will be</w:t>
                            </w:r>
                            <w:r w:rsidRPr="006450B6">
                              <w:rPr>
                                <w:rFonts w:ascii="Arial" w:hAnsi="Arial" w:cs="Arial"/>
                              </w:rPr>
                              <w:t xml:space="preserve"> limited to publicat</w:t>
                            </w:r>
                            <w:r>
                              <w:rPr>
                                <w:rFonts w:ascii="Arial" w:hAnsi="Arial" w:cs="Arial"/>
                              </w:rPr>
                              <w:t xml:space="preserve">ion years between 1990 and 2013, covering the period between the Millennium Development Goals baseline and this review. These terms will be combined with a list of </w:t>
                            </w:r>
                            <w:r w:rsidR="00C25034">
                              <w:rPr>
                                <w:rFonts w:ascii="Arial" w:hAnsi="Arial" w:cs="Arial"/>
                              </w:rPr>
                              <w:t>LMICs</w:t>
                            </w:r>
                            <w:r>
                              <w:rPr>
                                <w:rFonts w:ascii="Arial" w:hAnsi="Arial" w:cs="Arial"/>
                              </w:rPr>
                              <w:t xml:space="preserve"> – see Table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14.05pt;width:414pt;height:399.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" fillcolor="#ebf1de" stroked="f">
                <v:textbox>
                  <w:txbxContent>
                    <w:p w14:paraId="736291BE" w14:textId="77777777" w:rsidR="0032005A" w:rsidRPr="00E802FF" w:rsidRDefault="0032005A">
                      <w:pPr>
                        <w:rPr>
                          <w:b/>
                        </w:rPr>
                      </w:pPr>
                      <w:r w:rsidRPr="00E802FF">
                        <w:rPr>
                          <w:b/>
                        </w:rPr>
                        <w:t xml:space="preserve">Box 1: </w:t>
                      </w:r>
                      <w:r>
                        <w:rPr>
                          <w:b/>
                        </w:rPr>
                        <w:t>Search terms</w:t>
                      </w:r>
                    </w:p>
                    <w:p w14:paraId="277E1E49" w14:textId="77777777" w:rsidR="0032005A" w:rsidRPr="006450B6" w:rsidRDefault="0032005A" w:rsidP="000E4F08">
                      <w:pPr>
                        <w:jc w:val="both"/>
                        <w:rPr>
                          <w:rFonts w:ascii="Arial" w:hAnsi="Arial" w:cs="Arial"/>
                        </w:rPr>
                      </w:pPr>
                      <w:r w:rsidRPr="006450B6">
                        <w:rPr>
                          <w:rFonts w:ascii="Arial" w:hAnsi="Arial" w:cs="Arial"/>
                        </w:rPr>
                        <w:t xml:space="preserve">Search terms were </w:t>
                      </w:r>
                      <w:bookmarkStart w:id="1" w:name="_GoBack"/>
                      <w:r w:rsidRPr="006450B6">
                        <w:rPr>
                          <w:rFonts w:ascii="Arial" w:hAnsi="Arial" w:cs="Arial"/>
                        </w:rPr>
                        <w:t>deve</w:t>
                      </w:r>
                      <w:bookmarkEnd w:id="1"/>
                      <w:r w:rsidRPr="006450B6">
                        <w:rPr>
                          <w:rFonts w:ascii="Arial" w:hAnsi="Arial" w:cs="Arial"/>
                        </w:rPr>
                        <w:t>loped and combined using Boolean operators as follows:</w:t>
                      </w:r>
                    </w:p>
                    <w:p w14:paraId="2C5C9E87" w14:textId="77777777" w:rsidR="0032005A" w:rsidRPr="006450B6" w:rsidRDefault="0032005A" w:rsidP="000E4F08">
                      <w:pPr>
                        <w:jc w:val="both"/>
                        <w:rPr>
                          <w:rFonts w:ascii="Arial" w:hAnsi="Arial" w:cs="Arial"/>
                        </w:rPr>
                      </w:pPr>
                    </w:p>
                    <w:p w14:paraId="783A69DF" w14:textId="79B04152" w:rsidR="0032005A" w:rsidRPr="00892E40" w:rsidRDefault="0032005A" w:rsidP="000E4F08">
                      <w:pPr>
                        <w:jc w:val="both"/>
                        <w:rPr>
                          <w:rFonts w:ascii="Arial" w:hAnsi="Arial" w:cs="Arial"/>
                        </w:rPr>
                      </w:pPr>
                      <w:r w:rsidRPr="00892E40">
                        <w:rPr>
                          <w:rFonts w:ascii="Arial" w:hAnsi="Arial" w:cs="Arial"/>
                        </w:rPr>
                        <w:t>(&lt;</w:t>
                      </w:r>
                      <w:proofErr w:type="gramStart"/>
                      <w:r w:rsidRPr="00892E40">
                        <w:rPr>
                          <w:rFonts w:ascii="Arial" w:hAnsi="Arial" w:cs="Arial"/>
                        </w:rPr>
                        <w:t>water</w:t>
                      </w:r>
                      <w:proofErr w:type="gramEnd"/>
                      <w:r w:rsidRPr="00892E40">
                        <w:rPr>
                          <w:rFonts w:ascii="Arial" w:hAnsi="Arial" w:cs="Arial"/>
                        </w:rPr>
                        <w:t xml:space="preserve"> quality&gt;) AND (&lt;drinking&gt; OR &lt;supply type&gt;) AND ((&lt;measure of safety&gt;) OR (&lt;measure of sanitary risk&gt;)) AND (&lt;</w:t>
                      </w:r>
                      <w:r w:rsidR="00C25034">
                        <w:rPr>
                          <w:rFonts w:ascii="Arial" w:hAnsi="Arial" w:cs="Arial"/>
                        </w:rPr>
                        <w:t>low and middle income</w:t>
                      </w:r>
                      <w:r w:rsidRPr="00892E40">
                        <w:rPr>
                          <w:rFonts w:ascii="Arial" w:hAnsi="Arial" w:cs="Arial"/>
                        </w:rPr>
                        <w:t xml:space="preserve"> country list&gt;)</w:t>
                      </w:r>
                    </w:p>
                    <w:p w14:paraId="38943B89" w14:textId="77777777" w:rsidR="0032005A" w:rsidRPr="00892E40" w:rsidRDefault="0032005A" w:rsidP="000E4F08">
                      <w:pPr>
                        <w:jc w:val="both"/>
                        <w:rPr>
                          <w:rFonts w:ascii="Arial" w:hAnsi="Arial" w:cs="Arial"/>
                          <w:sz w:val="20"/>
                          <w:szCs w:val="20"/>
                        </w:rPr>
                      </w:pPr>
                    </w:p>
                    <w:p w14:paraId="5D39EDD6" w14:textId="0D604CB5" w:rsidR="0032005A" w:rsidRPr="00FA5A8A" w:rsidRDefault="0032005A" w:rsidP="00892E40">
                      <w:pPr>
                        <w:rPr>
                          <w:sz w:val="20"/>
                          <w:szCs w:val="20"/>
                        </w:rPr>
                      </w:pPr>
                      <w:r w:rsidRPr="00FA5A8A">
                        <w:rPr>
                          <w:sz w:val="20"/>
                          <w:szCs w:val="20"/>
                        </w:rPr>
                        <w:t xml:space="preserve">((water) AND (safe OR quality)) AND </w:t>
                      </w:r>
                      <w:r w:rsidRPr="00FA5A8A">
                        <w:rPr>
                          <w:rFonts w:ascii="Arial" w:hAnsi="Arial" w:cs="Arial"/>
                          <w:sz w:val="20"/>
                          <w:szCs w:val="20"/>
                        </w:rPr>
                        <w:t xml:space="preserve">((Drink* OR potable OR bottle* OR supply OR supplies OR source) OR (Household connection OR tap OR faucet OR piped OR pipe OR utility OR reticulated OR endpoint OR standpipe OR spigot OR distribution network OR standpipe OR household connection OR protected well OR unprotected well OR hand pump OR </w:t>
                      </w:r>
                      <w:proofErr w:type="spellStart"/>
                      <w:r w:rsidRPr="00FA5A8A">
                        <w:rPr>
                          <w:rFonts w:ascii="Arial" w:hAnsi="Arial" w:cs="Arial"/>
                          <w:sz w:val="20"/>
                          <w:szCs w:val="20"/>
                        </w:rPr>
                        <w:t>handpump</w:t>
                      </w:r>
                      <w:proofErr w:type="spellEnd"/>
                      <w:r w:rsidRPr="00FA5A8A">
                        <w:rPr>
                          <w:rFonts w:ascii="Arial" w:hAnsi="Arial" w:cs="Arial"/>
                          <w:sz w:val="20"/>
                          <w:szCs w:val="20"/>
                        </w:rPr>
                        <w:t xml:space="preserve"> OR rope pump OR dug well OR borehole OR bore OR </w:t>
                      </w:r>
                      <w:proofErr w:type="spellStart"/>
                      <w:r w:rsidRPr="00FA5A8A">
                        <w:rPr>
                          <w:rFonts w:ascii="Arial" w:hAnsi="Arial" w:cs="Arial"/>
                          <w:sz w:val="20"/>
                          <w:szCs w:val="20"/>
                        </w:rPr>
                        <w:t>tubewell</w:t>
                      </w:r>
                      <w:proofErr w:type="spellEnd"/>
                      <w:r w:rsidRPr="00FA5A8A">
                        <w:rPr>
                          <w:rFonts w:ascii="Arial" w:hAnsi="Arial" w:cs="Arial"/>
                          <w:sz w:val="20"/>
                          <w:szCs w:val="20"/>
                        </w:rPr>
                        <w:t xml:space="preserve"> OR tube well OR open well OR shallow well OR traditional well OR drilled well OR covered well OR lined well OR rehabilitated well OR windlass OR bore well OR drilled well OR ring well OR hand drawn OR pumped OR communal OR artesian well OR rainwater OR </w:t>
                      </w:r>
                      <w:proofErr w:type="spellStart"/>
                      <w:r w:rsidRPr="00FA5A8A">
                        <w:rPr>
                          <w:rFonts w:ascii="Arial" w:hAnsi="Arial" w:cs="Arial"/>
                          <w:sz w:val="20"/>
                          <w:szCs w:val="20"/>
                        </w:rPr>
                        <w:t>rainjars</w:t>
                      </w:r>
                      <w:proofErr w:type="spellEnd"/>
                      <w:r w:rsidRPr="00FA5A8A">
                        <w:rPr>
                          <w:rFonts w:ascii="Arial" w:hAnsi="Arial" w:cs="Arial"/>
                          <w:sz w:val="20"/>
                          <w:szCs w:val="20"/>
                        </w:rPr>
                        <w:t xml:space="preserve"> OR rain harvesting OR rain jar OR Karst OR spring OR Tanker OR vehicle OR  Bottle OR bottled OR mineral OR sachet OR cooler OR fountain OR kiosk OR neighbor OR </w:t>
                      </w:r>
                      <w:proofErr w:type="spellStart"/>
                      <w:r w:rsidRPr="00FA5A8A">
                        <w:rPr>
                          <w:rFonts w:ascii="Arial" w:hAnsi="Arial" w:cs="Arial"/>
                          <w:sz w:val="20"/>
                          <w:szCs w:val="20"/>
                        </w:rPr>
                        <w:t>neighbourhood</w:t>
                      </w:r>
                      <w:proofErr w:type="spellEnd"/>
                      <w:r w:rsidRPr="00FA5A8A">
                        <w:rPr>
                          <w:rFonts w:ascii="Arial" w:hAnsi="Arial" w:cs="Arial"/>
                          <w:sz w:val="20"/>
                          <w:szCs w:val="20"/>
                        </w:rPr>
                        <w:t xml:space="preserve"> OR bottled OR sachet OR packaged OR hawked OR cistern OR mineral OR water fountain OR water dispenser OR “municipal water” OR tank OR tanker OR truck OR sand-filtered OR pond sand OR cooler OR ponds OR treated system OR vendor OR neighbor OR </w:t>
                      </w:r>
                      <w:proofErr w:type="spellStart"/>
                      <w:r w:rsidRPr="00FA5A8A">
                        <w:rPr>
                          <w:rFonts w:ascii="Arial" w:hAnsi="Arial" w:cs="Arial"/>
                          <w:sz w:val="20"/>
                          <w:szCs w:val="20"/>
                        </w:rPr>
                        <w:t>neighbour</w:t>
                      </w:r>
                      <w:proofErr w:type="spellEnd"/>
                      <w:r w:rsidRPr="00FA5A8A">
                        <w:rPr>
                          <w:rFonts w:ascii="Arial" w:hAnsi="Arial" w:cs="Arial"/>
                          <w:sz w:val="20"/>
                          <w:szCs w:val="20"/>
                        </w:rPr>
                        <w:t xml:space="preserve"> OR water station OR kiosk OR jerry can OR storage container OR cistern OR groundwater OR ground)) </w:t>
                      </w:r>
                      <w:r w:rsidRPr="00FA5A8A">
                        <w:rPr>
                          <w:sz w:val="20"/>
                          <w:szCs w:val="20"/>
                        </w:rPr>
                        <w:t>AND</w:t>
                      </w:r>
                      <w:r w:rsidRPr="00FA5A8A">
                        <w:rPr>
                          <w:rFonts w:ascii="Arial" w:hAnsi="Arial" w:cs="Arial"/>
                          <w:sz w:val="20"/>
                          <w:szCs w:val="20"/>
                        </w:rPr>
                        <w:t xml:space="preserve"> ((coli or coliform OR bacteriological OR microbial OR microbiological OR coliforms OR fecal OR </w:t>
                      </w:r>
                      <w:proofErr w:type="spellStart"/>
                      <w:r w:rsidRPr="00FA5A8A">
                        <w:rPr>
                          <w:rFonts w:ascii="Arial" w:hAnsi="Arial" w:cs="Arial"/>
                          <w:sz w:val="20"/>
                          <w:szCs w:val="20"/>
                        </w:rPr>
                        <w:t>faecal</w:t>
                      </w:r>
                      <w:proofErr w:type="spellEnd"/>
                      <w:r w:rsidRPr="00FA5A8A">
                        <w:rPr>
                          <w:rFonts w:ascii="Arial" w:hAnsi="Arial" w:cs="Arial"/>
                          <w:sz w:val="20"/>
                          <w:szCs w:val="20"/>
                        </w:rPr>
                        <w:t xml:space="preserve">) OR (risk of contamination OR (sanitary AND (risk OR inspection OR survey)))) </w:t>
                      </w:r>
                    </w:p>
                    <w:p w14:paraId="29BCD04F" w14:textId="77777777" w:rsidR="0032005A" w:rsidRDefault="0032005A" w:rsidP="000E4F08">
                      <w:pPr>
                        <w:jc w:val="both"/>
                        <w:rPr>
                          <w:rFonts w:ascii="Arial" w:hAnsi="Arial" w:cs="Arial"/>
                        </w:rPr>
                      </w:pPr>
                    </w:p>
                    <w:p w14:paraId="52EFF3EE" w14:textId="77777777" w:rsidR="0032005A" w:rsidRPr="006450B6" w:rsidRDefault="0032005A" w:rsidP="000E4F08">
                      <w:pPr>
                        <w:jc w:val="both"/>
                        <w:rPr>
                          <w:rFonts w:ascii="Arial" w:hAnsi="Arial" w:cs="Arial"/>
                        </w:rPr>
                      </w:pPr>
                    </w:p>
                    <w:p w14:paraId="443F1690" w14:textId="1D9D24D2" w:rsidR="0032005A" w:rsidRDefault="0032005A" w:rsidP="00CE774E">
                      <w:pPr>
                        <w:jc w:val="both"/>
                      </w:pPr>
                      <w:r w:rsidRPr="006450B6">
                        <w:rPr>
                          <w:rFonts w:ascii="Arial" w:hAnsi="Arial" w:cs="Arial"/>
                        </w:rPr>
                        <w:t xml:space="preserve">All results </w:t>
                      </w:r>
                      <w:r w:rsidR="00E95351">
                        <w:rPr>
                          <w:rFonts w:ascii="Arial" w:hAnsi="Arial" w:cs="Arial"/>
                        </w:rPr>
                        <w:t>will be</w:t>
                      </w:r>
                      <w:r w:rsidRPr="006450B6">
                        <w:rPr>
                          <w:rFonts w:ascii="Arial" w:hAnsi="Arial" w:cs="Arial"/>
                        </w:rPr>
                        <w:t xml:space="preserve"> limited to publicat</w:t>
                      </w:r>
                      <w:r>
                        <w:rPr>
                          <w:rFonts w:ascii="Arial" w:hAnsi="Arial" w:cs="Arial"/>
                        </w:rPr>
                        <w:t xml:space="preserve">ion years between 1990 and 2013, covering the period between the Millennium Development Goals baseline and this review. These terms will be combined with a list of </w:t>
                      </w:r>
                      <w:r w:rsidR="00C25034">
                        <w:rPr>
                          <w:rFonts w:ascii="Arial" w:hAnsi="Arial" w:cs="Arial"/>
                        </w:rPr>
                        <w:t>LMICs</w:t>
                      </w:r>
                      <w:r>
                        <w:rPr>
                          <w:rFonts w:ascii="Arial" w:hAnsi="Arial" w:cs="Arial"/>
                        </w:rPr>
                        <w:t xml:space="preserve"> – see Table 1.</w:t>
                      </w:r>
                    </w:p>
                  </w:txbxContent>
                </v:textbox>
                <w10:wrap type="square"/>
              </v:shape>
            </w:pict>
          </mc:Fallback>
        </mc:AlternateContent>
      </w:r>
    </w:p>
    <w:p w14:paraId="721160AF" w14:textId="77777777" w:rsidR="0075761A" w:rsidRPr="005D3402" w:rsidRDefault="0075761A" w:rsidP="000E4F08">
      <w:pPr>
        <w:jc w:val="both"/>
        <w:rPr>
          <w:rFonts w:ascii="Arial" w:hAnsi="Arial" w:cs="Arial"/>
        </w:rPr>
      </w:pPr>
    </w:p>
    <w:p w14:paraId="1FB71150" w14:textId="202E10B3" w:rsidR="0075761A" w:rsidRPr="005D3402" w:rsidRDefault="00CE774E" w:rsidP="000E4F08">
      <w:pPr>
        <w:jc w:val="both"/>
        <w:rPr>
          <w:rFonts w:ascii="Arial" w:hAnsi="Arial" w:cs="Arial"/>
        </w:rPr>
      </w:pPr>
      <w:r w:rsidRPr="005D3402">
        <w:rPr>
          <w:rFonts w:ascii="Arial" w:hAnsi="Arial" w:cs="Arial"/>
        </w:rPr>
        <w:t>Grey literature will be</w:t>
      </w:r>
      <w:r w:rsidR="0075761A" w:rsidRPr="005D3402">
        <w:rPr>
          <w:rFonts w:ascii="Arial" w:hAnsi="Arial" w:cs="Arial"/>
        </w:rPr>
        <w:t xml:space="preserve"> sourced from a variety of </w:t>
      </w:r>
      <w:r w:rsidR="00E95351" w:rsidRPr="005D3402">
        <w:rPr>
          <w:rFonts w:ascii="Arial" w:hAnsi="Arial" w:cs="Arial"/>
        </w:rPr>
        <w:t>websites</w:t>
      </w:r>
      <w:r w:rsidR="0075761A" w:rsidRPr="005D3402">
        <w:rPr>
          <w:rFonts w:ascii="Arial" w:hAnsi="Arial" w:cs="Arial"/>
        </w:rPr>
        <w:t xml:space="preserve"> including those </w:t>
      </w:r>
      <w:r w:rsidR="00E95351" w:rsidRPr="005D3402">
        <w:rPr>
          <w:rFonts w:ascii="Arial" w:hAnsi="Arial" w:cs="Arial"/>
        </w:rPr>
        <w:t>used in</w:t>
      </w:r>
      <w:r w:rsidR="0075761A" w:rsidRPr="005D3402">
        <w:rPr>
          <w:rFonts w:ascii="Arial" w:hAnsi="Arial" w:cs="Arial"/>
        </w:rPr>
        <w:t xml:space="preserve"> previous WASH-related literature review</w:t>
      </w:r>
      <w:r w:rsidRPr="005D3402">
        <w:rPr>
          <w:rFonts w:ascii="Arial" w:hAnsi="Arial" w:cs="Arial"/>
        </w:rPr>
        <w:t>s</w:t>
      </w:r>
      <w:r w:rsidR="0075761A" w:rsidRPr="005D3402">
        <w:rPr>
          <w:rFonts w:ascii="Arial" w:hAnsi="Arial" w:cs="Arial"/>
        </w:rPr>
        <w:t xml:space="preserve"> </w:t>
      </w:r>
      <w:r w:rsidR="0032005A" w:rsidRPr="005D3402">
        <w:rPr>
          <w:rFonts w:ascii="Arial" w:hAnsi="Arial" w:cs="Arial"/>
        </w:rPr>
        <w:fldChar w:fldCharType="begin">
          <w:fldData xml:space="preserve">PEVuZE5vdGU+PENpdGU+PEF1dGhvcj5PcHJ5c3prbzwvQXV0aG9yPjxZZWFyPjIwMDk8L1llYXI+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</w:fldData>
        </w:fldChar>
      </w:r>
      <w:r w:rsidR="0032005A" w:rsidRPr="005D3402">
        <w:rPr>
          <w:rFonts w:ascii="Arial" w:hAnsi="Arial" w:cs="Arial"/>
        </w:rPr>
        <w:instrText xml:space="preserve"> ADDIN EN.CITE </w:instrText>
      </w:r>
      <w:r w:rsidR="0032005A" w:rsidRPr="005D3402">
        <w:rPr>
          <w:rFonts w:ascii="Arial" w:hAnsi="Arial" w:cs="Arial"/>
        </w:rPr>
        <w:fldChar w:fldCharType="begin">
          <w:fldData xml:space="preserve">PEVuZE5vdGU+PENpdGU+PEF1dGhvcj5PcHJ5c3prbzwvQXV0aG9yPjxZZWFyPjIwMDk8L1llYXI+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</w:fldData>
        </w:fldChar>
      </w:r>
      <w:r w:rsidR="0032005A" w:rsidRPr="005D3402">
        <w:rPr>
          <w:rFonts w:ascii="Arial" w:hAnsi="Arial" w:cs="Arial"/>
        </w:rPr>
        <w:instrText xml:space="preserve"> ADDIN EN.CITE.DATA </w:instrText>
      </w:r>
      <w:r w:rsidR="0032005A" w:rsidRPr="005D3402">
        <w:rPr>
          <w:rFonts w:ascii="Arial" w:hAnsi="Arial" w:cs="Arial"/>
        </w:rPr>
      </w:r>
      <w:r w:rsidR="0032005A" w:rsidRPr="005D3402">
        <w:rPr>
          <w:rFonts w:ascii="Arial" w:hAnsi="Arial" w:cs="Arial"/>
        </w:rPr>
        <w:fldChar w:fldCharType="end"/>
      </w:r>
      <w:r w:rsidR="0032005A" w:rsidRPr="005D3402">
        <w:rPr>
          <w:rFonts w:ascii="Arial" w:hAnsi="Arial" w:cs="Arial"/>
        </w:rPr>
      </w:r>
      <w:r w:rsidR="0032005A" w:rsidRPr="005D3402">
        <w:rPr>
          <w:rFonts w:ascii="Arial" w:hAnsi="Arial" w:cs="Arial"/>
        </w:rPr>
        <w:fldChar w:fldCharType="separate"/>
      </w:r>
      <w:r w:rsidR="0032005A" w:rsidRPr="005D3402">
        <w:rPr>
          <w:rFonts w:ascii="Arial" w:hAnsi="Arial" w:cs="Arial"/>
          <w:noProof/>
        </w:rPr>
        <w:t>[</w:t>
      </w:r>
      <w:hyperlink w:anchor="_ENREF_7" w:tooltip="Opryszko, 2009 #560" w:history="1">
        <w:r w:rsidR="005459F8" w:rsidRPr="005D3402">
          <w:rPr>
            <w:rFonts w:ascii="Arial" w:hAnsi="Arial" w:cs="Arial"/>
            <w:noProof/>
          </w:rPr>
          <w:t>7</w:t>
        </w:r>
      </w:hyperlink>
      <w:r w:rsidR="0032005A" w:rsidRPr="005D3402">
        <w:rPr>
          <w:rFonts w:ascii="Arial" w:hAnsi="Arial" w:cs="Arial"/>
          <w:noProof/>
        </w:rPr>
        <w:t>,</w:t>
      </w:r>
      <w:hyperlink w:anchor="_ENREF_8" w:tooltip="Wright, 2004 #597" w:history="1">
        <w:r w:rsidR="005459F8" w:rsidRPr="005D3402">
          <w:rPr>
            <w:rFonts w:ascii="Arial" w:hAnsi="Arial" w:cs="Arial"/>
            <w:noProof/>
          </w:rPr>
          <w:t>8</w:t>
        </w:r>
      </w:hyperlink>
      <w:r w:rsidR="0032005A" w:rsidRPr="005D3402">
        <w:rPr>
          <w:rFonts w:ascii="Arial" w:hAnsi="Arial" w:cs="Arial"/>
          <w:noProof/>
        </w:rPr>
        <w:t>]</w:t>
      </w:r>
      <w:r w:rsidR="0032005A" w:rsidRPr="005D3402">
        <w:rPr>
          <w:rFonts w:ascii="Arial" w:hAnsi="Arial" w:cs="Arial"/>
        </w:rPr>
        <w:fldChar w:fldCharType="end"/>
      </w:r>
      <w:r w:rsidR="0032005A" w:rsidRPr="005D3402">
        <w:rPr>
          <w:rFonts w:ascii="Arial" w:hAnsi="Arial" w:cs="Arial"/>
        </w:rPr>
        <w:t>.</w:t>
      </w:r>
      <w:r w:rsidR="0075761A" w:rsidRPr="005D3402">
        <w:rPr>
          <w:rFonts w:ascii="Arial" w:hAnsi="Arial" w:cs="Arial"/>
        </w:rPr>
        <w:t xml:space="preserve"> These </w:t>
      </w:r>
      <w:r w:rsidR="00636171" w:rsidRPr="005D3402">
        <w:rPr>
          <w:rFonts w:ascii="Arial" w:hAnsi="Arial" w:cs="Arial"/>
        </w:rPr>
        <w:t>will include</w:t>
      </w:r>
      <w:r w:rsidR="0075761A" w:rsidRPr="005D3402">
        <w:rPr>
          <w:rFonts w:ascii="Arial" w:hAnsi="Arial" w:cs="Arial"/>
        </w:rPr>
        <w:t xml:space="preserve">: IRC WASH Library, </w:t>
      </w:r>
      <w:proofErr w:type="spellStart"/>
      <w:r w:rsidR="0075761A" w:rsidRPr="005D3402">
        <w:rPr>
          <w:rFonts w:ascii="Arial" w:hAnsi="Arial" w:cs="Arial"/>
        </w:rPr>
        <w:t>ProQuest</w:t>
      </w:r>
      <w:proofErr w:type="spellEnd"/>
      <w:r w:rsidR="0075761A" w:rsidRPr="005D3402">
        <w:rPr>
          <w:rFonts w:ascii="Arial" w:hAnsi="Arial" w:cs="Arial"/>
        </w:rPr>
        <w:t xml:space="preserve"> dissertations and theses, UNICEF (evaluations database), UNEP, UN Water Library (which appears to capture most, if not all, UN Organization water documents), USAID, WASH Funders Knowledge Center, Water, Engineering, and Development Centre (WEDC), </w:t>
      </w:r>
      <w:proofErr w:type="spellStart"/>
      <w:r w:rsidR="0075761A" w:rsidRPr="005D3402">
        <w:rPr>
          <w:rFonts w:ascii="Arial" w:hAnsi="Arial" w:cs="Arial"/>
        </w:rPr>
        <w:t>WaterAid</w:t>
      </w:r>
      <w:proofErr w:type="spellEnd"/>
      <w:r w:rsidR="0075761A" w:rsidRPr="005D3402">
        <w:rPr>
          <w:rFonts w:ascii="Arial" w:hAnsi="Arial" w:cs="Arial"/>
        </w:rPr>
        <w:t xml:space="preserve"> and the World Ba</w:t>
      </w:r>
      <w:r w:rsidRPr="005D3402">
        <w:rPr>
          <w:rFonts w:ascii="Arial" w:hAnsi="Arial" w:cs="Arial"/>
        </w:rPr>
        <w:t xml:space="preserve">nk WSP. </w:t>
      </w:r>
      <w:r w:rsidR="0075761A" w:rsidRPr="005D3402">
        <w:rPr>
          <w:rFonts w:ascii="Arial" w:hAnsi="Arial" w:cs="Arial"/>
        </w:rPr>
        <w:t>An email requesting sub</w:t>
      </w:r>
      <w:r w:rsidRPr="005D3402">
        <w:rPr>
          <w:rFonts w:ascii="Arial" w:hAnsi="Arial" w:cs="Arial"/>
        </w:rPr>
        <w:t xml:space="preserve">missions of relevant studies </w:t>
      </w:r>
      <w:r w:rsidR="0032005A" w:rsidRPr="005D3402">
        <w:rPr>
          <w:rFonts w:ascii="Arial" w:hAnsi="Arial" w:cs="Arial"/>
        </w:rPr>
        <w:t>will be distribute</w:t>
      </w:r>
      <w:r w:rsidR="0075761A" w:rsidRPr="005D3402">
        <w:rPr>
          <w:rFonts w:ascii="Arial" w:hAnsi="Arial" w:cs="Arial"/>
        </w:rPr>
        <w:t xml:space="preserve"> to selected water profe</w:t>
      </w:r>
      <w:r w:rsidR="000E4F08" w:rsidRPr="005D3402">
        <w:rPr>
          <w:rFonts w:ascii="Arial" w:hAnsi="Arial" w:cs="Arial"/>
        </w:rPr>
        <w:t>ssional networks.</w:t>
      </w:r>
    </w:p>
    <w:p w14:paraId="4D1FFEA8" w14:textId="77777777" w:rsidR="0075761A" w:rsidRPr="005D3402" w:rsidRDefault="0075761A" w:rsidP="000E4F08">
      <w:pPr>
        <w:jc w:val="both"/>
        <w:rPr>
          <w:rFonts w:ascii="Arial" w:hAnsi="Arial" w:cs="Arial"/>
        </w:rPr>
      </w:pPr>
    </w:p>
    <w:p w14:paraId="18401F69" w14:textId="3DD82FCD" w:rsidR="0032005A" w:rsidRPr="005D3402" w:rsidRDefault="00B82311" w:rsidP="000A2781">
      <w:pPr>
        <w:jc w:val="both"/>
        <w:rPr>
          <w:rFonts w:ascii="Arial" w:hAnsi="Arial" w:cs="Arial"/>
        </w:rPr>
      </w:pPr>
      <w:r w:rsidRPr="005D3402">
        <w:rPr>
          <w:rFonts w:ascii="Arial" w:hAnsi="Arial" w:cs="Arial"/>
        </w:rPr>
        <w:t xml:space="preserve">Search terms will be adapted to the </w:t>
      </w:r>
      <w:r w:rsidR="00347D67" w:rsidRPr="005D3402">
        <w:rPr>
          <w:rFonts w:ascii="Arial" w:hAnsi="Arial" w:cs="Arial"/>
        </w:rPr>
        <w:t>databases</w:t>
      </w:r>
      <w:r w:rsidR="00E95351" w:rsidRPr="005D3402">
        <w:rPr>
          <w:rFonts w:ascii="Arial" w:hAnsi="Arial" w:cs="Arial"/>
        </w:rPr>
        <w:t xml:space="preserve"> where required</w:t>
      </w:r>
      <w:r w:rsidR="00A76A7F" w:rsidRPr="005D3402">
        <w:rPr>
          <w:rFonts w:ascii="Arial" w:hAnsi="Arial" w:cs="Arial"/>
        </w:rPr>
        <w:t>. Si</w:t>
      </w:r>
      <w:r w:rsidR="00347D67" w:rsidRPr="005D3402">
        <w:rPr>
          <w:rFonts w:ascii="Arial" w:hAnsi="Arial" w:cs="Arial"/>
        </w:rPr>
        <w:t>mplified ter</w:t>
      </w:r>
      <w:r w:rsidR="00CE774E" w:rsidRPr="005D3402">
        <w:rPr>
          <w:rFonts w:ascii="Arial" w:hAnsi="Arial" w:cs="Arial"/>
        </w:rPr>
        <w:t>m</w:t>
      </w:r>
      <w:r w:rsidR="00347D67" w:rsidRPr="005D3402">
        <w:rPr>
          <w:rFonts w:ascii="Arial" w:hAnsi="Arial" w:cs="Arial"/>
        </w:rPr>
        <w:t>s will be</w:t>
      </w:r>
      <w:r w:rsidR="00CE774E" w:rsidRPr="005D3402">
        <w:rPr>
          <w:rFonts w:ascii="Arial" w:hAnsi="Arial" w:cs="Arial"/>
        </w:rPr>
        <w:t xml:space="preserve"> used for </w:t>
      </w:r>
      <w:r w:rsidR="00347D67" w:rsidRPr="005D3402">
        <w:rPr>
          <w:rFonts w:ascii="Arial" w:hAnsi="Arial" w:cs="Arial"/>
        </w:rPr>
        <w:t xml:space="preserve">the </w:t>
      </w:r>
      <w:r w:rsidR="00CE774E" w:rsidRPr="005D3402">
        <w:rPr>
          <w:rFonts w:ascii="Arial" w:hAnsi="Arial" w:cs="Arial"/>
        </w:rPr>
        <w:t>grey literature sites</w:t>
      </w:r>
      <w:r w:rsidR="00A76A7F" w:rsidRPr="005D3402">
        <w:rPr>
          <w:rFonts w:ascii="Arial" w:hAnsi="Arial" w:cs="Arial"/>
        </w:rPr>
        <w:t xml:space="preserve"> and translations of these terms will be used in regional databases in order to identify studies in Chinese, Portuguese, Spanish and French (Table </w:t>
      </w:r>
      <w:r w:rsidR="008138AD" w:rsidRPr="005D3402">
        <w:rPr>
          <w:rFonts w:ascii="Arial" w:hAnsi="Arial" w:cs="Arial"/>
        </w:rPr>
        <w:t>3</w:t>
      </w:r>
      <w:r w:rsidR="00A76A7F" w:rsidRPr="005D3402">
        <w:rPr>
          <w:rFonts w:ascii="Arial" w:hAnsi="Arial" w:cs="Arial"/>
        </w:rPr>
        <w:t>).</w:t>
      </w:r>
    </w:p>
    <w:p w14:paraId="2FE92707" w14:textId="77777777" w:rsidR="0032005A" w:rsidRPr="005D3402" w:rsidRDefault="0032005A" w:rsidP="000A2781">
      <w:pPr>
        <w:jc w:val="both"/>
        <w:rPr>
          <w:rFonts w:ascii="Arial" w:hAnsi="Arial" w:cs="Arial"/>
        </w:rPr>
      </w:pPr>
    </w:p>
    <w:p w14:paraId="48F7DD02" w14:textId="6F01B77D" w:rsidR="007C2E50" w:rsidRPr="005D3402" w:rsidRDefault="007C2E50" w:rsidP="000A2781">
      <w:pPr>
        <w:jc w:val="both"/>
        <w:rPr>
          <w:rFonts w:ascii="Arial" w:hAnsi="Arial" w:cs="Arial"/>
        </w:rPr>
      </w:pPr>
      <w:r w:rsidRPr="005D3402">
        <w:rPr>
          <w:rFonts w:ascii="Arial" w:hAnsi="Arial" w:cs="Arial"/>
        </w:rPr>
        <w:t xml:space="preserve">Bibliographies of included studies and relevant reviews will be searched. Depending on the resources available, the titles and abstracts from selected journals will be scanned. These journals will be selected based on the number of eligible articles identified from each journal in previous searches.  </w:t>
      </w:r>
    </w:p>
    <w:p w14:paraId="13B9DB0E" w14:textId="77777777" w:rsidR="00BE2157" w:rsidRPr="005D3402" w:rsidRDefault="00BE2157" w:rsidP="00BE2157">
      <w:pPr>
        <w:rPr>
          <w:rFonts w:ascii="Arial" w:hAnsi="Arial" w:cs="Arial"/>
        </w:rPr>
      </w:pPr>
    </w:p>
    <w:p w14:paraId="7F60D8EA" w14:textId="77777777" w:rsidR="0075761A" w:rsidRPr="005D3402" w:rsidRDefault="0075761A" w:rsidP="000E4F08">
      <w:pPr>
        <w:pStyle w:val="Heading2"/>
        <w:rPr>
          <w:rFonts w:ascii="Arial" w:hAnsi="Arial" w:cs="Arial"/>
          <w:i/>
        </w:rPr>
      </w:pPr>
      <w:r w:rsidRPr="005D3402">
        <w:rPr>
          <w:rFonts w:ascii="Arial" w:hAnsi="Arial" w:cs="Arial"/>
        </w:rPr>
        <w:lastRenderedPageBreak/>
        <w:t>Eligibility</w:t>
      </w:r>
    </w:p>
    <w:p w14:paraId="7F71E7BA" w14:textId="14B5407E" w:rsidR="00457447" w:rsidRPr="005D3402" w:rsidRDefault="000E4F08" w:rsidP="000E4F08">
      <w:pPr>
        <w:jc w:val="both"/>
        <w:rPr>
          <w:rFonts w:ascii="Arial" w:hAnsi="Arial" w:cs="Arial"/>
          <w:szCs w:val="22"/>
        </w:rPr>
      </w:pPr>
      <w:r w:rsidRPr="005D3402">
        <w:rPr>
          <w:rFonts w:ascii="Arial" w:hAnsi="Arial" w:cs="Arial"/>
        </w:rPr>
        <w:t>Studies will be</w:t>
      </w:r>
      <w:r w:rsidR="0075761A" w:rsidRPr="005D3402">
        <w:rPr>
          <w:rFonts w:ascii="Arial" w:hAnsi="Arial" w:cs="Arial"/>
        </w:rPr>
        <w:t xml:space="preserve"> included in the review provided they: (i)</w:t>
      </w:r>
      <w:r w:rsidR="0075761A" w:rsidRPr="005D3402">
        <w:rPr>
          <w:rFonts w:ascii="Arial" w:hAnsi="Arial" w:cs="Arial"/>
          <w:i/>
        </w:rPr>
        <w:t xml:space="preserve"> </w:t>
      </w:r>
      <w:r w:rsidR="0075761A" w:rsidRPr="005D3402">
        <w:rPr>
          <w:rFonts w:ascii="Arial" w:hAnsi="Arial" w:cs="Arial"/>
          <w:lang w:val="en-GB"/>
        </w:rPr>
        <w:t>sampled water that is primarily and regularly used for drinking at either the point of collection or consumption</w:t>
      </w:r>
      <w:r w:rsidR="006071A9" w:rsidRPr="005D3402">
        <w:rPr>
          <w:rStyle w:val="FootnoteReference"/>
          <w:rFonts w:ascii="Arial" w:hAnsi="Arial" w:cs="Arial"/>
          <w:lang w:val="en-GB"/>
        </w:rPr>
        <w:footnoteReference w:id="2"/>
      </w:r>
      <w:r w:rsidR="0075761A" w:rsidRPr="005D3402">
        <w:rPr>
          <w:rFonts w:ascii="Arial" w:hAnsi="Arial" w:cs="Arial"/>
          <w:lang w:val="en-GB"/>
        </w:rPr>
        <w:t xml:space="preserve">; (ii) contained extractable data on </w:t>
      </w:r>
      <w:proofErr w:type="spellStart"/>
      <w:r w:rsidR="0075761A" w:rsidRPr="005D3402">
        <w:rPr>
          <w:rFonts w:ascii="Arial" w:hAnsi="Arial" w:cs="Arial"/>
          <w:lang w:val="en-GB"/>
        </w:rPr>
        <w:t>fecal</w:t>
      </w:r>
      <w:proofErr w:type="spellEnd"/>
      <w:r w:rsidR="0075761A" w:rsidRPr="005D3402">
        <w:rPr>
          <w:rFonts w:ascii="Arial" w:hAnsi="Arial" w:cs="Arial"/>
          <w:lang w:val="en-GB"/>
        </w:rPr>
        <w:t xml:space="preserve"> indicator bacteria, </w:t>
      </w:r>
      <w:proofErr w:type="spellStart"/>
      <w:r w:rsidR="0075761A" w:rsidRPr="005D3402">
        <w:rPr>
          <w:rFonts w:ascii="Arial" w:hAnsi="Arial" w:cs="Arial"/>
          <w:lang w:val="en-GB"/>
        </w:rPr>
        <w:t>thermotolerant</w:t>
      </w:r>
      <w:proofErr w:type="spellEnd"/>
      <w:r w:rsidR="0075761A" w:rsidRPr="005D3402">
        <w:rPr>
          <w:rFonts w:ascii="Arial" w:hAnsi="Arial" w:cs="Arial"/>
          <w:lang w:val="en-GB"/>
        </w:rPr>
        <w:t xml:space="preserve"> coliform or Escherichia coli; (iii) were published between 1990 and Feb 2013; (iv)</w:t>
      </w:r>
      <w:r w:rsidR="0075761A" w:rsidRPr="005D3402">
        <w:rPr>
          <w:rFonts w:ascii="Arial" w:hAnsi="Arial" w:cs="Arial"/>
          <w:i/>
        </w:rPr>
        <w:t xml:space="preserve"> </w:t>
      </w:r>
      <w:r w:rsidR="0075761A" w:rsidRPr="005D3402">
        <w:rPr>
          <w:rFonts w:ascii="Arial" w:hAnsi="Arial" w:cs="Arial"/>
          <w:lang w:val="en-GB"/>
        </w:rPr>
        <w:t>included at least 10 separate water samples from different water supplies of a given type or, in the case of reticulated systems, different taps</w:t>
      </w:r>
      <w:r w:rsidR="00CB6C04" w:rsidRPr="005D3402">
        <w:rPr>
          <w:rFonts w:ascii="Arial" w:hAnsi="Arial" w:cs="Arial"/>
          <w:lang w:val="en-GB"/>
        </w:rPr>
        <w:t xml:space="preserve"> or in the case of packaged waters, number of different brands</w:t>
      </w:r>
      <w:r w:rsidR="0075761A" w:rsidRPr="005D3402">
        <w:rPr>
          <w:rFonts w:ascii="Arial" w:hAnsi="Arial" w:cs="Arial"/>
          <w:lang w:val="en-GB"/>
        </w:rPr>
        <w:t>; (v)</w:t>
      </w:r>
      <w:r w:rsidR="0075761A" w:rsidRPr="005D3402">
        <w:rPr>
          <w:rFonts w:ascii="Arial" w:hAnsi="Arial" w:cs="Arial"/>
          <w:i/>
        </w:rPr>
        <w:t xml:space="preserve"> </w:t>
      </w:r>
      <w:r w:rsidR="0075761A" w:rsidRPr="005D3402">
        <w:rPr>
          <w:rFonts w:ascii="Arial" w:hAnsi="Arial" w:cs="Arial"/>
        </w:rPr>
        <w:t xml:space="preserve">reported </w:t>
      </w:r>
      <w:r w:rsidR="0075761A" w:rsidRPr="005D3402">
        <w:rPr>
          <w:rFonts w:ascii="Arial" w:hAnsi="Arial" w:cs="Arial"/>
          <w:lang w:val="en-GB"/>
        </w:rPr>
        <w:t xml:space="preserve">data from </w:t>
      </w:r>
      <w:r w:rsidR="00C25034" w:rsidRPr="005D3402">
        <w:rPr>
          <w:rFonts w:ascii="Arial" w:hAnsi="Arial" w:cs="Arial"/>
          <w:lang w:val="en-GB"/>
        </w:rPr>
        <w:t>LMICs</w:t>
      </w:r>
      <w:r w:rsidR="0075761A" w:rsidRPr="005D3402">
        <w:rPr>
          <w:rFonts w:ascii="Arial" w:hAnsi="Arial" w:cs="Arial"/>
          <w:lang w:val="en-GB"/>
        </w:rPr>
        <w:t xml:space="preserve"> as defined by the Millennium Development Goals regions; and, (vi)</w:t>
      </w:r>
      <w:r w:rsidR="0075761A" w:rsidRPr="005D3402">
        <w:rPr>
          <w:rFonts w:ascii="Arial" w:hAnsi="Arial" w:cs="Arial"/>
          <w:i/>
        </w:rPr>
        <w:t xml:space="preserve"> </w:t>
      </w:r>
      <w:r w:rsidR="0075761A" w:rsidRPr="005D3402">
        <w:rPr>
          <w:rFonts w:ascii="Arial" w:hAnsi="Arial" w:cs="Arial"/>
          <w:lang w:val="en-GB"/>
        </w:rPr>
        <w:t xml:space="preserve">were published in English, French, Portuguese or Spanish; and, (vii) included sufficient detail about the water sources for them to be categorized; and, (viii) </w:t>
      </w:r>
      <w:r w:rsidR="00457447" w:rsidRPr="005D3402">
        <w:rPr>
          <w:rFonts w:ascii="Arial" w:hAnsi="Arial" w:cs="Arial"/>
          <w:lang w:val="en-GB"/>
        </w:rPr>
        <w:t>would not be classified as surface waters</w:t>
      </w:r>
      <w:r w:rsidR="00457447" w:rsidRPr="005D3402">
        <w:rPr>
          <w:rFonts w:ascii="Arial" w:hAnsi="Arial" w:cs="Arial"/>
        </w:rPr>
        <w:t xml:space="preserve"> by the JMP.</w:t>
      </w:r>
      <w:r w:rsidR="00457447" w:rsidRPr="005D3402">
        <w:rPr>
          <w:rFonts w:ascii="Arial" w:hAnsi="Arial" w:cs="Arial"/>
          <w:szCs w:val="22"/>
        </w:rPr>
        <w:t xml:space="preserve"> </w:t>
      </w:r>
      <w:r w:rsidR="0075761A" w:rsidRPr="005D3402">
        <w:rPr>
          <w:rFonts w:ascii="Arial" w:hAnsi="Arial" w:cs="Arial"/>
          <w:szCs w:val="22"/>
        </w:rPr>
        <w:t>We cho</w:t>
      </w:r>
      <w:r w:rsidRPr="005D3402">
        <w:rPr>
          <w:rFonts w:ascii="Arial" w:hAnsi="Arial" w:cs="Arial"/>
          <w:szCs w:val="22"/>
        </w:rPr>
        <w:t>o</w:t>
      </w:r>
      <w:r w:rsidR="0075761A" w:rsidRPr="005D3402">
        <w:rPr>
          <w:rFonts w:ascii="Arial" w:hAnsi="Arial" w:cs="Arial"/>
          <w:szCs w:val="22"/>
        </w:rPr>
        <w:t xml:space="preserve">se to exclude studies based on total coliform because they can be present or grow in the environment and, as a consequence, the indicator lacks international comparability. Other indicators such as </w:t>
      </w:r>
      <w:proofErr w:type="spellStart"/>
      <w:r w:rsidR="0075761A" w:rsidRPr="005D3402">
        <w:rPr>
          <w:rFonts w:ascii="Arial" w:hAnsi="Arial" w:cs="Arial"/>
          <w:szCs w:val="22"/>
        </w:rPr>
        <w:t>coliphage</w:t>
      </w:r>
      <w:proofErr w:type="spellEnd"/>
      <w:r w:rsidR="0075761A" w:rsidRPr="005D3402">
        <w:rPr>
          <w:rFonts w:ascii="Arial" w:hAnsi="Arial" w:cs="Arial"/>
          <w:szCs w:val="22"/>
        </w:rPr>
        <w:t xml:space="preserve"> and direct pathogen detection, although promising fecal indicators have yet to be widely used.</w:t>
      </w:r>
    </w:p>
    <w:p w14:paraId="365FE547" w14:textId="77777777" w:rsidR="00457447" w:rsidRPr="005D3402" w:rsidRDefault="00457447" w:rsidP="000E4F08">
      <w:pPr>
        <w:jc w:val="both"/>
        <w:rPr>
          <w:rFonts w:ascii="Arial" w:hAnsi="Arial" w:cs="Arial"/>
          <w:lang w:val="en-GB"/>
        </w:rPr>
      </w:pPr>
    </w:p>
    <w:p w14:paraId="2A786EDD" w14:textId="69E1C2FA" w:rsidR="0075761A" w:rsidRPr="005D3402" w:rsidRDefault="006071A9" w:rsidP="000E4F08">
      <w:pPr>
        <w:jc w:val="both"/>
        <w:rPr>
          <w:rFonts w:ascii="Arial" w:hAnsi="Arial" w:cs="Arial"/>
          <w:lang w:val="en-GB"/>
        </w:rPr>
      </w:pPr>
      <w:r w:rsidRPr="005D3402">
        <w:rPr>
          <w:rFonts w:ascii="Arial" w:hAnsi="Arial" w:cs="Arial"/>
          <w:lang w:val="en-GB"/>
        </w:rPr>
        <w:t>We will</w:t>
      </w:r>
      <w:r w:rsidR="0075761A" w:rsidRPr="005D3402">
        <w:rPr>
          <w:rFonts w:ascii="Arial" w:hAnsi="Arial" w:cs="Arial"/>
          <w:lang w:val="en-GB"/>
        </w:rPr>
        <w:t xml:space="preserve"> not include surface waters as these are known to be highly contaminated and unfit for drinking, often exceeding b</w:t>
      </w:r>
      <w:r w:rsidRPr="005D3402">
        <w:rPr>
          <w:rFonts w:ascii="Arial" w:hAnsi="Arial" w:cs="Arial"/>
          <w:lang w:val="en-GB"/>
        </w:rPr>
        <w:t>athing water quality standards.</w:t>
      </w:r>
      <w:r w:rsidR="00457447" w:rsidRPr="005D3402">
        <w:rPr>
          <w:rFonts w:ascii="Arial" w:hAnsi="Arial" w:cs="Arial"/>
          <w:lang w:val="en-GB"/>
        </w:rPr>
        <w:t xml:space="preserve"> We include drinking water sources such as bottled water and sachet water that do not form part of the JMP improved source classification because their acceptability is dependent on another source, namely the household’s primary source of water for washing and cooking.</w:t>
      </w:r>
    </w:p>
    <w:p w14:paraId="6941E9A0" w14:textId="77777777" w:rsidR="0075761A" w:rsidRPr="005D3402" w:rsidRDefault="0075761A" w:rsidP="000E4F08">
      <w:pPr>
        <w:jc w:val="both"/>
        <w:rPr>
          <w:rFonts w:ascii="Arial" w:hAnsi="Arial" w:cs="Arial"/>
          <w:szCs w:val="22"/>
        </w:rPr>
      </w:pPr>
    </w:p>
    <w:p w14:paraId="5C441CAF" w14:textId="77777777" w:rsidR="0075761A" w:rsidRPr="005D3402" w:rsidRDefault="0075761A" w:rsidP="000E4F08">
      <w:pPr>
        <w:pStyle w:val="Heading2"/>
        <w:rPr>
          <w:rFonts w:ascii="Arial" w:hAnsi="Arial" w:cs="Arial"/>
        </w:rPr>
      </w:pPr>
      <w:r w:rsidRPr="005D3402">
        <w:rPr>
          <w:rFonts w:ascii="Arial" w:hAnsi="Arial" w:cs="Arial"/>
        </w:rPr>
        <w:t>Study selection</w:t>
      </w:r>
    </w:p>
    <w:p w14:paraId="3C0D3A3E" w14:textId="4018A864" w:rsidR="0075761A" w:rsidRPr="005D3402" w:rsidRDefault="0075761A" w:rsidP="000E4F08">
      <w:pPr>
        <w:jc w:val="both"/>
        <w:rPr>
          <w:rFonts w:ascii="Arial" w:hAnsi="Arial" w:cs="Arial"/>
        </w:rPr>
      </w:pPr>
      <w:r w:rsidRPr="005D3402">
        <w:rPr>
          <w:rFonts w:ascii="Arial" w:hAnsi="Arial" w:cs="Arial"/>
          <w:szCs w:val="22"/>
        </w:rPr>
        <w:t>The approach</w:t>
      </w:r>
      <w:r w:rsidR="00A004C0" w:rsidRPr="005D3402">
        <w:rPr>
          <w:rFonts w:ascii="Arial" w:hAnsi="Arial" w:cs="Arial"/>
          <w:szCs w:val="22"/>
        </w:rPr>
        <w:t xml:space="preserve"> will differ</w:t>
      </w:r>
      <w:r w:rsidRPr="005D3402">
        <w:rPr>
          <w:rFonts w:ascii="Arial" w:hAnsi="Arial" w:cs="Arial"/>
          <w:szCs w:val="22"/>
        </w:rPr>
        <w:t xml:space="preserve"> for peer-reviewed and grey literature. Bibl</w:t>
      </w:r>
      <w:r w:rsidR="00A004C0" w:rsidRPr="005D3402">
        <w:rPr>
          <w:rFonts w:ascii="Arial" w:hAnsi="Arial" w:cs="Arial"/>
          <w:szCs w:val="22"/>
        </w:rPr>
        <w:t>iographic software (Endnote) will be</w:t>
      </w:r>
      <w:r w:rsidRPr="005D3402">
        <w:rPr>
          <w:rFonts w:ascii="Arial" w:hAnsi="Arial" w:cs="Arial"/>
          <w:szCs w:val="22"/>
        </w:rPr>
        <w:t xml:space="preserve"> used to export all references from online databases of peer-reviewed research to a spreadsheet once duplicates </w:t>
      </w:r>
      <w:r w:rsidR="00A004C0" w:rsidRPr="005D3402">
        <w:rPr>
          <w:rFonts w:ascii="Arial" w:hAnsi="Arial" w:cs="Arial"/>
          <w:szCs w:val="22"/>
        </w:rPr>
        <w:t>are</w:t>
      </w:r>
      <w:r w:rsidRPr="005D3402">
        <w:rPr>
          <w:rFonts w:ascii="Arial" w:hAnsi="Arial" w:cs="Arial"/>
          <w:szCs w:val="22"/>
        </w:rPr>
        <w:t xml:space="preserve"> identified and removed. </w:t>
      </w:r>
      <w:r w:rsidRPr="005D3402">
        <w:rPr>
          <w:rFonts w:ascii="Arial" w:hAnsi="Arial" w:cs="Arial"/>
        </w:rPr>
        <w:t>Study selecti</w:t>
      </w:r>
      <w:r w:rsidR="00E71358" w:rsidRPr="005D3402">
        <w:rPr>
          <w:rFonts w:ascii="Arial" w:hAnsi="Arial" w:cs="Arial"/>
        </w:rPr>
        <w:t>on will be</w:t>
      </w:r>
      <w:r w:rsidR="00A004C0" w:rsidRPr="005D3402">
        <w:rPr>
          <w:rFonts w:ascii="Arial" w:hAnsi="Arial" w:cs="Arial"/>
        </w:rPr>
        <w:t xml:space="preserve"> conducted in two stages: </w:t>
      </w:r>
      <w:r w:rsidRPr="005D3402">
        <w:rPr>
          <w:rFonts w:ascii="Arial" w:hAnsi="Arial" w:cs="Arial"/>
        </w:rPr>
        <w:t xml:space="preserve">screening of </w:t>
      </w:r>
      <w:r w:rsidR="00E71358" w:rsidRPr="005D3402">
        <w:rPr>
          <w:rFonts w:ascii="Arial" w:hAnsi="Arial" w:cs="Arial"/>
        </w:rPr>
        <w:t xml:space="preserve">titles and </w:t>
      </w:r>
      <w:r w:rsidRPr="005D3402">
        <w:rPr>
          <w:rFonts w:ascii="Arial" w:hAnsi="Arial" w:cs="Arial"/>
        </w:rPr>
        <w:t xml:space="preserve">abstracts followed by screening of full texts. </w:t>
      </w:r>
      <w:r w:rsidR="008003ED" w:rsidRPr="005D3402">
        <w:rPr>
          <w:rFonts w:ascii="Arial" w:hAnsi="Arial" w:cs="Arial"/>
        </w:rPr>
        <w:t>For studies in English, i</w:t>
      </w:r>
      <w:r w:rsidR="00A004C0" w:rsidRPr="005D3402">
        <w:rPr>
          <w:rFonts w:ascii="Arial" w:hAnsi="Arial" w:cs="Arial"/>
        </w:rPr>
        <w:t xml:space="preserve">ndependent primary reviews (RB RC) will be recorded in separate spreadsheets and these will be combined prior to the secondary review. </w:t>
      </w:r>
      <w:r w:rsidR="00E71358" w:rsidRPr="005D3402">
        <w:rPr>
          <w:rFonts w:ascii="Arial" w:hAnsi="Arial" w:cs="Arial"/>
        </w:rPr>
        <w:t>Any study selected by either reviewer will proceed to the second stage and, where possible, full texts will then obtained for these studies.</w:t>
      </w:r>
      <w:r w:rsidRPr="005D3402">
        <w:rPr>
          <w:rFonts w:ascii="Arial" w:hAnsi="Arial" w:cs="Arial"/>
        </w:rPr>
        <w:t xml:space="preserve"> </w:t>
      </w:r>
      <w:r w:rsidR="00A004C0" w:rsidRPr="005D3402">
        <w:rPr>
          <w:rFonts w:ascii="Arial" w:hAnsi="Arial" w:cs="Arial"/>
        </w:rPr>
        <w:t>The secondary review will be carried out by either reviewer (RB or RC) and reasons for excluding a study will be recorded in a shared Excel spreadsheet.</w:t>
      </w:r>
    </w:p>
    <w:p w14:paraId="6280401A" w14:textId="77777777" w:rsidR="0075761A" w:rsidRPr="005D3402" w:rsidRDefault="0075761A" w:rsidP="000E4F08">
      <w:pPr>
        <w:jc w:val="both"/>
        <w:rPr>
          <w:rFonts w:ascii="Arial" w:hAnsi="Arial" w:cs="Arial"/>
        </w:rPr>
      </w:pPr>
    </w:p>
    <w:p w14:paraId="6D280EA4" w14:textId="46D54376" w:rsidR="0075761A" w:rsidRPr="005D3402" w:rsidRDefault="00A004C0" w:rsidP="000E4F08">
      <w:pPr>
        <w:jc w:val="both"/>
        <w:rPr>
          <w:rFonts w:ascii="Arial" w:hAnsi="Arial" w:cs="Arial"/>
          <w:szCs w:val="22"/>
        </w:rPr>
      </w:pPr>
      <w:r w:rsidRPr="005D3402">
        <w:rPr>
          <w:rFonts w:ascii="Arial" w:hAnsi="Arial" w:cs="Arial"/>
          <w:szCs w:val="22"/>
        </w:rPr>
        <w:t>Grey literature will be</w:t>
      </w:r>
      <w:r w:rsidR="0075761A" w:rsidRPr="005D3402">
        <w:rPr>
          <w:rFonts w:ascii="Arial" w:hAnsi="Arial" w:cs="Arial"/>
          <w:szCs w:val="22"/>
        </w:rPr>
        <w:t xml:space="preserve"> screened </w:t>
      </w:r>
      <w:r w:rsidRPr="005D3402">
        <w:rPr>
          <w:rFonts w:ascii="Arial" w:hAnsi="Arial" w:cs="Arial"/>
          <w:szCs w:val="22"/>
        </w:rPr>
        <w:t>by one reviewer (</w:t>
      </w:r>
      <w:r w:rsidR="0075761A" w:rsidRPr="005D3402">
        <w:rPr>
          <w:rFonts w:ascii="Arial" w:hAnsi="Arial" w:cs="Arial"/>
          <w:szCs w:val="22"/>
        </w:rPr>
        <w:t>RC or RB</w:t>
      </w:r>
      <w:r w:rsidRPr="005D3402">
        <w:rPr>
          <w:rFonts w:ascii="Arial" w:hAnsi="Arial" w:cs="Arial"/>
          <w:szCs w:val="22"/>
        </w:rPr>
        <w:t xml:space="preserve">). </w:t>
      </w:r>
      <w:r w:rsidR="0075761A" w:rsidRPr="005D3402">
        <w:rPr>
          <w:rFonts w:ascii="Arial" w:hAnsi="Arial" w:cs="Arial"/>
          <w:szCs w:val="22"/>
        </w:rPr>
        <w:t xml:space="preserve">Search </w:t>
      </w:r>
      <w:r w:rsidRPr="005D3402">
        <w:rPr>
          <w:rFonts w:ascii="Arial" w:hAnsi="Arial" w:cs="Arial"/>
          <w:szCs w:val="22"/>
        </w:rPr>
        <w:t>terms used in each database will be</w:t>
      </w:r>
      <w:r w:rsidR="0075761A" w:rsidRPr="005D3402">
        <w:rPr>
          <w:rFonts w:ascii="Arial" w:hAnsi="Arial" w:cs="Arial"/>
          <w:szCs w:val="22"/>
        </w:rPr>
        <w:t xml:space="preserve"> recorded and the</w:t>
      </w:r>
      <w:r w:rsidRPr="005D3402">
        <w:rPr>
          <w:rFonts w:ascii="Arial" w:hAnsi="Arial" w:cs="Arial"/>
          <w:szCs w:val="22"/>
        </w:rPr>
        <w:t xml:space="preserve"> number of studies returned will be</w:t>
      </w:r>
      <w:r w:rsidR="0075761A" w:rsidRPr="005D3402">
        <w:rPr>
          <w:rFonts w:ascii="Arial" w:hAnsi="Arial" w:cs="Arial"/>
          <w:szCs w:val="22"/>
        </w:rPr>
        <w:t xml:space="preserve"> documented together with the number selected based on the title and/or abstract. Selected studies were included in the spreadsheet with the peer-reviewed literature, with an additional column to indicate their source.</w:t>
      </w:r>
    </w:p>
    <w:p w14:paraId="3CF5D780" w14:textId="77777777" w:rsidR="00BE2157" w:rsidRPr="005D3402" w:rsidRDefault="00BE2157" w:rsidP="00DF7029">
      <w:pPr>
        <w:rPr>
          <w:rFonts w:ascii="Arial" w:hAnsi="Arial" w:cs="Arial"/>
          <w:szCs w:val="22"/>
        </w:rPr>
      </w:pPr>
    </w:p>
    <w:p w14:paraId="36C1D14E" w14:textId="76913B32" w:rsidR="00347D67" w:rsidRPr="005D3402" w:rsidRDefault="00347D67" w:rsidP="00DF7029">
      <w:pPr>
        <w:rPr>
          <w:rFonts w:ascii="Arial" w:hAnsi="Arial" w:cs="Arial"/>
        </w:rPr>
      </w:pPr>
      <w:r w:rsidRPr="005D3402">
        <w:rPr>
          <w:rFonts w:ascii="Arial" w:hAnsi="Arial" w:cs="Arial"/>
          <w:szCs w:val="22"/>
        </w:rPr>
        <w:lastRenderedPageBreak/>
        <w:t xml:space="preserve">Unfortunately, studies published in Portuguese, Spanish, French </w:t>
      </w:r>
      <w:r w:rsidR="008003ED" w:rsidRPr="005D3402">
        <w:rPr>
          <w:rFonts w:ascii="Arial" w:hAnsi="Arial" w:cs="Arial"/>
          <w:szCs w:val="22"/>
        </w:rPr>
        <w:t xml:space="preserve">(reviewed and screened by RB) </w:t>
      </w:r>
      <w:r w:rsidRPr="005D3402">
        <w:rPr>
          <w:rFonts w:ascii="Arial" w:hAnsi="Arial" w:cs="Arial"/>
          <w:szCs w:val="22"/>
        </w:rPr>
        <w:t xml:space="preserve">and Chinese </w:t>
      </w:r>
      <w:r w:rsidR="00E95351" w:rsidRPr="005D3402">
        <w:rPr>
          <w:rFonts w:ascii="Arial" w:hAnsi="Arial" w:cs="Arial"/>
          <w:szCs w:val="22"/>
        </w:rPr>
        <w:t>(reviewed</w:t>
      </w:r>
      <w:r w:rsidR="008003ED" w:rsidRPr="005D3402">
        <w:rPr>
          <w:rFonts w:ascii="Arial" w:hAnsi="Arial" w:cs="Arial"/>
          <w:szCs w:val="22"/>
        </w:rPr>
        <w:t xml:space="preserve"> and screened by HY) </w:t>
      </w:r>
      <w:r w:rsidRPr="005D3402">
        <w:rPr>
          <w:rFonts w:ascii="Arial" w:hAnsi="Arial" w:cs="Arial"/>
          <w:szCs w:val="22"/>
        </w:rPr>
        <w:t>will not be subject to secondary review or quality control by a second reviewer</w:t>
      </w:r>
      <w:r w:rsidR="00E2647C" w:rsidRPr="005D3402">
        <w:rPr>
          <w:rFonts w:ascii="Arial" w:hAnsi="Arial" w:cs="Arial"/>
          <w:szCs w:val="22"/>
        </w:rPr>
        <w:t>.</w:t>
      </w:r>
    </w:p>
    <w:p w14:paraId="34C6AAAE" w14:textId="77777777" w:rsidR="0075761A" w:rsidRPr="005D3402" w:rsidRDefault="0075761A" w:rsidP="000E4F08">
      <w:pPr>
        <w:pStyle w:val="Heading2"/>
        <w:rPr>
          <w:rFonts w:ascii="Arial" w:hAnsi="Arial" w:cs="Arial"/>
        </w:rPr>
      </w:pPr>
      <w:r w:rsidRPr="005D3402">
        <w:rPr>
          <w:rFonts w:ascii="Arial" w:hAnsi="Arial" w:cs="Arial"/>
        </w:rPr>
        <w:t>Data extraction</w:t>
      </w:r>
    </w:p>
    <w:p w14:paraId="7D1B6FF2" w14:textId="294B5F4B" w:rsidR="004F7071" w:rsidRPr="005D3402" w:rsidRDefault="00E10DE4" w:rsidP="004F7071">
      <w:pPr>
        <w:jc w:val="both"/>
        <w:rPr>
          <w:rFonts w:ascii="Arial" w:hAnsi="Arial" w:cs="Arial"/>
        </w:rPr>
      </w:pPr>
      <w:r w:rsidRPr="005D3402">
        <w:rPr>
          <w:rFonts w:ascii="Arial" w:hAnsi="Arial" w:cs="Arial"/>
        </w:rPr>
        <w:t xml:space="preserve">Basic descriptive data from eligible studies (author, year of </w:t>
      </w:r>
      <w:r w:rsidR="00FA5A8A" w:rsidRPr="005D3402">
        <w:rPr>
          <w:rFonts w:ascii="Arial" w:hAnsi="Arial" w:cs="Arial"/>
        </w:rPr>
        <w:t>publication</w:t>
      </w:r>
      <w:r w:rsidRPr="005D3402">
        <w:rPr>
          <w:rFonts w:ascii="Arial" w:hAnsi="Arial" w:cs="Arial"/>
        </w:rPr>
        <w:t xml:space="preserve"> etc.) will be extracted and we will </w:t>
      </w:r>
      <w:r w:rsidR="000A2781" w:rsidRPr="005D3402">
        <w:rPr>
          <w:rFonts w:ascii="Arial" w:hAnsi="Arial" w:cs="Arial"/>
        </w:rPr>
        <w:t>also extract</w:t>
      </w:r>
      <w:r w:rsidRPr="005D3402">
        <w:rPr>
          <w:rFonts w:ascii="Arial" w:hAnsi="Arial" w:cs="Arial"/>
        </w:rPr>
        <w:t xml:space="preserve"> additional study characteristics though</w:t>
      </w:r>
      <w:r w:rsidR="00CB2B85" w:rsidRPr="005D3402">
        <w:rPr>
          <w:rFonts w:ascii="Arial" w:hAnsi="Arial" w:cs="Arial"/>
        </w:rPr>
        <w:t>t</w:t>
      </w:r>
      <w:r w:rsidRPr="005D3402">
        <w:rPr>
          <w:rFonts w:ascii="Arial" w:hAnsi="Arial" w:cs="Arial"/>
        </w:rPr>
        <w:t xml:space="preserve"> to influence water quality, incl</w:t>
      </w:r>
      <w:r w:rsidR="00E95351" w:rsidRPr="005D3402">
        <w:rPr>
          <w:rFonts w:ascii="Arial" w:hAnsi="Arial" w:cs="Arial"/>
        </w:rPr>
        <w:t>uding the setting (urban/rural) and</w:t>
      </w:r>
      <w:r w:rsidRPr="005D3402">
        <w:rPr>
          <w:rFonts w:ascii="Arial" w:hAnsi="Arial" w:cs="Arial"/>
        </w:rPr>
        <w:t xml:space="preserve"> season</w:t>
      </w:r>
      <w:r w:rsidR="0032005A" w:rsidRPr="005D3402">
        <w:rPr>
          <w:rFonts w:ascii="Arial" w:hAnsi="Arial" w:cs="Arial"/>
        </w:rPr>
        <w:t xml:space="preserve"> (wet/dry) or dates of sampling</w:t>
      </w:r>
      <w:r w:rsidRPr="005D3402">
        <w:rPr>
          <w:rFonts w:ascii="Arial" w:hAnsi="Arial" w:cs="Arial"/>
        </w:rPr>
        <w:t>.</w:t>
      </w:r>
      <w:r w:rsidR="000A2781" w:rsidRPr="005D3402">
        <w:rPr>
          <w:rFonts w:ascii="Arial" w:hAnsi="Arial" w:cs="Arial"/>
        </w:rPr>
        <w:t xml:space="preserve"> We will classify</w:t>
      </w:r>
      <w:r w:rsidRPr="005D3402">
        <w:rPr>
          <w:rFonts w:ascii="Arial" w:hAnsi="Arial" w:cs="Arial"/>
        </w:rPr>
        <w:t xml:space="preserve"> studies based on study design as this </w:t>
      </w:r>
      <w:r w:rsidR="000A2781" w:rsidRPr="005D3402">
        <w:rPr>
          <w:rFonts w:ascii="Arial" w:hAnsi="Arial" w:cs="Arial"/>
        </w:rPr>
        <w:t>is thought</w:t>
      </w:r>
      <w:r w:rsidRPr="005D3402">
        <w:rPr>
          <w:rFonts w:ascii="Arial" w:hAnsi="Arial" w:cs="Arial"/>
        </w:rPr>
        <w:t xml:space="preserve"> to affect the extent to which they</w:t>
      </w:r>
      <w:r w:rsidR="000A2781" w:rsidRPr="005D3402">
        <w:rPr>
          <w:rFonts w:ascii="Arial" w:hAnsi="Arial" w:cs="Arial"/>
        </w:rPr>
        <w:t xml:space="preserve"> are affected by bias (Table </w:t>
      </w:r>
      <w:r w:rsidR="008138AD" w:rsidRPr="005D3402">
        <w:rPr>
          <w:rFonts w:ascii="Arial" w:hAnsi="Arial" w:cs="Arial"/>
        </w:rPr>
        <w:t>4</w:t>
      </w:r>
      <w:r w:rsidR="000A2781" w:rsidRPr="005D3402">
        <w:rPr>
          <w:rFonts w:ascii="Arial" w:hAnsi="Arial" w:cs="Arial"/>
        </w:rPr>
        <w:t>); our classification includes</w:t>
      </w:r>
      <w:r w:rsidRPr="005D3402">
        <w:rPr>
          <w:rFonts w:ascii="Arial" w:hAnsi="Arial" w:cs="Arial"/>
        </w:rPr>
        <w:t>: case-control, intervention, cross-sectional survey, longitudinal survey and diagnostic study</w:t>
      </w:r>
      <w:r w:rsidR="004F7071" w:rsidRPr="005D3402">
        <w:rPr>
          <w:rStyle w:val="FootnoteReference"/>
          <w:rFonts w:ascii="Arial" w:hAnsi="Arial" w:cs="Arial"/>
        </w:rPr>
        <w:footnoteReference w:id="3"/>
      </w:r>
      <w:r w:rsidRPr="005D3402">
        <w:rPr>
          <w:rFonts w:ascii="Arial" w:hAnsi="Arial" w:cs="Arial"/>
        </w:rPr>
        <w:t xml:space="preserve">. </w:t>
      </w:r>
    </w:p>
    <w:p w14:paraId="193F6731" w14:textId="77777777" w:rsidR="000A2781" w:rsidRPr="005D3402" w:rsidRDefault="000A2781" w:rsidP="00E10DE4">
      <w:pPr>
        <w:jc w:val="both"/>
        <w:rPr>
          <w:rFonts w:ascii="Arial" w:hAnsi="Arial" w:cs="Arial"/>
        </w:rPr>
      </w:pPr>
    </w:p>
    <w:p w14:paraId="48BCA8AA" w14:textId="6E883973" w:rsidR="00E9566A" w:rsidRPr="005D3402" w:rsidRDefault="00E10DE4" w:rsidP="00490314">
      <w:pPr>
        <w:jc w:val="both"/>
        <w:rPr>
          <w:rFonts w:ascii="Arial" w:hAnsi="Arial" w:cs="Arial"/>
        </w:rPr>
      </w:pPr>
      <w:r w:rsidRPr="005D3402">
        <w:rPr>
          <w:rFonts w:ascii="Arial" w:hAnsi="Arial" w:cs="Arial"/>
        </w:rPr>
        <w:t>Where possible, we</w:t>
      </w:r>
      <w:r w:rsidR="004613D9" w:rsidRPr="005D3402">
        <w:rPr>
          <w:rFonts w:ascii="Arial" w:hAnsi="Arial" w:cs="Arial"/>
        </w:rPr>
        <w:t xml:space="preserve"> will extract</w:t>
      </w:r>
      <w:r w:rsidRPr="005D3402">
        <w:rPr>
          <w:rFonts w:ascii="Arial" w:hAnsi="Arial" w:cs="Arial"/>
        </w:rPr>
        <w:t xml:space="preserve"> the following information for each source type in the studies: </w:t>
      </w:r>
      <w:r w:rsidR="00A25520" w:rsidRPr="005D3402">
        <w:rPr>
          <w:rFonts w:ascii="Arial" w:hAnsi="Arial" w:cs="Arial"/>
        </w:rPr>
        <w:t>n</w:t>
      </w:r>
      <w:r w:rsidR="004F7071" w:rsidRPr="005D3402">
        <w:rPr>
          <w:rFonts w:ascii="Arial" w:hAnsi="Arial" w:cs="Arial"/>
        </w:rPr>
        <w:t xml:space="preserve">on-compliance (presence of </w:t>
      </w:r>
      <w:r w:rsidRPr="005D3402">
        <w:rPr>
          <w:rFonts w:ascii="Arial" w:hAnsi="Arial" w:cs="Arial"/>
          <w:i/>
        </w:rPr>
        <w:t>E. coli</w:t>
      </w:r>
      <w:r w:rsidR="004F7071" w:rsidRPr="005D3402">
        <w:rPr>
          <w:rFonts w:ascii="Arial" w:hAnsi="Arial" w:cs="Arial"/>
        </w:rPr>
        <w:t xml:space="preserve"> or TTC)</w:t>
      </w:r>
      <w:r w:rsidR="00490314" w:rsidRPr="005D3402">
        <w:rPr>
          <w:rFonts w:ascii="Arial" w:hAnsi="Arial" w:cs="Arial"/>
        </w:rPr>
        <w:t xml:space="preserve">; </w:t>
      </w:r>
      <w:r w:rsidR="00A25520" w:rsidRPr="005D3402">
        <w:rPr>
          <w:rFonts w:ascii="Arial" w:hAnsi="Arial" w:cs="Arial"/>
        </w:rPr>
        <w:t>m</w:t>
      </w:r>
      <w:r w:rsidRPr="005D3402">
        <w:rPr>
          <w:rFonts w:ascii="Arial" w:hAnsi="Arial" w:cs="Arial"/>
        </w:rPr>
        <w:t>ean, geometric mean and/or median level of contamination</w:t>
      </w:r>
      <w:r w:rsidR="004F7071" w:rsidRPr="005D3402">
        <w:rPr>
          <w:rFonts w:ascii="Arial" w:hAnsi="Arial" w:cs="Arial"/>
        </w:rPr>
        <w:t xml:space="preserve"> (</w:t>
      </w:r>
      <w:r w:rsidR="004F7071" w:rsidRPr="005D3402">
        <w:rPr>
          <w:rFonts w:ascii="Arial" w:hAnsi="Arial" w:cs="Arial"/>
          <w:i/>
        </w:rPr>
        <w:t>E. coli</w:t>
      </w:r>
      <w:r w:rsidR="004F7071" w:rsidRPr="005D3402">
        <w:rPr>
          <w:rFonts w:ascii="Arial" w:hAnsi="Arial" w:cs="Arial"/>
        </w:rPr>
        <w:t xml:space="preserve"> or TTC per 100 ml)</w:t>
      </w:r>
      <w:r w:rsidR="00490314" w:rsidRPr="005D3402">
        <w:rPr>
          <w:rFonts w:ascii="Arial" w:hAnsi="Arial" w:cs="Arial"/>
        </w:rPr>
        <w:t xml:space="preserve">; </w:t>
      </w:r>
      <w:r w:rsidR="00ED1251" w:rsidRPr="005D3402">
        <w:rPr>
          <w:rFonts w:ascii="Arial" w:hAnsi="Arial" w:cs="Arial"/>
        </w:rPr>
        <w:t>standard deviation, variance or standard errors (</w:t>
      </w:r>
      <w:r w:rsidR="00ED1251" w:rsidRPr="005D3402">
        <w:rPr>
          <w:rFonts w:ascii="Arial" w:hAnsi="Arial" w:cs="Arial"/>
          <w:i/>
        </w:rPr>
        <w:t>E.</w:t>
      </w:r>
      <w:r w:rsidR="00800C1E" w:rsidRPr="005D3402">
        <w:rPr>
          <w:rFonts w:ascii="Arial" w:hAnsi="Arial" w:cs="Arial"/>
          <w:i/>
        </w:rPr>
        <w:t xml:space="preserve"> </w:t>
      </w:r>
      <w:r w:rsidR="00ED1251" w:rsidRPr="005D3402">
        <w:rPr>
          <w:rFonts w:ascii="Arial" w:hAnsi="Arial" w:cs="Arial"/>
          <w:i/>
        </w:rPr>
        <w:t>coli</w:t>
      </w:r>
      <w:r w:rsidR="00ED1251" w:rsidRPr="005D3402">
        <w:rPr>
          <w:rFonts w:ascii="Arial" w:hAnsi="Arial" w:cs="Arial"/>
        </w:rPr>
        <w:t xml:space="preserve"> or TTC per 100 ml); </w:t>
      </w:r>
      <w:r w:rsidR="004F7071" w:rsidRPr="005D3402">
        <w:rPr>
          <w:rFonts w:ascii="Arial" w:hAnsi="Arial" w:cs="Arial"/>
        </w:rPr>
        <w:t>R</w:t>
      </w:r>
      <w:r w:rsidRPr="005D3402">
        <w:rPr>
          <w:rFonts w:ascii="Arial" w:hAnsi="Arial" w:cs="Arial"/>
        </w:rPr>
        <w:t>isk categories of microbial contamination</w:t>
      </w:r>
      <w:r w:rsidR="004F7071" w:rsidRPr="005D3402">
        <w:rPr>
          <w:rFonts w:ascii="Arial" w:hAnsi="Arial" w:cs="Arial"/>
        </w:rPr>
        <w:t xml:space="preserve"> (&lt;1, 1-10, 10-100 and &gt;100 </w:t>
      </w:r>
      <w:r w:rsidR="004F7071" w:rsidRPr="005D3402">
        <w:rPr>
          <w:rFonts w:ascii="Arial" w:hAnsi="Arial" w:cs="Arial"/>
          <w:i/>
        </w:rPr>
        <w:t>E. coli</w:t>
      </w:r>
      <w:r w:rsidR="004F7071" w:rsidRPr="005D3402">
        <w:rPr>
          <w:rFonts w:ascii="Arial" w:hAnsi="Arial" w:cs="Arial"/>
        </w:rPr>
        <w:t xml:space="preserve"> or TTC per 100 ml)</w:t>
      </w:r>
      <w:r w:rsidR="00490314" w:rsidRPr="005D3402">
        <w:rPr>
          <w:rFonts w:ascii="Arial" w:hAnsi="Arial" w:cs="Arial"/>
        </w:rPr>
        <w:t xml:space="preserve">; </w:t>
      </w:r>
      <w:r w:rsidR="00A25520" w:rsidRPr="005D3402">
        <w:rPr>
          <w:rFonts w:ascii="Arial" w:hAnsi="Arial" w:cs="Arial"/>
        </w:rPr>
        <w:t>n</w:t>
      </w:r>
      <w:r w:rsidR="004F7071" w:rsidRPr="005D3402">
        <w:rPr>
          <w:rFonts w:ascii="Arial" w:hAnsi="Arial" w:cs="Arial"/>
        </w:rPr>
        <w:t>umber of samples tested</w:t>
      </w:r>
      <w:r w:rsidR="00490314" w:rsidRPr="005D3402">
        <w:rPr>
          <w:rFonts w:ascii="Arial" w:hAnsi="Arial" w:cs="Arial"/>
        </w:rPr>
        <w:t xml:space="preserve">; </w:t>
      </w:r>
      <w:r w:rsidR="00A25520" w:rsidRPr="005D3402">
        <w:rPr>
          <w:rFonts w:ascii="Arial" w:hAnsi="Arial" w:cs="Arial"/>
        </w:rPr>
        <w:t>n</w:t>
      </w:r>
      <w:r w:rsidR="004F7071" w:rsidRPr="005D3402">
        <w:rPr>
          <w:rFonts w:ascii="Arial" w:hAnsi="Arial" w:cs="Arial"/>
        </w:rPr>
        <w:t>umber of supplies tested</w:t>
      </w:r>
      <w:r w:rsidR="004F7071" w:rsidRPr="005D3402">
        <w:rPr>
          <w:rStyle w:val="FootnoteReference"/>
          <w:rFonts w:ascii="Arial" w:hAnsi="Arial" w:cs="Arial"/>
        </w:rPr>
        <w:footnoteReference w:id="4"/>
      </w:r>
      <w:r w:rsidR="00490314" w:rsidRPr="005D3402">
        <w:rPr>
          <w:rFonts w:ascii="Arial" w:hAnsi="Arial" w:cs="Arial"/>
        </w:rPr>
        <w:t xml:space="preserve">; </w:t>
      </w:r>
      <w:r w:rsidR="00A25520" w:rsidRPr="005D3402">
        <w:rPr>
          <w:rFonts w:ascii="Arial" w:hAnsi="Arial" w:cs="Arial"/>
        </w:rPr>
        <w:t>r</w:t>
      </w:r>
      <w:r w:rsidR="00E9566A" w:rsidRPr="005D3402">
        <w:rPr>
          <w:rFonts w:ascii="Arial" w:hAnsi="Arial" w:cs="Arial"/>
        </w:rPr>
        <w:t>isk of contamination score</w:t>
      </w:r>
      <w:r w:rsidR="00286705" w:rsidRPr="005D3402">
        <w:rPr>
          <w:rFonts w:ascii="Arial" w:hAnsi="Arial" w:cs="Arial"/>
        </w:rPr>
        <w:t>; analytical method used to detect fecal indicator bacteria.</w:t>
      </w:r>
    </w:p>
    <w:p w14:paraId="6D21FD9B" w14:textId="77777777" w:rsidR="004F7071" w:rsidRPr="005D3402" w:rsidRDefault="004F7071" w:rsidP="00E10DE4">
      <w:pPr>
        <w:jc w:val="both"/>
        <w:rPr>
          <w:rFonts w:ascii="Arial" w:hAnsi="Arial" w:cs="Arial"/>
        </w:rPr>
      </w:pPr>
    </w:p>
    <w:p w14:paraId="6A877435" w14:textId="72657AFC" w:rsidR="00E10DE4" w:rsidRPr="005D3402" w:rsidRDefault="00E10DE4" w:rsidP="00E10DE4">
      <w:pPr>
        <w:jc w:val="both"/>
        <w:rPr>
          <w:rFonts w:ascii="Arial" w:hAnsi="Arial" w:cs="Arial"/>
        </w:rPr>
      </w:pPr>
      <w:r w:rsidRPr="005D3402">
        <w:rPr>
          <w:rFonts w:ascii="Arial" w:hAnsi="Arial" w:cs="Arial"/>
        </w:rPr>
        <w:t>Where levels of contamination were monitored over an extended</w:t>
      </w:r>
      <w:r w:rsidR="00C6583D" w:rsidRPr="005D3402">
        <w:rPr>
          <w:rFonts w:ascii="Arial" w:hAnsi="Arial" w:cs="Arial"/>
        </w:rPr>
        <w:t xml:space="preserve"> </w:t>
      </w:r>
      <w:r w:rsidR="00E95351" w:rsidRPr="005D3402">
        <w:rPr>
          <w:rFonts w:ascii="Arial" w:hAnsi="Arial" w:cs="Arial"/>
        </w:rPr>
        <w:t xml:space="preserve">period </w:t>
      </w:r>
      <w:r w:rsidR="00C6583D" w:rsidRPr="005D3402">
        <w:rPr>
          <w:rFonts w:ascii="Arial" w:hAnsi="Arial" w:cs="Arial"/>
        </w:rPr>
        <w:t>or multiple periods</w:t>
      </w:r>
      <w:r w:rsidRPr="005D3402">
        <w:rPr>
          <w:rFonts w:ascii="Arial" w:hAnsi="Arial" w:cs="Arial"/>
        </w:rPr>
        <w:t xml:space="preserve">, the </w:t>
      </w:r>
      <w:r w:rsidR="0032005A" w:rsidRPr="005D3402">
        <w:rPr>
          <w:rFonts w:ascii="Arial" w:hAnsi="Arial" w:cs="Arial"/>
        </w:rPr>
        <w:t xml:space="preserve">proportion of samples containing fecal indicator bacteria will be recorded. </w:t>
      </w:r>
      <w:r w:rsidRPr="005D3402">
        <w:rPr>
          <w:rFonts w:ascii="Arial" w:hAnsi="Arial" w:cs="Arial"/>
        </w:rPr>
        <w:t xml:space="preserve">For studies reporting both </w:t>
      </w:r>
      <w:r w:rsidRPr="005D3402">
        <w:rPr>
          <w:rFonts w:ascii="Arial" w:hAnsi="Arial" w:cs="Arial"/>
          <w:i/>
        </w:rPr>
        <w:t>E. coli</w:t>
      </w:r>
      <w:r w:rsidRPr="005D3402">
        <w:rPr>
          <w:rFonts w:ascii="Arial" w:hAnsi="Arial" w:cs="Arial"/>
        </w:rPr>
        <w:t xml:space="preserve"> and TTC, we use only the </w:t>
      </w:r>
      <w:r w:rsidRPr="005D3402">
        <w:rPr>
          <w:rFonts w:ascii="Arial" w:hAnsi="Arial" w:cs="Arial"/>
          <w:i/>
        </w:rPr>
        <w:t>E. coli</w:t>
      </w:r>
      <w:r w:rsidRPr="005D3402">
        <w:rPr>
          <w:rFonts w:ascii="Arial" w:hAnsi="Arial" w:cs="Arial"/>
        </w:rPr>
        <w:t xml:space="preserve"> results. </w:t>
      </w:r>
      <w:r w:rsidR="00E2647C" w:rsidRPr="005D3402">
        <w:rPr>
          <w:rFonts w:ascii="Arial" w:hAnsi="Arial" w:cs="Arial"/>
        </w:rPr>
        <w:t>To explore the influence of seasons, we will record those studies that refer to water</w:t>
      </w:r>
      <w:r w:rsidR="00E95351" w:rsidRPr="005D3402">
        <w:rPr>
          <w:rFonts w:ascii="Arial" w:hAnsi="Arial" w:cs="Arial"/>
        </w:rPr>
        <w:t xml:space="preserve"> quality during “wet”, “rainy” or</w:t>
      </w:r>
      <w:r w:rsidR="00E2647C" w:rsidRPr="005D3402">
        <w:rPr>
          <w:rFonts w:ascii="Arial" w:hAnsi="Arial" w:cs="Arial"/>
        </w:rPr>
        <w:t xml:space="preserve"> “dry” periods</w:t>
      </w:r>
      <w:r w:rsidR="00E95351" w:rsidRPr="005D3402">
        <w:rPr>
          <w:rFonts w:ascii="Arial" w:hAnsi="Arial" w:cs="Arial"/>
        </w:rPr>
        <w:t xml:space="preserve"> or equivalent</w:t>
      </w:r>
      <w:r w:rsidR="00E2647C" w:rsidRPr="005D3402">
        <w:rPr>
          <w:rFonts w:ascii="Arial" w:hAnsi="Arial" w:cs="Arial"/>
        </w:rPr>
        <w:t>.</w:t>
      </w:r>
      <w:r w:rsidRPr="005D3402">
        <w:rPr>
          <w:rFonts w:ascii="Arial" w:hAnsi="Arial" w:cs="Arial"/>
        </w:rPr>
        <w:t xml:space="preserve"> </w:t>
      </w:r>
      <w:r w:rsidR="00A25520" w:rsidRPr="005D3402">
        <w:rPr>
          <w:rFonts w:ascii="Arial" w:hAnsi="Arial" w:cs="Arial"/>
        </w:rPr>
        <w:t>For intervention studies we will extract either the control group or baseline survey, depending on which is greater number of samples.</w:t>
      </w:r>
    </w:p>
    <w:p w14:paraId="23B02595" w14:textId="77777777" w:rsidR="00F85739" w:rsidRPr="005D3402" w:rsidRDefault="00F85739" w:rsidP="000E4F08">
      <w:pPr>
        <w:jc w:val="both"/>
        <w:rPr>
          <w:rFonts w:ascii="Arial" w:hAnsi="Arial" w:cs="Arial"/>
        </w:rPr>
      </w:pPr>
    </w:p>
    <w:p w14:paraId="0B9AFFB7" w14:textId="67380028" w:rsidR="00ED1251" w:rsidRPr="005D3402" w:rsidRDefault="00F85739" w:rsidP="00490314">
      <w:pPr>
        <w:jc w:val="both"/>
        <w:rPr>
          <w:rFonts w:ascii="Arial" w:hAnsi="Arial" w:cs="Arial"/>
        </w:rPr>
      </w:pPr>
      <w:r w:rsidRPr="005D3402">
        <w:rPr>
          <w:rFonts w:ascii="Arial" w:hAnsi="Arial" w:cs="Arial"/>
        </w:rPr>
        <w:t xml:space="preserve">For studies including measures of sanitary risk, we will extract information to enable us to calculate the risk </w:t>
      </w:r>
      <w:r w:rsidR="004613D9" w:rsidRPr="005D3402">
        <w:rPr>
          <w:rFonts w:ascii="Arial" w:hAnsi="Arial" w:cs="Arial"/>
        </w:rPr>
        <w:t>score</w:t>
      </w:r>
      <w:r w:rsidRPr="005D3402">
        <w:rPr>
          <w:rFonts w:ascii="Arial" w:hAnsi="Arial" w:cs="Arial"/>
        </w:rPr>
        <w:t xml:space="preserve">; this will include the number of risks assessed and the proportion found to be present in each group of water supplies. We will also extract any findings comparing sanitary risk to the level of fecal indicator bacteria. </w:t>
      </w:r>
      <w:r w:rsidR="00E95351" w:rsidRPr="005D3402">
        <w:rPr>
          <w:rFonts w:ascii="Arial" w:hAnsi="Arial" w:cs="Arial"/>
        </w:rPr>
        <w:t>We will also identify</w:t>
      </w:r>
      <w:r w:rsidR="00ED1251" w:rsidRPr="005D3402">
        <w:rPr>
          <w:rFonts w:ascii="Arial" w:hAnsi="Arial" w:cs="Arial"/>
        </w:rPr>
        <w:t xml:space="preserve"> studies taking water samples from non-domestic settings (schools, markets, health facilities)</w:t>
      </w:r>
      <w:r w:rsidR="00FA5A8A" w:rsidRPr="005D3402">
        <w:rPr>
          <w:rFonts w:ascii="Arial" w:hAnsi="Arial" w:cs="Arial"/>
        </w:rPr>
        <w:t>, taking place during or after emergencies,</w:t>
      </w:r>
      <w:r w:rsidR="00ED1251" w:rsidRPr="005D3402">
        <w:rPr>
          <w:rFonts w:ascii="Arial" w:hAnsi="Arial" w:cs="Arial"/>
        </w:rPr>
        <w:t xml:space="preserve"> and reporting information on chlorine residual. </w:t>
      </w:r>
    </w:p>
    <w:p w14:paraId="5450D5D6" w14:textId="77777777" w:rsidR="00ED1251" w:rsidRPr="005D3402" w:rsidRDefault="00ED1251" w:rsidP="00490314">
      <w:pPr>
        <w:jc w:val="both"/>
        <w:rPr>
          <w:rFonts w:ascii="Arial" w:hAnsi="Arial" w:cs="Arial"/>
        </w:rPr>
      </w:pPr>
    </w:p>
    <w:p w14:paraId="12CCD3B1" w14:textId="7994C224" w:rsidR="00490314" w:rsidRPr="005D3402" w:rsidRDefault="00490314" w:rsidP="00490314">
      <w:pPr>
        <w:jc w:val="both"/>
        <w:rPr>
          <w:rFonts w:ascii="Arial" w:hAnsi="Arial" w:cs="Arial"/>
        </w:rPr>
      </w:pPr>
      <w:r w:rsidRPr="005D3402">
        <w:rPr>
          <w:rFonts w:ascii="Arial" w:hAnsi="Arial" w:cs="Arial"/>
        </w:rPr>
        <w:t xml:space="preserve">Once data had been extracted from all </w:t>
      </w:r>
      <w:r w:rsidR="00FA5A8A" w:rsidRPr="005D3402">
        <w:rPr>
          <w:rFonts w:ascii="Arial" w:hAnsi="Arial" w:cs="Arial"/>
        </w:rPr>
        <w:t xml:space="preserve">eligible </w:t>
      </w:r>
      <w:r w:rsidRPr="005D3402">
        <w:rPr>
          <w:rFonts w:ascii="Arial" w:hAnsi="Arial" w:cs="Arial"/>
        </w:rPr>
        <w:t>studies, a subset</w:t>
      </w:r>
      <w:r w:rsidR="00FA5A8A" w:rsidRPr="005D3402">
        <w:rPr>
          <w:rFonts w:ascii="Arial" w:hAnsi="Arial" w:cs="Arial"/>
        </w:rPr>
        <w:t xml:space="preserve"> of the English language studies</w:t>
      </w:r>
      <w:r w:rsidR="0032005A" w:rsidRPr="005D3402">
        <w:rPr>
          <w:rFonts w:ascii="Arial" w:hAnsi="Arial" w:cs="Arial"/>
        </w:rPr>
        <w:t xml:space="preserve"> (</w:t>
      </w:r>
      <w:r w:rsidRPr="005D3402">
        <w:rPr>
          <w:rFonts w:ascii="Arial" w:hAnsi="Arial" w:cs="Arial"/>
        </w:rPr>
        <w:t xml:space="preserve">10%) will be randomly selected for quality control. These will be assigned to RC or RB depending on which of these researchers had originally extracted data on the study. Results will be compared with the </w:t>
      </w:r>
      <w:r w:rsidRPr="005D3402">
        <w:rPr>
          <w:rFonts w:ascii="Arial" w:hAnsi="Arial" w:cs="Arial"/>
        </w:rPr>
        <w:lastRenderedPageBreak/>
        <w:t>originally extracted data and any disagreements will be resolved by agreement between the reviewers (RB RC) or a third reviewer (JW JB).</w:t>
      </w:r>
    </w:p>
    <w:p w14:paraId="3356C442" w14:textId="77777777" w:rsidR="00283CCE" w:rsidRPr="005D3402" w:rsidRDefault="00283CCE" w:rsidP="00E10DE4">
      <w:pPr>
        <w:pStyle w:val="Heading2"/>
        <w:rPr>
          <w:rFonts w:ascii="Arial" w:eastAsiaTheme="minorEastAsia" w:hAnsi="Arial" w:cs="Arial"/>
          <w:b w:val="0"/>
          <w:bCs w:val="0"/>
          <w:color w:val="auto"/>
          <w:sz w:val="24"/>
          <w:szCs w:val="24"/>
        </w:rPr>
      </w:pPr>
    </w:p>
    <w:p w14:paraId="6169B928" w14:textId="2F5AF7AF" w:rsidR="00E10DE4" w:rsidRPr="005D3402" w:rsidRDefault="00E10DE4" w:rsidP="00E10DE4">
      <w:pPr>
        <w:pStyle w:val="Heading2"/>
        <w:rPr>
          <w:rFonts w:ascii="Arial" w:hAnsi="Arial" w:cs="Arial"/>
          <w:i/>
        </w:rPr>
      </w:pPr>
      <w:r w:rsidRPr="005D3402">
        <w:rPr>
          <w:rFonts w:ascii="Arial" w:hAnsi="Arial" w:cs="Arial"/>
        </w:rPr>
        <w:t>Assessment of study quality</w:t>
      </w:r>
      <w:r w:rsidRPr="005D3402">
        <w:rPr>
          <w:rFonts w:ascii="Arial" w:hAnsi="Arial" w:cs="Arial"/>
          <w:i/>
        </w:rPr>
        <w:t xml:space="preserve"> </w:t>
      </w:r>
    </w:p>
    <w:p w14:paraId="689117A8" w14:textId="4B937B5D" w:rsidR="003F2F84" w:rsidRPr="005D3402" w:rsidRDefault="00E10DE4" w:rsidP="003F2F84">
      <w:pPr>
        <w:jc w:val="both"/>
        <w:rPr>
          <w:rFonts w:ascii="Arial" w:hAnsi="Arial" w:cs="Arial"/>
        </w:rPr>
      </w:pPr>
      <w:r w:rsidRPr="005D3402">
        <w:rPr>
          <w:rFonts w:ascii="Arial" w:hAnsi="Arial" w:cs="Arial"/>
        </w:rPr>
        <w:t>Studies will be rated for quality based on criteria</w:t>
      </w:r>
      <w:r w:rsidR="00947A6D" w:rsidRPr="005D3402">
        <w:rPr>
          <w:rFonts w:ascii="Arial" w:hAnsi="Arial" w:cs="Arial"/>
        </w:rPr>
        <w:t xml:space="preserve"> outlined in Table </w:t>
      </w:r>
      <w:r w:rsidR="008138AD" w:rsidRPr="005D3402">
        <w:rPr>
          <w:rFonts w:ascii="Arial" w:hAnsi="Arial" w:cs="Arial"/>
        </w:rPr>
        <w:t>5</w:t>
      </w:r>
      <w:r w:rsidR="008B2851" w:rsidRPr="005D3402">
        <w:rPr>
          <w:rFonts w:ascii="Arial" w:hAnsi="Arial" w:cs="Arial"/>
        </w:rPr>
        <w:t>.</w:t>
      </w:r>
      <w:r w:rsidRPr="005D3402">
        <w:rPr>
          <w:rFonts w:ascii="Arial" w:hAnsi="Arial" w:cs="Arial"/>
        </w:rPr>
        <w:t xml:space="preserve"> A quality rating will be based on the number of affirmative responses, </w:t>
      </w:r>
      <w:r w:rsidR="0032005A" w:rsidRPr="005D3402">
        <w:rPr>
          <w:rFonts w:ascii="Arial" w:hAnsi="Arial" w:cs="Arial"/>
        </w:rPr>
        <w:t>resulting in</w:t>
      </w:r>
      <w:r w:rsidR="00947A6D" w:rsidRPr="005D3402">
        <w:rPr>
          <w:rFonts w:ascii="Arial" w:hAnsi="Arial" w:cs="Arial"/>
        </w:rPr>
        <w:t xml:space="preserve"> a</w:t>
      </w:r>
      <w:r w:rsidR="0032005A" w:rsidRPr="005D3402">
        <w:rPr>
          <w:rFonts w:ascii="Arial" w:hAnsi="Arial" w:cs="Arial"/>
        </w:rPr>
        <w:t xml:space="preserve"> point score of between 0 and 12</w:t>
      </w:r>
      <w:r w:rsidR="00947A6D" w:rsidRPr="005D3402">
        <w:rPr>
          <w:rFonts w:ascii="Arial" w:hAnsi="Arial" w:cs="Arial"/>
        </w:rPr>
        <w:t xml:space="preserve">. </w:t>
      </w:r>
      <w:r w:rsidRPr="005D3402">
        <w:rPr>
          <w:rFonts w:ascii="Arial" w:hAnsi="Arial" w:cs="Arial"/>
        </w:rPr>
        <w:t>No study will be excluded based on a low quality score</w:t>
      </w:r>
      <w:r w:rsidR="00947A6D" w:rsidRPr="005D3402">
        <w:rPr>
          <w:rFonts w:ascii="Arial" w:hAnsi="Arial" w:cs="Arial"/>
        </w:rPr>
        <w:t xml:space="preserve"> but we will explore the influence of study quality on findings from the review</w:t>
      </w:r>
      <w:r w:rsidRPr="005D3402">
        <w:rPr>
          <w:rFonts w:ascii="Arial" w:hAnsi="Arial" w:cs="Arial"/>
        </w:rPr>
        <w:t>.</w:t>
      </w:r>
    </w:p>
    <w:p w14:paraId="69D84D0C" w14:textId="214585D7" w:rsidR="00283CCE" w:rsidRPr="005D3402" w:rsidRDefault="00283CCE" w:rsidP="003F2F84">
      <w:pPr>
        <w:jc w:val="both"/>
        <w:rPr>
          <w:rFonts w:ascii="Arial" w:hAnsi="Arial" w:cs="Arial"/>
        </w:rPr>
      </w:pPr>
    </w:p>
    <w:p w14:paraId="54AACB9C" w14:textId="3BA99DDE" w:rsidR="0075761A" w:rsidRPr="005D3402" w:rsidRDefault="0075761A" w:rsidP="000E4F08">
      <w:pPr>
        <w:pStyle w:val="Heading2"/>
        <w:rPr>
          <w:rFonts w:ascii="Arial" w:hAnsi="Arial" w:cs="Arial"/>
          <w:highlight w:val="yellow"/>
        </w:rPr>
      </w:pPr>
      <w:r w:rsidRPr="005D3402">
        <w:rPr>
          <w:rFonts w:ascii="Arial" w:hAnsi="Arial" w:cs="Arial"/>
        </w:rPr>
        <w:t>M</w:t>
      </w:r>
      <w:r w:rsidR="000A2781" w:rsidRPr="005D3402">
        <w:rPr>
          <w:rFonts w:ascii="Arial" w:hAnsi="Arial" w:cs="Arial"/>
        </w:rPr>
        <w:t>atching</w:t>
      </w:r>
    </w:p>
    <w:p w14:paraId="3BC7FAE8" w14:textId="0A14CE86" w:rsidR="00BD5DC1" w:rsidRPr="005D3402" w:rsidRDefault="0075761A" w:rsidP="000E4F08">
      <w:pPr>
        <w:jc w:val="both"/>
        <w:rPr>
          <w:rFonts w:ascii="Arial" w:hAnsi="Arial" w:cs="Arial"/>
        </w:rPr>
      </w:pPr>
      <w:r w:rsidRPr="005D3402">
        <w:rPr>
          <w:rFonts w:ascii="Arial" w:hAnsi="Arial" w:cs="Arial"/>
        </w:rPr>
        <w:t>Resul</w:t>
      </w:r>
      <w:r w:rsidR="000A2781" w:rsidRPr="005D3402">
        <w:rPr>
          <w:rFonts w:ascii="Arial" w:hAnsi="Arial" w:cs="Arial"/>
        </w:rPr>
        <w:t>ts for each type of water supply</w:t>
      </w:r>
      <w:r w:rsidRPr="005D3402">
        <w:rPr>
          <w:rFonts w:ascii="Arial" w:hAnsi="Arial" w:cs="Arial"/>
        </w:rPr>
        <w:t xml:space="preserve"> in a given study </w:t>
      </w:r>
      <w:r w:rsidR="00A64BC0" w:rsidRPr="005D3402">
        <w:rPr>
          <w:rFonts w:ascii="Arial" w:hAnsi="Arial" w:cs="Arial"/>
        </w:rPr>
        <w:t>will be</w:t>
      </w:r>
      <w:r w:rsidRPr="005D3402">
        <w:rPr>
          <w:rFonts w:ascii="Arial" w:hAnsi="Arial" w:cs="Arial"/>
        </w:rPr>
        <w:t xml:space="preserve"> matched to the JMP </w:t>
      </w:r>
      <w:r w:rsidR="00BD5DC1" w:rsidRPr="005D3402">
        <w:rPr>
          <w:rFonts w:ascii="Arial" w:hAnsi="Arial" w:cs="Arial"/>
        </w:rPr>
        <w:t xml:space="preserve">water ladder and, where possible, classified as either improved or unimproved. </w:t>
      </w:r>
    </w:p>
    <w:p w14:paraId="4E75BAEA" w14:textId="77777777" w:rsidR="00BD5DC1" w:rsidRPr="005D3402" w:rsidRDefault="00BD5DC1" w:rsidP="000E4F08">
      <w:pPr>
        <w:jc w:val="both"/>
        <w:rPr>
          <w:rFonts w:ascii="Arial" w:hAnsi="Arial" w:cs="Arial"/>
        </w:rPr>
      </w:pPr>
    </w:p>
    <w:p w14:paraId="394825E5" w14:textId="23821D94" w:rsidR="00A64BC0" w:rsidRPr="005D3402" w:rsidRDefault="0075761A" w:rsidP="000E4F08">
      <w:pPr>
        <w:jc w:val="both"/>
        <w:rPr>
          <w:rFonts w:ascii="Arial" w:hAnsi="Arial" w:cs="Arial"/>
        </w:rPr>
      </w:pPr>
      <w:r w:rsidRPr="005D3402">
        <w:rPr>
          <w:rFonts w:ascii="Arial" w:hAnsi="Arial" w:cs="Arial"/>
        </w:rPr>
        <w:t>W</w:t>
      </w:r>
      <w:r w:rsidR="00A64BC0" w:rsidRPr="005D3402">
        <w:rPr>
          <w:rFonts w:ascii="Arial" w:hAnsi="Arial" w:cs="Arial"/>
        </w:rPr>
        <w:t>here the appropriate match can</w:t>
      </w:r>
      <w:r w:rsidRPr="005D3402">
        <w:rPr>
          <w:rFonts w:ascii="Arial" w:hAnsi="Arial" w:cs="Arial"/>
        </w:rPr>
        <w:t xml:space="preserve">not be determined our approach </w:t>
      </w:r>
      <w:r w:rsidR="00A64BC0" w:rsidRPr="005D3402">
        <w:rPr>
          <w:rFonts w:ascii="Arial" w:hAnsi="Arial" w:cs="Arial"/>
        </w:rPr>
        <w:t>will differ</w:t>
      </w:r>
      <w:r w:rsidRPr="005D3402">
        <w:rPr>
          <w:rFonts w:ascii="Arial" w:hAnsi="Arial" w:cs="Arial"/>
        </w:rPr>
        <w:t xml:space="preserve"> </w:t>
      </w:r>
      <w:r w:rsidR="00A64BC0" w:rsidRPr="005D3402">
        <w:rPr>
          <w:rFonts w:ascii="Arial" w:hAnsi="Arial" w:cs="Arial"/>
        </w:rPr>
        <w:t xml:space="preserve">depending on the type of </w:t>
      </w:r>
      <w:r w:rsidR="00F92FDD" w:rsidRPr="005D3402">
        <w:rPr>
          <w:rFonts w:ascii="Arial" w:hAnsi="Arial" w:cs="Arial"/>
        </w:rPr>
        <w:t>supply</w:t>
      </w:r>
      <w:r w:rsidR="00A64BC0" w:rsidRPr="005D3402">
        <w:rPr>
          <w:rFonts w:ascii="Arial" w:hAnsi="Arial" w:cs="Arial"/>
        </w:rPr>
        <w:t>. For example,</w:t>
      </w:r>
      <w:r w:rsidR="000A2781" w:rsidRPr="005D3402">
        <w:rPr>
          <w:rFonts w:ascii="Arial" w:hAnsi="Arial" w:cs="Arial"/>
        </w:rPr>
        <w:t xml:space="preserve"> we will:</w:t>
      </w:r>
      <w:r w:rsidR="00A64BC0" w:rsidRPr="005D3402">
        <w:rPr>
          <w:rFonts w:ascii="Arial" w:hAnsi="Arial" w:cs="Arial"/>
        </w:rPr>
        <w:t xml:space="preserve"> </w:t>
      </w:r>
    </w:p>
    <w:p w14:paraId="54B5E7AB" w14:textId="15908937" w:rsidR="00947A6D" w:rsidRPr="005D3402" w:rsidRDefault="00947A6D" w:rsidP="00A64BC0">
      <w:pPr>
        <w:pStyle w:val="ListParagraph"/>
        <w:numPr>
          <w:ilvl w:val="0"/>
          <w:numId w:val="10"/>
        </w:numPr>
        <w:jc w:val="both"/>
        <w:rPr>
          <w:rFonts w:ascii="Arial" w:hAnsi="Arial" w:cs="Arial"/>
        </w:rPr>
      </w:pPr>
      <w:r w:rsidRPr="005D3402">
        <w:rPr>
          <w:rFonts w:ascii="Arial" w:hAnsi="Arial" w:cs="Arial"/>
        </w:rPr>
        <w:t>Group water sources of a similar type from different geographical regions or those that would fall under the same category in the JMP classification</w:t>
      </w:r>
      <w:r w:rsidR="00BD5DC1" w:rsidRPr="005D3402">
        <w:rPr>
          <w:rFonts w:ascii="Arial" w:hAnsi="Arial" w:cs="Arial"/>
        </w:rPr>
        <w:t xml:space="preserve"> even if these are separately reported in the original study</w:t>
      </w:r>
    </w:p>
    <w:p w14:paraId="4D1C6D5E" w14:textId="53DD071A" w:rsidR="000A2781" w:rsidRPr="005D3402" w:rsidRDefault="00947A6D" w:rsidP="00A64BC0">
      <w:pPr>
        <w:pStyle w:val="ListParagraph"/>
        <w:numPr>
          <w:ilvl w:val="0"/>
          <w:numId w:val="10"/>
        </w:numPr>
        <w:jc w:val="both"/>
        <w:rPr>
          <w:rFonts w:ascii="Arial" w:hAnsi="Arial" w:cs="Arial"/>
        </w:rPr>
      </w:pPr>
      <w:r w:rsidRPr="005D3402">
        <w:rPr>
          <w:rFonts w:ascii="Arial" w:hAnsi="Arial" w:cs="Arial"/>
        </w:rPr>
        <w:t>G</w:t>
      </w:r>
      <w:r w:rsidR="00A64BC0" w:rsidRPr="005D3402">
        <w:rPr>
          <w:rFonts w:ascii="Arial" w:hAnsi="Arial" w:cs="Arial"/>
        </w:rPr>
        <w:t>roup</w:t>
      </w:r>
      <w:r w:rsidR="0075761A" w:rsidRPr="005D3402">
        <w:rPr>
          <w:rFonts w:ascii="Arial" w:hAnsi="Arial" w:cs="Arial"/>
        </w:rPr>
        <w:t xml:space="preserve"> wells from studies that did not distinguish between protected and unp</w:t>
      </w:r>
      <w:r w:rsidR="000A2781" w:rsidRPr="005D3402">
        <w:rPr>
          <w:rFonts w:ascii="Arial" w:hAnsi="Arial" w:cs="Arial"/>
        </w:rPr>
        <w:t>rotected</w:t>
      </w:r>
      <w:r w:rsidR="00EB66BB" w:rsidRPr="005D3402">
        <w:rPr>
          <w:rFonts w:ascii="Arial" w:hAnsi="Arial" w:cs="Arial"/>
        </w:rPr>
        <w:t xml:space="preserve"> (“not classified dug wells”)</w:t>
      </w:r>
    </w:p>
    <w:p w14:paraId="3751FD68" w14:textId="42BCE937" w:rsidR="0075761A" w:rsidRPr="005D3402" w:rsidRDefault="00947A6D" w:rsidP="00A64BC0">
      <w:pPr>
        <w:pStyle w:val="ListParagraph"/>
        <w:numPr>
          <w:ilvl w:val="0"/>
          <w:numId w:val="10"/>
        </w:numPr>
        <w:jc w:val="both"/>
        <w:rPr>
          <w:rFonts w:ascii="Arial" w:hAnsi="Arial" w:cs="Arial"/>
        </w:rPr>
      </w:pPr>
      <w:r w:rsidRPr="005D3402">
        <w:rPr>
          <w:rFonts w:ascii="Arial" w:hAnsi="Arial" w:cs="Arial"/>
        </w:rPr>
        <w:t>G</w:t>
      </w:r>
      <w:r w:rsidR="0075761A" w:rsidRPr="005D3402">
        <w:rPr>
          <w:rFonts w:ascii="Arial" w:hAnsi="Arial" w:cs="Arial"/>
        </w:rPr>
        <w:t xml:space="preserve">rouped studies for other supplies including: packed </w:t>
      </w:r>
      <w:r w:rsidR="00EB66BB" w:rsidRPr="005D3402">
        <w:rPr>
          <w:rFonts w:ascii="Arial" w:hAnsi="Arial" w:cs="Arial"/>
        </w:rPr>
        <w:t>(or sachet) water, vendor water.</w:t>
      </w:r>
    </w:p>
    <w:p w14:paraId="465F562F" w14:textId="2FF4AC6F" w:rsidR="000A2781" w:rsidRPr="005D3402" w:rsidRDefault="000A2781" w:rsidP="00A64BC0">
      <w:pPr>
        <w:pStyle w:val="ListParagraph"/>
        <w:numPr>
          <w:ilvl w:val="0"/>
          <w:numId w:val="10"/>
        </w:numPr>
        <w:jc w:val="both"/>
        <w:rPr>
          <w:rFonts w:ascii="Arial" w:hAnsi="Arial" w:cs="Arial"/>
        </w:rPr>
      </w:pPr>
      <w:r w:rsidRPr="005D3402">
        <w:rPr>
          <w:rFonts w:ascii="Arial" w:hAnsi="Arial" w:cs="Arial"/>
        </w:rPr>
        <w:t>Differentiate between samples at the point of use (e.g. household storage containers) and point of collection.</w:t>
      </w:r>
    </w:p>
    <w:p w14:paraId="0E0BBD31" w14:textId="77777777" w:rsidR="00A64BC0" w:rsidRPr="005D3402" w:rsidRDefault="00A64BC0" w:rsidP="000E4F08">
      <w:pPr>
        <w:jc w:val="both"/>
        <w:rPr>
          <w:rFonts w:ascii="Arial" w:hAnsi="Arial" w:cs="Arial"/>
          <w:b/>
        </w:rPr>
      </w:pPr>
    </w:p>
    <w:p w14:paraId="39D64380" w14:textId="393541E4" w:rsidR="00A64BC0" w:rsidRPr="005D3402" w:rsidRDefault="00A64BC0" w:rsidP="000E4F08">
      <w:pPr>
        <w:jc w:val="both"/>
        <w:rPr>
          <w:rFonts w:ascii="Arial" w:hAnsi="Arial" w:cs="Arial"/>
        </w:rPr>
      </w:pPr>
      <w:r w:rsidRPr="005D3402">
        <w:rPr>
          <w:rFonts w:ascii="Arial" w:hAnsi="Arial" w:cs="Arial"/>
        </w:rPr>
        <w:t xml:space="preserve">We will exclude </w:t>
      </w:r>
      <w:r w:rsidR="000A2781" w:rsidRPr="005D3402">
        <w:rPr>
          <w:rFonts w:ascii="Arial" w:hAnsi="Arial" w:cs="Arial"/>
        </w:rPr>
        <w:t xml:space="preserve">water supply types if insufficient information is provided, for example if there is no distinction between drilled and dug wells. The matching process will be recorded in the data extraction sheet </w:t>
      </w:r>
      <w:r w:rsidR="00286705" w:rsidRPr="005D3402">
        <w:rPr>
          <w:rFonts w:ascii="Arial" w:hAnsi="Arial" w:cs="Arial"/>
        </w:rPr>
        <w:t xml:space="preserve">(including the description of the water source in the original report) </w:t>
      </w:r>
      <w:r w:rsidR="000A2781" w:rsidRPr="005D3402">
        <w:rPr>
          <w:rFonts w:ascii="Arial" w:hAnsi="Arial" w:cs="Arial"/>
        </w:rPr>
        <w:t xml:space="preserve">and </w:t>
      </w:r>
      <w:r w:rsidR="00286705" w:rsidRPr="005D3402">
        <w:rPr>
          <w:rFonts w:ascii="Arial" w:hAnsi="Arial" w:cs="Arial"/>
        </w:rPr>
        <w:t>checked by two reviewers</w:t>
      </w:r>
      <w:r w:rsidR="000A2781" w:rsidRPr="005D3402">
        <w:rPr>
          <w:rFonts w:ascii="Arial" w:hAnsi="Arial" w:cs="Arial"/>
        </w:rPr>
        <w:t xml:space="preserve"> (RB RC). </w:t>
      </w:r>
    </w:p>
    <w:p w14:paraId="727978B0" w14:textId="77777777" w:rsidR="001D28F2" w:rsidRPr="005D3402" w:rsidRDefault="001D28F2" w:rsidP="000E4F08">
      <w:pPr>
        <w:jc w:val="both"/>
        <w:rPr>
          <w:rFonts w:ascii="Arial" w:hAnsi="Arial" w:cs="Arial"/>
        </w:rPr>
      </w:pPr>
    </w:p>
    <w:p w14:paraId="2E580549" w14:textId="01CF9C90" w:rsidR="00E10DE4" w:rsidRPr="005D3402" w:rsidRDefault="00E10DE4" w:rsidP="00A64BC0">
      <w:pPr>
        <w:pStyle w:val="Heading2"/>
        <w:rPr>
          <w:rFonts w:ascii="Arial" w:hAnsi="Arial" w:cs="Arial"/>
        </w:rPr>
      </w:pPr>
      <w:r w:rsidRPr="005D3402">
        <w:rPr>
          <w:rFonts w:ascii="Arial" w:hAnsi="Arial" w:cs="Arial"/>
        </w:rPr>
        <w:t>Analysis</w:t>
      </w:r>
    </w:p>
    <w:p w14:paraId="7CED74C4" w14:textId="7A263722" w:rsidR="00403C3F" w:rsidRPr="005D3402" w:rsidRDefault="00590347" w:rsidP="009733B3">
      <w:pPr>
        <w:jc w:val="both"/>
        <w:rPr>
          <w:rFonts w:ascii="Arial" w:hAnsi="Arial" w:cs="Arial"/>
          <w:strike/>
        </w:rPr>
      </w:pPr>
      <w:r w:rsidRPr="005D3402">
        <w:rPr>
          <w:rFonts w:ascii="Arial" w:hAnsi="Arial" w:cs="Arial"/>
        </w:rPr>
        <w:t>Given that many of the studies</w:t>
      </w:r>
      <w:r w:rsidR="00047FC4" w:rsidRPr="005D3402">
        <w:rPr>
          <w:rFonts w:ascii="Arial" w:hAnsi="Arial" w:cs="Arial"/>
        </w:rPr>
        <w:t xml:space="preserve"> of water quality are non-random</w:t>
      </w:r>
      <w:r w:rsidRPr="005D3402">
        <w:rPr>
          <w:rFonts w:ascii="Arial" w:hAnsi="Arial" w:cs="Arial"/>
        </w:rPr>
        <w:t>, there is a high risk of selection bias</w:t>
      </w:r>
      <w:r w:rsidR="005459F8" w:rsidRPr="005D3402">
        <w:rPr>
          <w:rFonts w:ascii="Arial" w:hAnsi="Arial" w:cs="Arial"/>
        </w:rPr>
        <w:t xml:space="preserve"> </w:t>
      </w:r>
      <w:r w:rsidR="005459F8" w:rsidRPr="005D3402">
        <w:rPr>
          <w:rFonts w:ascii="Arial" w:hAnsi="Arial" w:cs="Arial"/>
        </w:rPr>
        <w:fldChar w:fldCharType="begin"/>
      </w:r>
      <w:r w:rsidR="005459F8" w:rsidRPr="005D3402">
        <w:rPr>
          <w:rFonts w:ascii="Arial" w:hAnsi="Arial" w:cs="Arial"/>
        </w:rPr>
        <w:instrText xml:space="preserve"> ADDIN EN.CITE &lt;EndNote&gt;&lt;Cite&gt;&lt;Author&gt;Egger&lt;/Author&gt;&lt;Year&gt;1998&lt;/Year&gt;&lt;RecNum&gt;610&lt;/RecNum&gt;&lt;DisplayText&gt;[9]&lt;/DisplayText&gt;&lt;record&gt;&lt;rec-number&gt;610&lt;/rec-number&gt;&lt;foreign-keys&gt;&lt;key app="EN" db-id="zr5vvd9snepvxnexszmvfr2gv5fvf990svwv"&gt;610&lt;/key&gt;&lt;/foreign-keys&gt;&lt;ref-type name="Journal Article"&gt;17&lt;/ref-type&gt;&lt;contributors&gt;&lt;authors&gt;&lt;author&gt;Egger, M.&lt;/author&gt;&lt;author&gt;Schneider, M.&lt;/author&gt;&lt;author&gt;Davey Smith, G.&lt;/author&gt;&lt;/authors&gt;&lt;/contributors&gt;&lt;auth-address&gt;Department of Social Medicine, University of Bristol. m.egger@bristol.ac.uk&lt;/auth-address&gt;&lt;titles&gt;&lt;title&gt;Spurious precision? Meta-analysis of observational studies&lt;/title&gt;&lt;secondary-title&gt;BMJ&lt;/secondary-title&gt;&lt;alt-title&gt;Bmj&lt;/alt-title&gt;&lt;/titles&gt;&lt;periodical&gt;&lt;full-title&gt;BMJ&lt;/full-title&gt;&lt;abbr-1&gt;Bmj&lt;/abbr-1&gt;&lt;/periodical&gt;&lt;alt-periodical&gt;&lt;full-title&gt;BMJ&lt;/full-title&gt;&lt;abbr-1&gt;Bmj&lt;/abbr-1&gt;&lt;/alt-periodical&gt;&lt;pages&gt;140-4&lt;/pages&gt;&lt;volume&gt;316&lt;/volume&gt;&lt;number&gt;7125&lt;/number&gt;&lt;keywords&gt;&lt;keyword&gt;Analysis of Variance&lt;/keyword&gt;&lt;keyword&gt;Bias (Epidemiology)&lt;/keyword&gt;&lt;keyword&gt;Confounding Factors (Epidemiology)&lt;/keyword&gt;&lt;keyword&gt;*Meta-Analysis as Topic&lt;/keyword&gt;&lt;keyword&gt;Randomized Controlled Trials as Topic&lt;/keyword&gt;&lt;/keywords&gt;&lt;dates&gt;&lt;year&gt;1998&lt;/year&gt;&lt;pub-dates&gt;&lt;date&gt;Jan 10&lt;/date&gt;&lt;/pub-dates&gt;&lt;/dates&gt;&lt;isbn&gt;0959-8138 (Print)&amp;#xD;0959-535X (Linking)&lt;/isbn&gt;&lt;accession-num&gt;9462324&lt;/accession-num&gt;&lt;urls&gt;&lt;related-urls&gt;&lt;url&gt;http://www.ncbi.nlm.nih.gov/pubmed/9462324&lt;/url&gt;&lt;/related-urls&gt;&lt;/urls&gt;&lt;custom2&gt;2665367&lt;/custom2&gt;&lt;/record&gt;&lt;/Cite&gt;&lt;/EndNote&gt;</w:instrText>
      </w:r>
      <w:r w:rsidR="005459F8" w:rsidRPr="005D3402">
        <w:rPr>
          <w:rFonts w:ascii="Arial" w:hAnsi="Arial" w:cs="Arial"/>
        </w:rPr>
        <w:fldChar w:fldCharType="separate"/>
      </w:r>
      <w:r w:rsidR="005459F8" w:rsidRPr="005D3402">
        <w:rPr>
          <w:rFonts w:ascii="Arial" w:hAnsi="Arial" w:cs="Arial"/>
          <w:noProof/>
        </w:rPr>
        <w:t>[</w:t>
      </w:r>
      <w:hyperlink w:anchor="_ENREF_9" w:tooltip="Egger, 1998 #610" w:history="1">
        <w:r w:rsidR="005459F8" w:rsidRPr="005D3402">
          <w:rPr>
            <w:rFonts w:ascii="Arial" w:hAnsi="Arial" w:cs="Arial"/>
            <w:noProof/>
          </w:rPr>
          <w:t>9</w:t>
        </w:r>
      </w:hyperlink>
      <w:r w:rsidR="005459F8" w:rsidRPr="005D3402">
        <w:rPr>
          <w:rFonts w:ascii="Arial" w:hAnsi="Arial" w:cs="Arial"/>
          <w:noProof/>
        </w:rPr>
        <w:t>]</w:t>
      </w:r>
      <w:r w:rsidR="005459F8" w:rsidRPr="005D3402">
        <w:rPr>
          <w:rFonts w:ascii="Arial" w:hAnsi="Arial" w:cs="Arial"/>
        </w:rPr>
        <w:fldChar w:fldCharType="end"/>
      </w:r>
      <w:r w:rsidR="005459F8" w:rsidRPr="005D3402">
        <w:rPr>
          <w:rFonts w:ascii="Arial" w:hAnsi="Arial" w:cs="Arial"/>
        </w:rPr>
        <w:t>.</w:t>
      </w:r>
      <w:r w:rsidR="00403C3F" w:rsidRPr="005D3402">
        <w:rPr>
          <w:rFonts w:ascii="Arial" w:hAnsi="Arial" w:cs="Arial"/>
        </w:rPr>
        <w:t xml:space="preserve"> </w:t>
      </w:r>
      <w:r w:rsidR="00A25520" w:rsidRPr="005D3402">
        <w:rPr>
          <w:rFonts w:ascii="Arial" w:hAnsi="Arial" w:cs="Arial"/>
        </w:rPr>
        <w:t>However, there is growing consensus that non-</w:t>
      </w:r>
      <w:proofErr w:type="spellStart"/>
      <w:r w:rsidR="00A25520" w:rsidRPr="005D3402">
        <w:rPr>
          <w:rFonts w:ascii="Arial" w:hAnsi="Arial" w:cs="Arial"/>
        </w:rPr>
        <w:t>randomised</w:t>
      </w:r>
      <w:proofErr w:type="spellEnd"/>
      <w:r w:rsidR="00A25520" w:rsidRPr="005D3402">
        <w:rPr>
          <w:rFonts w:ascii="Arial" w:hAnsi="Arial" w:cs="Arial"/>
        </w:rPr>
        <w:t xml:space="preserve"> studies should be incl</w:t>
      </w:r>
      <w:r w:rsidR="00095DE1" w:rsidRPr="005D3402">
        <w:rPr>
          <w:rFonts w:ascii="Arial" w:hAnsi="Arial" w:cs="Arial"/>
        </w:rPr>
        <w:t xml:space="preserve">uded in systematic reviews </w:t>
      </w:r>
      <w:r w:rsidR="005459F8" w:rsidRPr="005D3402">
        <w:rPr>
          <w:rFonts w:ascii="Arial" w:hAnsi="Arial" w:cs="Arial"/>
        </w:rPr>
        <w:fldChar w:fldCharType="begin"/>
      </w:r>
      <w:r w:rsidR="005459F8" w:rsidRPr="005D3402">
        <w:rPr>
          <w:rFonts w:ascii="Arial" w:hAnsi="Arial" w:cs="Arial"/>
        </w:rPr>
        <w:instrText xml:space="preserve"> ADDIN EN.CITE &lt;EndNote&gt;&lt;Cite&gt;&lt;Author&gt;Higgins&lt;/Author&gt;&lt;Year&gt;2013&lt;/Year&gt;&lt;RecNum&gt;612&lt;/RecNum&gt;&lt;DisplayText&gt;[10]&lt;/DisplayText&gt;&lt;record&gt;&lt;rec-number&gt;612&lt;/rec-number&gt;&lt;foreign-keys&gt;&lt;key app="EN" db-id="zr5vvd9snepvxnexszmvfr2gv5fvf990svwv"&gt;612&lt;/key&gt;&lt;/foreign-keys&gt;&lt;ref-type name="Journal Article"&gt;17&lt;/ref-type&gt;&lt;contributors&gt;&lt;authors&gt;&lt;author&gt;Higgins, Julian P. T.&lt;/author&gt;&lt;author&gt;Ramsay, Craig&lt;/author&gt;&lt;author&gt;Reeves, Barnaby C.&lt;/author&gt;&lt;author&gt;Deeks, Jonathan J.&lt;/author&gt;&lt;author&gt;Shea, Beverley&lt;/author&gt;&lt;author&gt;Valentine, Jeffrey C.&lt;/author&gt;&lt;author&gt;Tugwell, Peter&lt;/author&gt;&lt;author&gt;Wells, George&lt;/author&gt;&lt;/authors&gt;&lt;/contributors&gt;&lt;titles&gt;&lt;title&gt;Issues relating to study design and risk of bias when including non-randomized studies in systematic reviews on the effects of interventions&lt;/title&gt;&lt;secondary-title&gt;Research Synthesis Methods&lt;/secondary-title&gt;&lt;/titles&gt;&lt;periodical&gt;&lt;full-title&gt;Research Synthesis Methods&lt;/full-title&gt;&lt;/periodical&gt;&lt;pages&gt;12-25&lt;/pages&gt;&lt;volume&gt;4&lt;/volume&gt;&lt;number&gt;1&lt;/number&gt;&lt;keywords&gt;&lt;keyword&gt;non-randomized studies&lt;/keyword&gt;&lt;keyword&gt;study design&lt;/keyword&gt;&lt;keyword&gt;bias&lt;/keyword&gt;&lt;keyword&gt;systematic reviews&lt;/keyword&gt;&lt;/keywords&gt;&lt;dates&gt;&lt;year&gt;2013&lt;/year&gt;&lt;/dates&gt;&lt;isbn&gt;1759-2887&lt;/isbn&gt;&lt;urls&gt;&lt;related-urls&gt;&lt;url&gt;http://dx.doi.org/10.1002/jrsm.1056&lt;/url&gt;&lt;/related-urls&gt;&lt;/urls&gt;&lt;electronic-resource-num&gt;10.1002/jrsm.1056&lt;/electronic-resource-num&gt;&lt;/record&gt;&lt;/Cite&gt;&lt;/EndNote&gt;</w:instrText>
      </w:r>
      <w:r w:rsidR="005459F8" w:rsidRPr="005D3402">
        <w:rPr>
          <w:rFonts w:ascii="Arial" w:hAnsi="Arial" w:cs="Arial"/>
        </w:rPr>
        <w:fldChar w:fldCharType="separate"/>
      </w:r>
      <w:r w:rsidR="005459F8" w:rsidRPr="005D3402">
        <w:rPr>
          <w:rFonts w:ascii="Arial" w:hAnsi="Arial" w:cs="Arial"/>
          <w:noProof/>
        </w:rPr>
        <w:t>[</w:t>
      </w:r>
      <w:hyperlink w:anchor="_ENREF_10" w:tooltip="Higgins, 2013 #612" w:history="1">
        <w:r w:rsidR="005459F8" w:rsidRPr="005D3402">
          <w:rPr>
            <w:rFonts w:ascii="Arial" w:hAnsi="Arial" w:cs="Arial"/>
            <w:noProof/>
          </w:rPr>
          <w:t>10</w:t>
        </w:r>
      </w:hyperlink>
      <w:r w:rsidR="005459F8" w:rsidRPr="005D3402">
        <w:rPr>
          <w:rFonts w:ascii="Arial" w:hAnsi="Arial" w:cs="Arial"/>
          <w:noProof/>
        </w:rPr>
        <w:t>]</w:t>
      </w:r>
      <w:r w:rsidR="005459F8" w:rsidRPr="005D3402">
        <w:rPr>
          <w:rFonts w:ascii="Arial" w:hAnsi="Arial" w:cs="Arial"/>
        </w:rPr>
        <w:fldChar w:fldCharType="end"/>
      </w:r>
      <w:r w:rsidR="00A25520" w:rsidRPr="005D3402">
        <w:rPr>
          <w:rFonts w:ascii="Arial" w:hAnsi="Arial" w:cs="Arial"/>
        </w:rPr>
        <w:t>.</w:t>
      </w:r>
      <w:r w:rsidR="00047FC4" w:rsidRPr="005D3402">
        <w:rPr>
          <w:rFonts w:ascii="Arial" w:hAnsi="Arial" w:cs="Arial"/>
        </w:rPr>
        <w:t xml:space="preserve"> </w:t>
      </w:r>
      <w:r w:rsidR="007F36B4" w:rsidRPr="005D3402">
        <w:rPr>
          <w:rFonts w:ascii="Arial" w:hAnsi="Arial" w:cs="Arial"/>
        </w:rPr>
        <w:t>The</w:t>
      </w:r>
      <w:r w:rsidR="00BD5DC1" w:rsidRPr="005D3402">
        <w:rPr>
          <w:rFonts w:ascii="Arial" w:hAnsi="Arial" w:cs="Arial"/>
        </w:rPr>
        <w:t xml:space="preserve"> review will </w:t>
      </w:r>
      <w:r w:rsidRPr="005D3402">
        <w:rPr>
          <w:rFonts w:ascii="Arial" w:hAnsi="Arial" w:cs="Arial"/>
        </w:rPr>
        <w:t>therefore strike a balance between</w:t>
      </w:r>
      <w:r w:rsidR="00BD5DC1" w:rsidRPr="005D3402">
        <w:rPr>
          <w:rFonts w:ascii="Arial" w:hAnsi="Arial" w:cs="Arial"/>
        </w:rPr>
        <w:t xml:space="preserve"> narrative synthesis and </w:t>
      </w:r>
      <w:r w:rsidR="006B28B4" w:rsidRPr="005D3402">
        <w:rPr>
          <w:rFonts w:ascii="Arial" w:hAnsi="Arial" w:cs="Arial"/>
        </w:rPr>
        <w:t xml:space="preserve">exploratory </w:t>
      </w:r>
      <w:r w:rsidR="00BD5DC1" w:rsidRPr="005D3402">
        <w:rPr>
          <w:rFonts w:ascii="Arial" w:hAnsi="Arial" w:cs="Arial"/>
        </w:rPr>
        <w:t xml:space="preserve">quantitative analysis. </w:t>
      </w:r>
      <w:r w:rsidR="00403C3F" w:rsidRPr="005D3402">
        <w:rPr>
          <w:rFonts w:ascii="Arial" w:hAnsi="Arial" w:cs="Arial"/>
        </w:rPr>
        <w:t xml:space="preserve">For </w:t>
      </w:r>
      <w:r w:rsidR="005459F8" w:rsidRPr="005D3402">
        <w:rPr>
          <w:rFonts w:ascii="Arial" w:hAnsi="Arial" w:cs="Arial"/>
        </w:rPr>
        <w:t xml:space="preserve">the </w:t>
      </w:r>
      <w:r w:rsidR="00403C3F" w:rsidRPr="005D3402">
        <w:rPr>
          <w:rFonts w:ascii="Arial" w:hAnsi="Arial" w:cs="Arial"/>
        </w:rPr>
        <w:t>quantitativ</w:t>
      </w:r>
      <w:r w:rsidR="009D7D0B" w:rsidRPr="005D3402">
        <w:rPr>
          <w:rFonts w:ascii="Arial" w:hAnsi="Arial" w:cs="Arial"/>
        </w:rPr>
        <w:t xml:space="preserve">e analysis, we will use </w:t>
      </w:r>
      <w:proofErr w:type="spellStart"/>
      <w:r w:rsidR="009D7D0B" w:rsidRPr="005D3402">
        <w:rPr>
          <w:rFonts w:ascii="Arial" w:hAnsi="Arial" w:cs="Arial"/>
        </w:rPr>
        <w:t>S</w:t>
      </w:r>
      <w:r w:rsidR="005459F8" w:rsidRPr="005D3402">
        <w:rPr>
          <w:rFonts w:ascii="Arial" w:hAnsi="Arial" w:cs="Arial"/>
        </w:rPr>
        <w:t>tata</w:t>
      </w:r>
      <w:proofErr w:type="spellEnd"/>
      <w:r w:rsidR="005459F8" w:rsidRPr="005D3402">
        <w:rPr>
          <w:rFonts w:ascii="Arial" w:hAnsi="Arial" w:cs="Arial"/>
        </w:rPr>
        <w:t xml:space="preserve"> </w:t>
      </w:r>
      <w:r w:rsidR="003F2F84" w:rsidRPr="005D3402">
        <w:rPr>
          <w:rFonts w:ascii="Arial" w:hAnsi="Arial" w:cs="Arial"/>
        </w:rPr>
        <w:t>to implement met</w:t>
      </w:r>
      <w:r w:rsidR="005459F8" w:rsidRPr="005D3402">
        <w:rPr>
          <w:rFonts w:ascii="Arial" w:hAnsi="Arial" w:cs="Arial"/>
        </w:rPr>
        <w:t xml:space="preserve">a-analysis and meta-regression. </w:t>
      </w:r>
      <w:r w:rsidR="00095DE1" w:rsidRPr="005D3402">
        <w:rPr>
          <w:rFonts w:ascii="Arial" w:hAnsi="Arial" w:cs="Arial"/>
        </w:rPr>
        <w:t xml:space="preserve">Given the anticipated heterogeneity we choose random effects models </w:t>
      </w:r>
      <w:r w:rsidR="00095DE1" w:rsidRPr="005D3402">
        <w:rPr>
          <w:rFonts w:ascii="Arial" w:hAnsi="Arial" w:cs="Arial"/>
          <w:i/>
        </w:rPr>
        <w:t>a priori</w:t>
      </w:r>
      <w:r w:rsidR="005459F8" w:rsidRPr="005D3402">
        <w:rPr>
          <w:rFonts w:ascii="Arial" w:hAnsi="Arial" w:cs="Arial"/>
        </w:rPr>
        <w:t xml:space="preserve"> </w:t>
      </w:r>
      <w:r w:rsidR="005459F8" w:rsidRPr="005D3402">
        <w:rPr>
          <w:rFonts w:ascii="Arial" w:hAnsi="Arial" w:cs="Arial"/>
        </w:rPr>
        <w:fldChar w:fldCharType="begin"/>
      </w:r>
      <w:r w:rsidR="005459F8" w:rsidRPr="005D3402">
        <w:rPr>
          <w:rFonts w:ascii="Arial" w:hAnsi="Arial" w:cs="Arial"/>
        </w:rPr>
        <w:instrText xml:space="preserve"> ADDIN EN.CITE &lt;EndNote&gt;&lt;Cite&gt;&lt;Author&gt;Borenstein&lt;/Author&gt;&lt;Year&gt;2009&lt;/Year&gt;&lt;RecNum&gt;613&lt;/RecNum&gt;&lt;DisplayText&gt;[11]&lt;/DisplayText&gt;&lt;record&gt;&lt;rec-number&gt;613&lt;/rec-number&gt;&lt;foreign-keys&gt;&lt;key app="EN" db-id="zr5vvd9snepvxnexszmvfr2gv5fvf990svwv"&gt;613&lt;/key&gt;&lt;/foreign-keys&gt;&lt;ref-type name="Book"&gt;6&lt;/ref-type&gt;&lt;contributors&gt;&lt;authors&gt;&lt;author&gt;Borenstein, Michael&lt;/author&gt;&lt;/authors&gt;&lt;/contributors&gt;&lt;titles&gt;&lt;title&gt;Introduction to meta-analysis&lt;/title&gt;&lt;/titles&gt;&lt;pages&gt;xxviii, 421 p.&lt;/pages&gt;&lt;keywords&gt;&lt;keyword&gt;Meta-analysis.&lt;/keyword&gt;&lt;keyword&gt;Meta-Analysis as Topic.&lt;/keyword&gt;&lt;/keywords&gt;&lt;dates&gt;&lt;year&gt;2009&lt;/year&gt;&lt;/dates&gt;&lt;pub-location&gt;Chichester, U.K.&lt;/pub-location&gt;&lt;publisher&gt;John Wiley &amp;amp; Sons&lt;/publisher&gt;&lt;isbn&gt;9780470057247 (cloth)&amp;#xD;0470057246 (cloth)&lt;/isbn&gt;&lt;accession-num&gt;15490021&lt;/accession-num&gt;&lt;call-num&gt;Jefferson or Adams Building Reading Rooms R853.M48; I58 2009&lt;/call-num&gt;&lt;urls&gt;&lt;related-urls&gt;&lt;url&gt;http://bvbr.bib-bvb.de:8991/F?func=service&amp;amp;doc_library=BVB01&amp;amp;doc_number=016824939&amp;amp;line_number=0001&amp;amp;func_code=DB_RECORDS&amp;amp;service_type=MEDIA Inhaltsverzeichnis&lt;/url&gt;&lt;url&gt;http://bvbr.bib-bvb.de:8991/F?func=service&amp;amp;doc_library=BVB01&amp;amp;doc_number=016824939&amp;amp;line_number=0002&amp;amp;func_code=DB_RECORDS&amp;amp;service_type=MEDIA Klappentext&lt;/url&gt;&lt;url&gt;Available to Stanford-affiliated users at: ebrary http://site.ebrary.com/lib/stanford/Doc?id=10297978&lt;/url&gt;&lt;/related-urls&gt;&lt;/urls&gt;&lt;/record&gt;&lt;/Cite&gt;&lt;/EndNote&gt;</w:instrText>
      </w:r>
      <w:r w:rsidR="005459F8" w:rsidRPr="005D3402">
        <w:rPr>
          <w:rFonts w:ascii="Arial" w:hAnsi="Arial" w:cs="Arial"/>
        </w:rPr>
        <w:fldChar w:fldCharType="separate"/>
      </w:r>
      <w:r w:rsidR="005459F8" w:rsidRPr="005D3402">
        <w:rPr>
          <w:rFonts w:ascii="Arial" w:hAnsi="Arial" w:cs="Arial"/>
          <w:noProof/>
        </w:rPr>
        <w:t>[</w:t>
      </w:r>
      <w:hyperlink w:anchor="_ENREF_11" w:tooltip="Borenstein, 2009 #613" w:history="1">
        <w:r w:rsidR="005459F8" w:rsidRPr="005D3402">
          <w:rPr>
            <w:rFonts w:ascii="Arial" w:hAnsi="Arial" w:cs="Arial"/>
            <w:noProof/>
          </w:rPr>
          <w:t>11</w:t>
        </w:r>
      </w:hyperlink>
      <w:r w:rsidR="005459F8" w:rsidRPr="005D3402">
        <w:rPr>
          <w:rFonts w:ascii="Arial" w:hAnsi="Arial" w:cs="Arial"/>
          <w:noProof/>
        </w:rPr>
        <w:t>]</w:t>
      </w:r>
      <w:r w:rsidR="005459F8" w:rsidRPr="005D3402">
        <w:rPr>
          <w:rFonts w:ascii="Arial" w:hAnsi="Arial" w:cs="Arial"/>
        </w:rPr>
        <w:fldChar w:fldCharType="end"/>
      </w:r>
      <w:r w:rsidR="005459F8" w:rsidRPr="005D3402">
        <w:rPr>
          <w:rFonts w:ascii="Arial" w:hAnsi="Arial" w:cs="Arial"/>
        </w:rPr>
        <w:t>.</w:t>
      </w:r>
      <w:r w:rsidR="00095DE1" w:rsidRPr="005D3402">
        <w:rPr>
          <w:rFonts w:ascii="Arial" w:hAnsi="Arial" w:cs="Arial"/>
          <w:i/>
        </w:rPr>
        <w:t xml:space="preserve"> </w:t>
      </w:r>
    </w:p>
    <w:p w14:paraId="6C651542" w14:textId="77777777" w:rsidR="00403C3F" w:rsidRPr="005D3402" w:rsidRDefault="00403C3F" w:rsidP="009733B3">
      <w:pPr>
        <w:jc w:val="both"/>
        <w:rPr>
          <w:rFonts w:ascii="Arial" w:hAnsi="Arial" w:cs="Arial"/>
          <w:b/>
          <w:i/>
        </w:rPr>
      </w:pPr>
    </w:p>
    <w:p w14:paraId="71E12919" w14:textId="452AFE54" w:rsidR="006B28B4" w:rsidRPr="005D3402" w:rsidRDefault="006B28B4" w:rsidP="009733B3">
      <w:pPr>
        <w:jc w:val="both"/>
        <w:rPr>
          <w:rFonts w:ascii="Arial" w:hAnsi="Arial" w:cs="Arial"/>
          <w:b/>
          <w:i/>
        </w:rPr>
      </w:pPr>
      <w:r w:rsidRPr="005D3402">
        <w:rPr>
          <w:rFonts w:ascii="Arial" w:hAnsi="Arial" w:cs="Arial"/>
          <w:b/>
          <w:i/>
        </w:rPr>
        <w:t xml:space="preserve">Heterogeneity. </w:t>
      </w:r>
    </w:p>
    <w:p w14:paraId="1D6BBF80" w14:textId="562C1993" w:rsidR="006B28B4" w:rsidRPr="005D3402" w:rsidRDefault="006B28B4" w:rsidP="009733B3">
      <w:pPr>
        <w:jc w:val="both"/>
        <w:rPr>
          <w:rFonts w:ascii="Arial" w:hAnsi="Arial" w:cs="Arial"/>
        </w:rPr>
      </w:pPr>
      <w:r w:rsidRPr="005D3402">
        <w:rPr>
          <w:rFonts w:ascii="Arial" w:hAnsi="Arial" w:cs="Arial"/>
        </w:rPr>
        <w:t>We use traditional approaches to investigate heterogeneity between all studies and the following subgroups: water source categories, MDG regions, study designs</w:t>
      </w:r>
      <w:r w:rsidR="00095DE1" w:rsidRPr="005D3402">
        <w:rPr>
          <w:rFonts w:ascii="Arial" w:hAnsi="Arial" w:cs="Arial"/>
        </w:rPr>
        <w:t xml:space="preserve"> and country income-level</w:t>
      </w:r>
      <w:r w:rsidRPr="005D3402">
        <w:rPr>
          <w:rFonts w:ascii="Arial" w:hAnsi="Arial" w:cs="Arial"/>
        </w:rPr>
        <w:t>. We will use</w:t>
      </w:r>
      <w:r w:rsidR="00A25520" w:rsidRPr="005D3402">
        <w:rPr>
          <w:rFonts w:ascii="Arial" w:hAnsi="Arial" w:cs="Arial"/>
        </w:rPr>
        <w:t xml:space="preserve"> Higgins</w:t>
      </w:r>
      <w:r w:rsidRPr="005D3402">
        <w:rPr>
          <w:rFonts w:ascii="Arial" w:hAnsi="Arial" w:cs="Arial"/>
        </w:rPr>
        <w:t xml:space="preserve"> I</w:t>
      </w:r>
      <w:r w:rsidRPr="005D3402">
        <w:rPr>
          <w:rFonts w:ascii="Arial" w:hAnsi="Arial" w:cs="Arial"/>
          <w:vertAlign w:val="superscript"/>
        </w:rPr>
        <w:t>2</w:t>
      </w:r>
      <w:r w:rsidR="005459F8" w:rsidRPr="005D3402">
        <w:rPr>
          <w:rFonts w:ascii="Arial" w:hAnsi="Arial" w:cs="Arial"/>
        </w:rPr>
        <w:t xml:space="preserve"> </w:t>
      </w:r>
      <w:r w:rsidR="005459F8" w:rsidRPr="005D3402">
        <w:rPr>
          <w:rFonts w:ascii="Arial" w:hAnsi="Arial" w:cs="Arial"/>
        </w:rPr>
        <w:fldChar w:fldCharType="begin"/>
      </w:r>
      <w:r w:rsidR="005459F8" w:rsidRPr="005D3402">
        <w:rPr>
          <w:rFonts w:ascii="Arial" w:hAnsi="Arial" w:cs="Arial"/>
        </w:rPr>
        <w:instrText xml:space="preserve"> ADDIN EN.CITE &lt;EndNote&gt;&lt;Cite&gt;&lt;Author&gt;Higgins&lt;/Author&gt;&lt;Year&gt;2003&lt;/Year&gt;&lt;RecNum&gt;611&lt;/RecNum&gt;&lt;DisplayText&gt;[12]&lt;/DisplayText&gt;&lt;record&gt;&lt;rec-number&gt;611&lt;/rec-number&gt;&lt;foreign-keys&gt;&lt;key app="EN" db-id="zr5vvd9snepvxnexszmvfr2gv5fvf990svwv"&gt;611&lt;/key&gt;&lt;/foreign-keys&gt;&lt;ref-type name="Journal Article"&gt;17&lt;/ref-type&gt;&lt;contributors&gt;&lt;authors&gt;&lt;author&gt;Higgins, J. P.&lt;/author&gt;&lt;author&gt;Thompson, S. G.&lt;/author&gt;&lt;author&gt;Deeks, J. J.&lt;/author&gt;&lt;author&gt;Altman, D. G.&lt;/author&gt;&lt;/authors&gt;&lt;/contributors&gt;&lt;auth-address&gt;MRC Biostatistics Unit, Institute of Public Health, Cambridge CB2 2SR. julian.higgins@mrc-bsu.cam.ac.uk&lt;/auth-address&gt;&lt;titles&gt;&lt;title&gt;Measuring inconsistency in meta-analyses&lt;/title&gt;&lt;secondary-title&gt;BMJ&lt;/secondary-title&gt;&lt;alt-title&gt;Bmj&lt;/alt-title&gt;&lt;/titles&gt;&lt;periodical&gt;&lt;full-title&gt;BMJ&lt;/full-title&gt;&lt;abbr-1&gt;Bmj&lt;/abbr-1&gt;&lt;/periodical&gt;&lt;alt-periodical&gt;&lt;full-title&gt;BMJ&lt;/full-title&gt;&lt;abbr-1&gt;Bmj&lt;/abbr-1&gt;&lt;/alt-periodical&gt;&lt;pages&gt;557-60&lt;/pages&gt;&lt;volume&gt;327&lt;/volume&gt;&lt;number&gt;7414&lt;/number&gt;&lt;keywords&gt;&lt;keyword&gt;Data Interpretation, Statistical&lt;/keyword&gt;&lt;keyword&gt;*Meta-Analysis as Topic&lt;/keyword&gt;&lt;keyword&gt;Reproducibility of Results&lt;/keyword&gt;&lt;keyword&gt;Sensitivity and Specificity&lt;/keyword&gt;&lt;/keywords&gt;&lt;dates&gt;&lt;year&gt;2003&lt;/year&gt;&lt;pub-dates&gt;&lt;date&gt;Sep 6&lt;/date&gt;&lt;/pub-dates&gt;&lt;/dates&gt;&lt;isbn&gt;1756-1833 (Electronic)&amp;#xD;0959-535X (Linking)&lt;/isbn&gt;&lt;accession-num&gt;12958120&lt;/accession-num&gt;&lt;urls&gt;&lt;related-urls&gt;&lt;url&gt;http://www.ncbi.nlm.nih.gov/pubmed/12958120&lt;/url&gt;&lt;/related-urls&gt;&lt;/urls&gt;&lt;custom2&gt;192859&lt;/custom2&gt;&lt;electronic-resource-num&gt;10.1136/bmj.327.7414.557&lt;/electronic-resource-num&gt;&lt;/record&gt;&lt;/Cite&gt;&lt;/EndNote&gt;</w:instrText>
      </w:r>
      <w:r w:rsidR="005459F8" w:rsidRPr="005D3402">
        <w:rPr>
          <w:rFonts w:ascii="Arial" w:hAnsi="Arial" w:cs="Arial"/>
        </w:rPr>
        <w:fldChar w:fldCharType="separate"/>
      </w:r>
      <w:r w:rsidR="005459F8" w:rsidRPr="005D3402">
        <w:rPr>
          <w:rFonts w:ascii="Arial" w:hAnsi="Arial" w:cs="Arial"/>
          <w:noProof/>
        </w:rPr>
        <w:t>[</w:t>
      </w:r>
      <w:hyperlink w:anchor="_ENREF_12" w:tooltip="Higgins, 2003 #611" w:history="1">
        <w:r w:rsidR="005459F8" w:rsidRPr="005D3402">
          <w:rPr>
            <w:rFonts w:ascii="Arial" w:hAnsi="Arial" w:cs="Arial"/>
            <w:noProof/>
          </w:rPr>
          <w:t>12</w:t>
        </w:r>
      </w:hyperlink>
      <w:r w:rsidR="005459F8" w:rsidRPr="005D3402">
        <w:rPr>
          <w:rFonts w:ascii="Arial" w:hAnsi="Arial" w:cs="Arial"/>
          <w:noProof/>
        </w:rPr>
        <w:t>]</w:t>
      </w:r>
      <w:r w:rsidR="005459F8" w:rsidRPr="005D3402">
        <w:rPr>
          <w:rFonts w:ascii="Arial" w:hAnsi="Arial" w:cs="Arial"/>
        </w:rPr>
        <w:fldChar w:fldCharType="end"/>
      </w:r>
      <w:r w:rsidR="00F92FDD" w:rsidRPr="005D3402">
        <w:rPr>
          <w:rFonts w:ascii="Arial" w:hAnsi="Arial" w:cs="Arial"/>
        </w:rPr>
        <w:t xml:space="preserve"> to quantify </w:t>
      </w:r>
      <w:r w:rsidR="00F92FDD" w:rsidRPr="005D3402">
        <w:rPr>
          <w:rFonts w:ascii="Arial" w:hAnsi="Arial" w:cs="Arial"/>
        </w:rPr>
        <w:lastRenderedPageBreak/>
        <w:t>heterogeneity</w:t>
      </w:r>
      <w:r w:rsidR="005459F8" w:rsidRPr="005D3402">
        <w:rPr>
          <w:rFonts w:ascii="Arial" w:hAnsi="Arial" w:cs="Arial"/>
        </w:rPr>
        <w:t>.</w:t>
      </w:r>
      <w:r w:rsidR="00A25520" w:rsidRPr="005D3402">
        <w:rPr>
          <w:rFonts w:ascii="Arial" w:hAnsi="Arial" w:cs="Arial"/>
        </w:rPr>
        <w:t xml:space="preserve"> We will also aim to identify clusters of studies with similar results or any outliers by visual investigation of study results.</w:t>
      </w:r>
    </w:p>
    <w:p w14:paraId="65F2A0C3" w14:textId="77777777" w:rsidR="006B28B4" w:rsidRPr="005D3402" w:rsidRDefault="006B28B4" w:rsidP="009733B3">
      <w:pPr>
        <w:jc w:val="both"/>
        <w:rPr>
          <w:rFonts w:ascii="Arial" w:hAnsi="Arial" w:cs="Arial"/>
          <w:b/>
          <w:i/>
        </w:rPr>
      </w:pPr>
    </w:p>
    <w:p w14:paraId="3171F2FB" w14:textId="77777777" w:rsidR="00FA5A8A" w:rsidRPr="005D3402" w:rsidRDefault="009733B3" w:rsidP="009733B3">
      <w:pPr>
        <w:jc w:val="both"/>
        <w:rPr>
          <w:rFonts w:ascii="Arial" w:hAnsi="Arial" w:cs="Arial"/>
        </w:rPr>
      </w:pPr>
      <w:proofErr w:type="gramStart"/>
      <w:r w:rsidRPr="005D3402">
        <w:rPr>
          <w:rFonts w:ascii="Arial" w:hAnsi="Arial" w:cs="Arial"/>
          <w:b/>
          <w:i/>
        </w:rPr>
        <w:t>Assessment of bias.</w:t>
      </w:r>
      <w:proofErr w:type="gramEnd"/>
      <w:r w:rsidRPr="005D3402">
        <w:rPr>
          <w:rFonts w:ascii="Arial" w:hAnsi="Arial" w:cs="Arial"/>
        </w:rPr>
        <w:t xml:space="preserve"> </w:t>
      </w:r>
    </w:p>
    <w:p w14:paraId="7E06A304" w14:textId="481E9439" w:rsidR="009733B3" w:rsidRPr="005D3402" w:rsidRDefault="00047FC4" w:rsidP="009733B3">
      <w:pPr>
        <w:jc w:val="both"/>
        <w:rPr>
          <w:rFonts w:ascii="Arial" w:hAnsi="Arial" w:cs="Arial"/>
        </w:rPr>
      </w:pPr>
      <w:r w:rsidRPr="005D3402">
        <w:rPr>
          <w:rFonts w:ascii="Arial" w:hAnsi="Arial" w:cs="Arial"/>
        </w:rPr>
        <w:t>We</w:t>
      </w:r>
      <w:r w:rsidR="00590347" w:rsidRPr="005D3402">
        <w:rPr>
          <w:rFonts w:ascii="Arial" w:hAnsi="Arial" w:cs="Arial"/>
        </w:rPr>
        <w:t xml:space="preserve"> will</w:t>
      </w:r>
      <w:r w:rsidR="006B3A0F" w:rsidRPr="005D3402">
        <w:rPr>
          <w:rFonts w:ascii="Arial" w:hAnsi="Arial" w:cs="Arial"/>
        </w:rPr>
        <w:t xml:space="preserve"> investigate </w:t>
      </w:r>
      <w:r w:rsidR="00A25520" w:rsidRPr="005D3402">
        <w:rPr>
          <w:rFonts w:ascii="Arial" w:hAnsi="Arial" w:cs="Arial"/>
        </w:rPr>
        <w:t>the extent of</w:t>
      </w:r>
      <w:r w:rsidR="00590347" w:rsidRPr="005D3402">
        <w:rPr>
          <w:rFonts w:ascii="Arial" w:hAnsi="Arial" w:cs="Arial"/>
        </w:rPr>
        <w:t xml:space="preserve"> bias between st</w:t>
      </w:r>
      <w:r w:rsidRPr="005D3402">
        <w:rPr>
          <w:rFonts w:ascii="Arial" w:hAnsi="Arial" w:cs="Arial"/>
        </w:rPr>
        <w:t xml:space="preserve">udies using standard approaches. </w:t>
      </w:r>
      <w:r w:rsidR="009733B3" w:rsidRPr="005D3402">
        <w:rPr>
          <w:rFonts w:ascii="Arial" w:hAnsi="Arial" w:cs="Arial"/>
        </w:rPr>
        <w:t xml:space="preserve">Specifically, we will assess the potential for different forms of bias by the following methods: </w:t>
      </w:r>
    </w:p>
    <w:p w14:paraId="5FA8DBAB" w14:textId="73F084AF" w:rsidR="009733B3" w:rsidRPr="005D3402" w:rsidRDefault="009733B3" w:rsidP="009733B3">
      <w:pPr>
        <w:pStyle w:val="ListParagraph"/>
        <w:numPr>
          <w:ilvl w:val="0"/>
          <w:numId w:val="8"/>
        </w:numPr>
        <w:jc w:val="both"/>
        <w:rPr>
          <w:rFonts w:ascii="Arial" w:hAnsi="Arial" w:cs="Arial"/>
        </w:rPr>
      </w:pPr>
      <w:r w:rsidRPr="005D3402">
        <w:rPr>
          <w:rFonts w:ascii="Arial" w:hAnsi="Arial" w:cs="Arial"/>
        </w:rPr>
        <w:t xml:space="preserve">The influence of study design will be assessed by sub-group analysis for improved and unimproved sources. Study design is thought to influence the susceptibility to bias in estimates of the non-compliance (see Table </w:t>
      </w:r>
      <w:r w:rsidR="008138AD" w:rsidRPr="005D3402">
        <w:rPr>
          <w:rFonts w:ascii="Arial" w:hAnsi="Arial" w:cs="Arial"/>
        </w:rPr>
        <w:t>4</w:t>
      </w:r>
      <w:r w:rsidRPr="005D3402">
        <w:rPr>
          <w:rFonts w:ascii="Arial" w:hAnsi="Arial" w:cs="Arial"/>
        </w:rPr>
        <w:t xml:space="preserve">). In particular, we will </w:t>
      </w:r>
      <w:r w:rsidR="006B3A0F" w:rsidRPr="005D3402">
        <w:rPr>
          <w:rFonts w:ascii="Arial" w:hAnsi="Arial" w:cs="Arial"/>
        </w:rPr>
        <w:t>examine</w:t>
      </w:r>
      <w:r w:rsidRPr="005D3402">
        <w:rPr>
          <w:rFonts w:ascii="Arial" w:hAnsi="Arial" w:cs="Arial"/>
        </w:rPr>
        <w:t xml:space="preserve"> the </w:t>
      </w:r>
      <w:r w:rsidR="006B3A0F" w:rsidRPr="005D3402">
        <w:rPr>
          <w:rFonts w:ascii="Arial" w:hAnsi="Arial" w:cs="Arial"/>
        </w:rPr>
        <w:t>difference between cross-sectional and</w:t>
      </w:r>
      <w:r w:rsidRPr="005D3402">
        <w:rPr>
          <w:rFonts w:ascii="Arial" w:hAnsi="Arial" w:cs="Arial"/>
        </w:rPr>
        <w:t xml:space="preserve"> longitudinal measures of microbial contamination</w:t>
      </w:r>
      <w:r w:rsidR="006B3A0F" w:rsidRPr="005D3402">
        <w:rPr>
          <w:rFonts w:ascii="Arial" w:hAnsi="Arial" w:cs="Arial"/>
        </w:rPr>
        <w:t xml:space="preserve"> as well as comparing random, representative and</w:t>
      </w:r>
      <w:r w:rsidR="00047FC4" w:rsidRPr="005D3402">
        <w:rPr>
          <w:rFonts w:ascii="Arial" w:hAnsi="Arial" w:cs="Arial"/>
        </w:rPr>
        <w:t xml:space="preserve"> non-random</w:t>
      </w:r>
      <w:r w:rsidR="006B3A0F" w:rsidRPr="005D3402">
        <w:rPr>
          <w:rFonts w:ascii="Arial" w:hAnsi="Arial" w:cs="Arial"/>
        </w:rPr>
        <w:t xml:space="preserve"> selection</w:t>
      </w:r>
      <w:r w:rsidR="00283CCE" w:rsidRPr="005D3402">
        <w:rPr>
          <w:rFonts w:ascii="Arial" w:hAnsi="Arial" w:cs="Arial"/>
        </w:rPr>
        <w:t xml:space="preserve"> using the study bias indicator</w:t>
      </w:r>
      <w:r w:rsidRPr="005D3402">
        <w:rPr>
          <w:rFonts w:ascii="Arial" w:hAnsi="Arial" w:cs="Arial"/>
        </w:rPr>
        <w:t xml:space="preserve">. </w:t>
      </w:r>
    </w:p>
    <w:p w14:paraId="6C001BD7" w14:textId="402A9C9D" w:rsidR="009733B3" w:rsidRPr="005D3402" w:rsidRDefault="009733B3" w:rsidP="009733B3">
      <w:pPr>
        <w:pStyle w:val="ListParagraph"/>
        <w:numPr>
          <w:ilvl w:val="0"/>
          <w:numId w:val="8"/>
        </w:numPr>
        <w:jc w:val="both"/>
        <w:rPr>
          <w:rFonts w:ascii="Arial" w:hAnsi="Arial" w:cs="Arial"/>
        </w:rPr>
      </w:pPr>
      <w:r w:rsidRPr="005D3402">
        <w:rPr>
          <w:rFonts w:ascii="Arial" w:hAnsi="Arial" w:cs="Arial"/>
        </w:rPr>
        <w:t>Publication bias</w:t>
      </w:r>
      <w:r w:rsidR="00047FC4" w:rsidRPr="005D3402">
        <w:rPr>
          <w:rFonts w:ascii="Arial" w:hAnsi="Arial" w:cs="Arial"/>
        </w:rPr>
        <w:t xml:space="preserve"> will be assessed</w:t>
      </w:r>
      <w:r w:rsidRPr="005D3402">
        <w:rPr>
          <w:rFonts w:ascii="Arial" w:hAnsi="Arial" w:cs="Arial"/>
        </w:rPr>
        <w:t xml:space="preserve"> using a funnel plot </w:t>
      </w:r>
      <w:r w:rsidR="00095DE1" w:rsidRPr="005D3402">
        <w:rPr>
          <w:rFonts w:ascii="Arial" w:hAnsi="Arial" w:cs="Arial"/>
        </w:rPr>
        <w:t>and Egger’s test</w:t>
      </w:r>
      <w:r w:rsidR="0032005A" w:rsidRPr="005D3402">
        <w:rPr>
          <w:rFonts w:ascii="Arial" w:hAnsi="Arial" w:cs="Arial"/>
        </w:rPr>
        <w:t>.</w:t>
      </w:r>
      <w:r w:rsidRPr="005D3402">
        <w:rPr>
          <w:rFonts w:ascii="Arial" w:hAnsi="Arial" w:cs="Arial"/>
        </w:rPr>
        <w:t xml:space="preserve"> </w:t>
      </w:r>
      <w:r w:rsidR="00047FC4" w:rsidRPr="005D3402">
        <w:rPr>
          <w:rFonts w:ascii="Arial" w:hAnsi="Arial" w:cs="Arial"/>
        </w:rPr>
        <w:t>It is thought that there may be a tendency for smaller</w:t>
      </w:r>
      <w:r w:rsidR="00AE6F67" w:rsidRPr="005D3402">
        <w:rPr>
          <w:rFonts w:ascii="Arial" w:hAnsi="Arial" w:cs="Arial"/>
        </w:rPr>
        <w:t xml:space="preserve"> studies</w:t>
      </w:r>
      <w:r w:rsidR="00047FC4" w:rsidRPr="005D3402">
        <w:rPr>
          <w:rFonts w:ascii="Arial" w:hAnsi="Arial" w:cs="Arial"/>
        </w:rPr>
        <w:t xml:space="preserve"> to only be reported if they find high levels of contamination.</w:t>
      </w:r>
      <w:r w:rsidRPr="005D3402">
        <w:rPr>
          <w:rFonts w:ascii="Arial" w:hAnsi="Arial" w:cs="Arial"/>
        </w:rPr>
        <w:t xml:space="preserve"> </w:t>
      </w:r>
      <w:r w:rsidR="00095DE1" w:rsidRPr="005D3402">
        <w:rPr>
          <w:rFonts w:ascii="Arial" w:hAnsi="Arial" w:cs="Arial"/>
        </w:rPr>
        <w:t xml:space="preserve">We will also assess sensitivity of results to study size </w:t>
      </w:r>
      <w:proofErr w:type="spellStart"/>
      <w:r w:rsidR="00095DE1" w:rsidRPr="005D3402">
        <w:rPr>
          <w:rFonts w:ascii="Arial" w:hAnsi="Arial" w:cs="Arial"/>
        </w:rPr>
        <w:t>terciles</w:t>
      </w:r>
      <w:proofErr w:type="spellEnd"/>
      <w:r w:rsidR="00095DE1" w:rsidRPr="005D3402">
        <w:rPr>
          <w:rFonts w:ascii="Arial" w:hAnsi="Arial" w:cs="Arial"/>
        </w:rPr>
        <w:t>.</w:t>
      </w:r>
    </w:p>
    <w:p w14:paraId="5B38F673" w14:textId="797F2668" w:rsidR="009733B3" w:rsidRPr="005D3402" w:rsidRDefault="009733B3" w:rsidP="009733B3">
      <w:pPr>
        <w:pStyle w:val="ListParagraph"/>
        <w:numPr>
          <w:ilvl w:val="0"/>
          <w:numId w:val="8"/>
        </w:numPr>
        <w:jc w:val="both"/>
        <w:rPr>
          <w:rFonts w:ascii="Arial" w:hAnsi="Arial" w:cs="Arial"/>
        </w:rPr>
      </w:pPr>
      <w:r w:rsidRPr="005D3402">
        <w:rPr>
          <w:rFonts w:ascii="Arial" w:hAnsi="Arial" w:cs="Arial"/>
        </w:rPr>
        <w:t xml:space="preserve">Study quality rating </w:t>
      </w:r>
      <w:proofErr w:type="spellStart"/>
      <w:r w:rsidRPr="005D3402">
        <w:rPr>
          <w:rFonts w:ascii="Arial" w:hAnsi="Arial" w:cs="Arial"/>
        </w:rPr>
        <w:t>terciles</w:t>
      </w:r>
      <w:proofErr w:type="spellEnd"/>
      <w:r w:rsidRPr="005D3402">
        <w:rPr>
          <w:rFonts w:ascii="Arial" w:hAnsi="Arial" w:cs="Arial"/>
        </w:rPr>
        <w:t xml:space="preserve"> (“low” “medium” “high”) will be used to assess the whether study quality</w:t>
      </w:r>
      <w:r w:rsidR="006B3A0F" w:rsidRPr="005D3402">
        <w:rPr>
          <w:rFonts w:ascii="Arial" w:hAnsi="Arial" w:cs="Arial"/>
        </w:rPr>
        <w:t xml:space="preserve"> is related to</w:t>
      </w:r>
      <w:r w:rsidRPr="005D3402">
        <w:rPr>
          <w:rFonts w:ascii="Arial" w:hAnsi="Arial" w:cs="Arial"/>
        </w:rPr>
        <w:t xml:space="preserve"> non-compliance</w:t>
      </w:r>
      <w:r w:rsidR="006B3A0F" w:rsidRPr="005D3402">
        <w:rPr>
          <w:rFonts w:ascii="Arial" w:hAnsi="Arial" w:cs="Arial"/>
        </w:rPr>
        <w:t xml:space="preserve"> and levels of contamination</w:t>
      </w:r>
      <w:r w:rsidRPr="005D3402">
        <w:rPr>
          <w:rFonts w:ascii="Arial" w:hAnsi="Arial" w:cs="Arial"/>
        </w:rPr>
        <w:t>.</w:t>
      </w:r>
    </w:p>
    <w:p w14:paraId="7AE448F0" w14:textId="7DF3D5C5" w:rsidR="009733B3" w:rsidRPr="005D3402" w:rsidRDefault="00047FC4" w:rsidP="009733B3">
      <w:pPr>
        <w:pStyle w:val="ListParagraph"/>
        <w:numPr>
          <w:ilvl w:val="0"/>
          <w:numId w:val="8"/>
        </w:numPr>
        <w:jc w:val="both"/>
        <w:rPr>
          <w:rFonts w:ascii="Arial" w:hAnsi="Arial" w:cs="Arial"/>
        </w:rPr>
      </w:pPr>
      <w:r w:rsidRPr="005D3402">
        <w:rPr>
          <w:rFonts w:ascii="Arial" w:hAnsi="Arial" w:cs="Arial"/>
        </w:rPr>
        <w:t xml:space="preserve">If </w:t>
      </w:r>
      <w:r w:rsidR="006B3A0F" w:rsidRPr="005D3402">
        <w:rPr>
          <w:rFonts w:ascii="Arial" w:hAnsi="Arial" w:cs="Arial"/>
        </w:rPr>
        <w:t>data permit</w:t>
      </w:r>
      <w:r w:rsidRPr="005D3402">
        <w:rPr>
          <w:rFonts w:ascii="Arial" w:hAnsi="Arial" w:cs="Arial"/>
        </w:rPr>
        <w:t>, we will compare estimates of water quality in “dry” and “wet” seasons</w:t>
      </w:r>
      <w:r w:rsidR="006B3A0F" w:rsidRPr="005D3402">
        <w:rPr>
          <w:rFonts w:ascii="Arial" w:hAnsi="Arial" w:cs="Arial"/>
        </w:rPr>
        <w:t xml:space="preserve"> to draw conclusions about the potential for temporally unbalanced studies </w:t>
      </w:r>
      <w:r w:rsidR="003F2F84" w:rsidRPr="005D3402">
        <w:rPr>
          <w:rFonts w:ascii="Arial" w:hAnsi="Arial" w:cs="Arial"/>
        </w:rPr>
        <w:t xml:space="preserve">to bias studies </w:t>
      </w:r>
      <w:r w:rsidR="006B3A0F" w:rsidRPr="005D3402">
        <w:rPr>
          <w:rFonts w:ascii="Arial" w:hAnsi="Arial" w:cs="Arial"/>
        </w:rPr>
        <w:t>and the direction of their bias</w:t>
      </w:r>
      <w:r w:rsidRPr="005D3402">
        <w:rPr>
          <w:rFonts w:ascii="Arial" w:hAnsi="Arial" w:cs="Arial"/>
        </w:rPr>
        <w:t xml:space="preserve">. </w:t>
      </w:r>
    </w:p>
    <w:p w14:paraId="635ECDA4" w14:textId="77777777" w:rsidR="002D62BE" w:rsidRPr="005D3402" w:rsidRDefault="002D62BE" w:rsidP="00BD5DC1">
      <w:pPr>
        <w:jc w:val="both"/>
        <w:rPr>
          <w:rFonts w:ascii="Arial" w:hAnsi="Arial" w:cs="Arial"/>
          <w:b/>
          <w:i/>
        </w:rPr>
      </w:pPr>
    </w:p>
    <w:p w14:paraId="76AD1D33" w14:textId="2A2DCA0B" w:rsidR="00FA5A8A" w:rsidRPr="005D3402" w:rsidRDefault="00873BDF" w:rsidP="00BD5DC1">
      <w:pPr>
        <w:jc w:val="both"/>
        <w:rPr>
          <w:rFonts w:ascii="Arial" w:hAnsi="Arial" w:cs="Arial"/>
          <w:i/>
        </w:rPr>
      </w:pPr>
      <w:r w:rsidRPr="005D3402">
        <w:rPr>
          <w:rFonts w:ascii="Arial" w:hAnsi="Arial" w:cs="Arial"/>
          <w:b/>
          <w:i/>
        </w:rPr>
        <w:t>Improved vs. unimproved</w:t>
      </w:r>
    </w:p>
    <w:p w14:paraId="46BE3C5F" w14:textId="0BB0C94A" w:rsidR="00EB66BB" w:rsidRPr="005D3402" w:rsidRDefault="006B3A0F" w:rsidP="00BD5DC1">
      <w:pPr>
        <w:jc w:val="both"/>
        <w:rPr>
          <w:rFonts w:ascii="Arial" w:hAnsi="Arial" w:cs="Arial"/>
          <w:i/>
        </w:rPr>
      </w:pPr>
      <w:r w:rsidRPr="005D3402">
        <w:rPr>
          <w:rFonts w:ascii="Arial" w:hAnsi="Arial" w:cs="Arial"/>
        </w:rPr>
        <w:t>T</w:t>
      </w:r>
      <w:r w:rsidR="00873BDF" w:rsidRPr="005D3402">
        <w:rPr>
          <w:rFonts w:ascii="Arial" w:hAnsi="Arial" w:cs="Arial"/>
        </w:rPr>
        <w:t xml:space="preserve">wo approaches </w:t>
      </w:r>
      <w:r w:rsidRPr="005D3402">
        <w:rPr>
          <w:rFonts w:ascii="Arial" w:hAnsi="Arial" w:cs="Arial"/>
        </w:rPr>
        <w:t xml:space="preserve">will be used </w:t>
      </w:r>
      <w:r w:rsidR="00B94D63" w:rsidRPr="005D3402">
        <w:rPr>
          <w:rFonts w:ascii="Arial" w:hAnsi="Arial" w:cs="Arial"/>
        </w:rPr>
        <w:t>to compare</w:t>
      </w:r>
      <w:r w:rsidR="00873BDF" w:rsidRPr="005D3402">
        <w:rPr>
          <w:rFonts w:ascii="Arial" w:hAnsi="Arial" w:cs="Arial"/>
        </w:rPr>
        <w:t xml:space="preserve"> non-compliance</w:t>
      </w:r>
      <w:r w:rsidR="00EB66BB" w:rsidRPr="005D3402">
        <w:rPr>
          <w:rFonts w:ascii="Arial" w:hAnsi="Arial" w:cs="Arial"/>
        </w:rPr>
        <w:t xml:space="preserve"> of improved sources to unimproved sources</w:t>
      </w:r>
      <w:r w:rsidR="00873BDF" w:rsidRPr="005D3402">
        <w:rPr>
          <w:rFonts w:ascii="Arial" w:hAnsi="Arial" w:cs="Arial"/>
        </w:rPr>
        <w:t xml:space="preserve">: (i) </w:t>
      </w:r>
      <w:r w:rsidR="00EB66BB" w:rsidRPr="005D3402">
        <w:rPr>
          <w:rFonts w:ascii="Arial" w:hAnsi="Arial" w:cs="Arial"/>
        </w:rPr>
        <w:t>examining dif</w:t>
      </w:r>
      <w:r w:rsidR="00B60975" w:rsidRPr="005D3402">
        <w:rPr>
          <w:rFonts w:ascii="Arial" w:hAnsi="Arial" w:cs="Arial"/>
        </w:rPr>
        <w:t>ferences across all eligible</w:t>
      </w:r>
      <w:r w:rsidR="00EB66BB" w:rsidRPr="005D3402">
        <w:rPr>
          <w:rFonts w:ascii="Arial" w:hAnsi="Arial" w:cs="Arial"/>
        </w:rPr>
        <w:t xml:space="preserve"> studies</w:t>
      </w:r>
      <w:r w:rsidR="00873BDF" w:rsidRPr="005D3402">
        <w:rPr>
          <w:rFonts w:ascii="Arial" w:hAnsi="Arial" w:cs="Arial"/>
        </w:rPr>
        <w:t xml:space="preserve"> graphically</w:t>
      </w:r>
      <w:r w:rsidR="00590347" w:rsidRPr="005D3402">
        <w:rPr>
          <w:rFonts w:ascii="Arial" w:hAnsi="Arial" w:cs="Arial"/>
        </w:rPr>
        <w:t xml:space="preserve"> </w:t>
      </w:r>
      <w:r w:rsidR="00873BDF" w:rsidRPr="005D3402">
        <w:rPr>
          <w:rFonts w:ascii="Arial" w:hAnsi="Arial" w:cs="Arial"/>
        </w:rPr>
        <w:t>and</w:t>
      </w:r>
      <w:r w:rsidR="00EB66BB" w:rsidRPr="005D3402">
        <w:rPr>
          <w:rFonts w:ascii="Arial" w:hAnsi="Arial" w:cs="Arial"/>
        </w:rPr>
        <w:t xml:space="preserve"> </w:t>
      </w:r>
      <w:r w:rsidR="00873BDF" w:rsidRPr="005D3402">
        <w:rPr>
          <w:rFonts w:ascii="Arial" w:hAnsi="Arial" w:cs="Arial"/>
        </w:rPr>
        <w:t>(ii) for</w:t>
      </w:r>
      <w:r w:rsidR="00EB66BB" w:rsidRPr="005D3402">
        <w:rPr>
          <w:rFonts w:ascii="Arial" w:hAnsi="Arial" w:cs="Arial"/>
        </w:rPr>
        <w:t xml:space="preserve"> </w:t>
      </w:r>
      <w:r w:rsidR="00873BDF" w:rsidRPr="005D3402">
        <w:rPr>
          <w:rFonts w:ascii="Arial" w:hAnsi="Arial" w:cs="Arial"/>
        </w:rPr>
        <w:t xml:space="preserve">individual </w:t>
      </w:r>
      <w:r w:rsidR="00EB66BB" w:rsidRPr="005D3402">
        <w:rPr>
          <w:rFonts w:ascii="Arial" w:hAnsi="Arial" w:cs="Arial"/>
        </w:rPr>
        <w:t xml:space="preserve">studies that include both improved sources and unimproved sources, </w:t>
      </w:r>
      <w:r w:rsidR="00095DE1" w:rsidRPr="005D3402">
        <w:rPr>
          <w:rFonts w:ascii="Arial" w:hAnsi="Arial" w:cs="Arial"/>
        </w:rPr>
        <w:t>meta-analysis of the</w:t>
      </w:r>
      <w:r w:rsidR="00EB66BB" w:rsidRPr="005D3402">
        <w:rPr>
          <w:rFonts w:ascii="Arial" w:hAnsi="Arial" w:cs="Arial"/>
        </w:rPr>
        <w:t xml:space="preserve"> odds ratio for non-compliance</w:t>
      </w:r>
      <w:r w:rsidR="00095DE1" w:rsidRPr="005D3402">
        <w:rPr>
          <w:rFonts w:ascii="Arial" w:hAnsi="Arial" w:cs="Arial"/>
        </w:rPr>
        <w:t>.</w:t>
      </w:r>
    </w:p>
    <w:p w14:paraId="109B8659" w14:textId="77777777" w:rsidR="005C2833" w:rsidRPr="005D3402" w:rsidRDefault="005C2833" w:rsidP="00BD5DC1">
      <w:pPr>
        <w:jc w:val="both"/>
        <w:rPr>
          <w:rFonts w:ascii="Arial" w:hAnsi="Arial" w:cs="Arial"/>
        </w:rPr>
      </w:pPr>
    </w:p>
    <w:p w14:paraId="059FE57F" w14:textId="77777777" w:rsidR="008138AD" w:rsidRPr="005D3402" w:rsidRDefault="008138AD" w:rsidP="00095DE1">
      <w:pPr>
        <w:jc w:val="both"/>
        <w:rPr>
          <w:rFonts w:ascii="Arial" w:hAnsi="Arial" w:cs="Arial"/>
          <w:b/>
          <w:i/>
        </w:rPr>
      </w:pPr>
      <w:r w:rsidRPr="005D3402">
        <w:rPr>
          <w:rFonts w:ascii="Arial" w:hAnsi="Arial" w:cs="Arial"/>
          <w:b/>
          <w:i/>
        </w:rPr>
        <w:t>Relative safety of source types</w:t>
      </w:r>
    </w:p>
    <w:p w14:paraId="1E4F9A3D" w14:textId="7D70900C" w:rsidR="00095DE1" w:rsidRPr="005D3402" w:rsidRDefault="00095DE1" w:rsidP="00095DE1">
      <w:pPr>
        <w:jc w:val="both"/>
        <w:rPr>
          <w:rFonts w:ascii="Arial" w:hAnsi="Arial" w:cs="Arial"/>
        </w:rPr>
      </w:pPr>
      <w:r w:rsidRPr="005D3402">
        <w:rPr>
          <w:rFonts w:ascii="Arial" w:hAnsi="Arial" w:cs="Arial"/>
        </w:rPr>
        <w:t>Differences in the levels of microbial contamination and sanitary risk will also be investigated by graphical display of the risk classification for each study in addition to the pooled analyses. We will assess differences in median, mean and geometric mean contamination rates and comment on the comparability of these measures.</w:t>
      </w:r>
    </w:p>
    <w:p w14:paraId="6EDCCBA8" w14:textId="77777777" w:rsidR="00095DE1" w:rsidRPr="005D3402" w:rsidRDefault="00095DE1" w:rsidP="00095DE1">
      <w:pPr>
        <w:jc w:val="both"/>
        <w:rPr>
          <w:rFonts w:ascii="Arial" w:hAnsi="Arial" w:cs="Arial"/>
        </w:rPr>
      </w:pPr>
    </w:p>
    <w:p w14:paraId="1E80D146" w14:textId="6059FAF8" w:rsidR="00FA5A8A" w:rsidRPr="005D3402" w:rsidRDefault="005C2833" w:rsidP="00BD5DC1">
      <w:pPr>
        <w:jc w:val="both"/>
        <w:rPr>
          <w:rFonts w:ascii="Arial" w:hAnsi="Arial" w:cs="Arial"/>
          <w:i/>
        </w:rPr>
      </w:pPr>
      <w:r w:rsidRPr="005D3402">
        <w:rPr>
          <w:rFonts w:ascii="Arial" w:hAnsi="Arial" w:cs="Arial"/>
          <w:b/>
          <w:i/>
        </w:rPr>
        <w:t>Differences between</w:t>
      </w:r>
      <w:r w:rsidR="00FA5A8A" w:rsidRPr="005D3402">
        <w:rPr>
          <w:rFonts w:ascii="Arial" w:hAnsi="Arial" w:cs="Arial"/>
          <w:b/>
          <w:i/>
        </w:rPr>
        <w:t xml:space="preserve"> regions and</w:t>
      </w:r>
      <w:r w:rsidR="00A56361" w:rsidRPr="005D3402">
        <w:rPr>
          <w:rFonts w:ascii="Arial" w:hAnsi="Arial" w:cs="Arial"/>
          <w:b/>
          <w:i/>
        </w:rPr>
        <w:t xml:space="preserve"> countries</w:t>
      </w:r>
    </w:p>
    <w:p w14:paraId="796FB5CC" w14:textId="40A403CE" w:rsidR="002D62BE" w:rsidRPr="005D3402" w:rsidRDefault="005C2833" w:rsidP="00BD5DC1">
      <w:pPr>
        <w:jc w:val="both"/>
        <w:rPr>
          <w:rFonts w:ascii="Arial" w:hAnsi="Arial" w:cs="Arial"/>
          <w:i/>
        </w:rPr>
      </w:pPr>
      <w:r w:rsidRPr="005D3402">
        <w:rPr>
          <w:rFonts w:ascii="Arial" w:hAnsi="Arial" w:cs="Arial"/>
        </w:rPr>
        <w:t>To explore differe</w:t>
      </w:r>
      <w:r w:rsidR="00FA5A8A" w:rsidRPr="005D3402">
        <w:rPr>
          <w:rFonts w:ascii="Arial" w:hAnsi="Arial" w:cs="Arial"/>
        </w:rPr>
        <w:t>nces between countries, we will contrast contamination between MDG regions</w:t>
      </w:r>
      <w:r w:rsidR="00A56361" w:rsidRPr="005D3402">
        <w:rPr>
          <w:rFonts w:ascii="Arial" w:hAnsi="Arial" w:cs="Arial"/>
        </w:rPr>
        <w:t xml:space="preserve"> </w:t>
      </w:r>
      <w:r w:rsidR="00B60975" w:rsidRPr="005D3402">
        <w:rPr>
          <w:rFonts w:ascii="Arial" w:hAnsi="Arial" w:cs="Arial"/>
        </w:rPr>
        <w:t>and assess the extent to which differences are observed for high</w:t>
      </w:r>
      <w:r w:rsidR="003F2F84" w:rsidRPr="005D3402">
        <w:rPr>
          <w:rFonts w:ascii="Arial" w:hAnsi="Arial" w:cs="Arial"/>
        </w:rPr>
        <w:t xml:space="preserve">er </w:t>
      </w:r>
      <w:r w:rsidR="00B60975" w:rsidRPr="005D3402">
        <w:rPr>
          <w:rFonts w:ascii="Arial" w:hAnsi="Arial" w:cs="Arial"/>
        </w:rPr>
        <w:t>quality randomized studies.</w:t>
      </w:r>
      <w:r w:rsidR="00095DE1" w:rsidRPr="005D3402">
        <w:rPr>
          <w:rFonts w:ascii="Arial" w:hAnsi="Arial" w:cs="Arial"/>
        </w:rPr>
        <w:t xml:space="preserve"> We will </w:t>
      </w:r>
      <w:r w:rsidR="003F2F84" w:rsidRPr="005D3402">
        <w:rPr>
          <w:rFonts w:ascii="Arial" w:hAnsi="Arial" w:cs="Arial"/>
        </w:rPr>
        <w:t xml:space="preserve">also compare countries by income-level. We will investigate differences between urban and rural areas. </w:t>
      </w:r>
    </w:p>
    <w:p w14:paraId="26FD7D69" w14:textId="77777777" w:rsidR="003064C4" w:rsidRPr="005D3402" w:rsidRDefault="003064C4" w:rsidP="00A56361">
      <w:pPr>
        <w:jc w:val="both"/>
        <w:rPr>
          <w:rFonts w:ascii="Arial" w:hAnsi="Arial" w:cs="Arial"/>
        </w:rPr>
      </w:pPr>
    </w:p>
    <w:p w14:paraId="2416B235" w14:textId="15BF539A" w:rsidR="009733B3" w:rsidRPr="005D3402" w:rsidRDefault="009733B3" w:rsidP="000544BB">
      <w:pPr>
        <w:jc w:val="both"/>
        <w:rPr>
          <w:rFonts w:ascii="Arial" w:hAnsi="Arial" w:cs="Arial"/>
          <w:b/>
          <w:i/>
        </w:rPr>
      </w:pPr>
      <w:r w:rsidRPr="005D3402">
        <w:rPr>
          <w:rFonts w:ascii="Arial" w:hAnsi="Arial" w:cs="Arial"/>
          <w:b/>
          <w:i/>
        </w:rPr>
        <w:t>Additional sub-group analyses</w:t>
      </w:r>
    </w:p>
    <w:p w14:paraId="6F6D6602" w14:textId="4F5E0C7D" w:rsidR="009733B3" w:rsidRPr="005D3402" w:rsidRDefault="003F2F84" w:rsidP="003F2F84">
      <w:pPr>
        <w:jc w:val="both"/>
        <w:rPr>
          <w:rFonts w:ascii="Arial" w:hAnsi="Arial" w:cs="Arial"/>
        </w:rPr>
      </w:pPr>
      <w:r w:rsidRPr="005D3402">
        <w:rPr>
          <w:rFonts w:ascii="Arial" w:hAnsi="Arial" w:cs="Arial"/>
        </w:rPr>
        <w:t>If possible, in</w:t>
      </w:r>
      <w:r w:rsidR="000544BB" w:rsidRPr="005D3402">
        <w:rPr>
          <w:rFonts w:ascii="Arial" w:hAnsi="Arial" w:cs="Arial"/>
        </w:rPr>
        <w:t xml:space="preserve"> addition to the above</w:t>
      </w:r>
      <w:r w:rsidR="00590347" w:rsidRPr="005D3402">
        <w:rPr>
          <w:rFonts w:ascii="Arial" w:hAnsi="Arial" w:cs="Arial"/>
        </w:rPr>
        <w:t xml:space="preserve"> sub group analyses</w:t>
      </w:r>
      <w:r w:rsidR="000544BB" w:rsidRPr="005D3402">
        <w:rPr>
          <w:rFonts w:ascii="Arial" w:hAnsi="Arial" w:cs="Arial"/>
        </w:rPr>
        <w:t>, we will investigate</w:t>
      </w:r>
      <w:r w:rsidRPr="005D3402">
        <w:rPr>
          <w:rFonts w:ascii="Arial" w:hAnsi="Arial" w:cs="Arial"/>
        </w:rPr>
        <w:t xml:space="preserve">: (i) </w:t>
      </w:r>
      <w:r w:rsidR="000544BB" w:rsidRPr="005D3402">
        <w:rPr>
          <w:rFonts w:ascii="Arial" w:hAnsi="Arial" w:cs="Arial"/>
        </w:rPr>
        <w:t>the difference between water at the point of use and at t</w:t>
      </w:r>
      <w:r w:rsidR="00155F8C" w:rsidRPr="005D3402">
        <w:rPr>
          <w:rFonts w:ascii="Arial" w:hAnsi="Arial" w:cs="Arial"/>
        </w:rPr>
        <w:t>he point of collection</w:t>
      </w:r>
      <w:r w:rsidRPr="005D3402">
        <w:rPr>
          <w:rFonts w:ascii="Arial" w:hAnsi="Arial" w:cs="Arial"/>
        </w:rPr>
        <w:t xml:space="preserve">, (ii) </w:t>
      </w:r>
      <w:r w:rsidR="009733B3" w:rsidRPr="005D3402">
        <w:rPr>
          <w:rFonts w:ascii="Arial" w:hAnsi="Arial" w:cs="Arial"/>
        </w:rPr>
        <w:t>water quality in non-domestic</w:t>
      </w:r>
      <w:r w:rsidR="00F92FDD" w:rsidRPr="005D3402">
        <w:rPr>
          <w:rFonts w:ascii="Arial" w:hAnsi="Arial" w:cs="Arial"/>
        </w:rPr>
        <w:t xml:space="preserve"> setting or </w:t>
      </w:r>
      <w:r w:rsidR="009733B3" w:rsidRPr="005D3402">
        <w:rPr>
          <w:rFonts w:ascii="Arial" w:hAnsi="Arial" w:cs="Arial"/>
        </w:rPr>
        <w:t>emergency settings</w:t>
      </w:r>
      <w:r w:rsidRPr="005D3402">
        <w:rPr>
          <w:rFonts w:ascii="Arial" w:hAnsi="Arial" w:cs="Arial"/>
        </w:rPr>
        <w:t>.</w:t>
      </w:r>
    </w:p>
    <w:p w14:paraId="24210447" w14:textId="77777777" w:rsidR="0075761A" w:rsidRPr="005D3402" w:rsidRDefault="0075761A" w:rsidP="000E4F08">
      <w:pPr>
        <w:pStyle w:val="Heading1"/>
        <w:rPr>
          <w:rFonts w:ascii="Arial" w:hAnsi="Arial" w:cs="Arial"/>
        </w:rPr>
      </w:pPr>
      <w:r w:rsidRPr="005D3402">
        <w:rPr>
          <w:rFonts w:ascii="Arial" w:hAnsi="Arial" w:cs="Arial"/>
        </w:rPr>
        <w:lastRenderedPageBreak/>
        <w:t>Plans for updating the review</w:t>
      </w:r>
    </w:p>
    <w:p w14:paraId="21ADEF76" w14:textId="39ACCF07" w:rsidR="0075761A" w:rsidRPr="005D3402" w:rsidRDefault="0075761A" w:rsidP="000E4F08">
      <w:pPr>
        <w:jc w:val="both"/>
        <w:rPr>
          <w:rFonts w:ascii="Arial" w:hAnsi="Arial" w:cs="Arial"/>
        </w:rPr>
      </w:pPr>
      <w:r w:rsidRPr="005D3402">
        <w:rPr>
          <w:rFonts w:ascii="Arial" w:hAnsi="Arial" w:cs="Arial"/>
        </w:rPr>
        <w:t xml:space="preserve">Related reviews will be based on a subset of the data. Revised </w:t>
      </w:r>
      <w:r w:rsidR="008138AD" w:rsidRPr="005D3402">
        <w:rPr>
          <w:rFonts w:ascii="Arial" w:hAnsi="Arial" w:cs="Arial"/>
        </w:rPr>
        <w:t xml:space="preserve">or expanded </w:t>
      </w:r>
      <w:r w:rsidRPr="005D3402">
        <w:rPr>
          <w:rFonts w:ascii="Arial" w:hAnsi="Arial" w:cs="Arial"/>
        </w:rPr>
        <w:t>versions of the review will be subject t</w:t>
      </w:r>
      <w:r w:rsidR="00E0689C" w:rsidRPr="005D3402">
        <w:rPr>
          <w:rFonts w:ascii="Arial" w:hAnsi="Arial" w:cs="Arial"/>
        </w:rPr>
        <w:t>o the availability of funding. The d</w:t>
      </w:r>
      <w:r w:rsidRPr="005D3402">
        <w:rPr>
          <w:rFonts w:ascii="Arial" w:hAnsi="Arial" w:cs="Arial"/>
        </w:rPr>
        <w:t>ata</w:t>
      </w:r>
      <w:r w:rsidR="00E0689C" w:rsidRPr="005D3402">
        <w:rPr>
          <w:rFonts w:ascii="Arial" w:hAnsi="Arial" w:cs="Arial"/>
        </w:rPr>
        <w:t>base</w:t>
      </w:r>
      <w:r w:rsidRPr="005D3402">
        <w:rPr>
          <w:rFonts w:ascii="Arial" w:hAnsi="Arial" w:cs="Arial"/>
        </w:rPr>
        <w:t xml:space="preserve"> generated from this study will be shared with the WHO and UNICEF. </w:t>
      </w:r>
    </w:p>
    <w:p w14:paraId="28C84947" w14:textId="77777777" w:rsidR="0075761A" w:rsidRPr="005D3402" w:rsidRDefault="0075761A" w:rsidP="000E4F08">
      <w:pPr>
        <w:pStyle w:val="Heading1"/>
        <w:rPr>
          <w:rFonts w:ascii="Arial" w:hAnsi="Arial" w:cs="Arial"/>
        </w:rPr>
      </w:pPr>
      <w:r w:rsidRPr="005D3402">
        <w:rPr>
          <w:rFonts w:ascii="Arial" w:hAnsi="Arial" w:cs="Arial"/>
        </w:rPr>
        <w:t>Acknowledgements</w:t>
      </w:r>
    </w:p>
    <w:p w14:paraId="26AFE03E" w14:textId="29D7B31E" w:rsidR="0075761A" w:rsidRPr="005D3402" w:rsidRDefault="0075761A" w:rsidP="000E4F08">
      <w:pPr>
        <w:jc w:val="both"/>
        <w:rPr>
          <w:rFonts w:ascii="Arial" w:hAnsi="Arial" w:cs="Arial"/>
        </w:rPr>
      </w:pPr>
      <w:r w:rsidRPr="005D3402">
        <w:rPr>
          <w:rFonts w:ascii="Arial" w:hAnsi="Arial" w:cs="Arial"/>
        </w:rPr>
        <w:t xml:space="preserve">This research is funded by the Water Working Group of the Joint Monitoring </w:t>
      </w:r>
      <w:proofErr w:type="spellStart"/>
      <w:r w:rsidRPr="005D3402">
        <w:rPr>
          <w:rFonts w:ascii="Arial" w:hAnsi="Arial" w:cs="Arial"/>
        </w:rPr>
        <w:t>Programme</w:t>
      </w:r>
      <w:proofErr w:type="spellEnd"/>
      <w:r w:rsidRPr="005D3402">
        <w:rPr>
          <w:rFonts w:ascii="Arial" w:hAnsi="Arial" w:cs="Arial"/>
        </w:rPr>
        <w:t>.</w:t>
      </w:r>
      <w:r w:rsidR="006638B5" w:rsidRPr="005D3402">
        <w:rPr>
          <w:rFonts w:ascii="Arial" w:hAnsi="Arial" w:cs="Arial"/>
        </w:rPr>
        <w:t xml:space="preserve"> </w:t>
      </w:r>
      <w:r w:rsidR="004F7071" w:rsidRPr="005D3402">
        <w:rPr>
          <w:rFonts w:ascii="Arial" w:hAnsi="Arial" w:cs="Arial"/>
        </w:rPr>
        <w:t xml:space="preserve">We thank </w:t>
      </w:r>
      <w:proofErr w:type="spellStart"/>
      <w:r w:rsidR="006638B5" w:rsidRPr="005D3402">
        <w:rPr>
          <w:rFonts w:ascii="Arial" w:hAnsi="Arial" w:cs="Arial"/>
        </w:rPr>
        <w:t>Mellanye</w:t>
      </w:r>
      <w:proofErr w:type="spellEnd"/>
      <w:r w:rsidR="006638B5" w:rsidRPr="005D3402">
        <w:rPr>
          <w:rFonts w:ascii="Arial" w:hAnsi="Arial" w:cs="Arial"/>
        </w:rPr>
        <w:t xml:space="preserve"> Lackey for support in defining </w:t>
      </w:r>
      <w:r w:rsidR="00B94D63" w:rsidRPr="005D3402">
        <w:rPr>
          <w:rFonts w:ascii="Arial" w:hAnsi="Arial" w:cs="Arial"/>
        </w:rPr>
        <w:t xml:space="preserve">the </w:t>
      </w:r>
      <w:r w:rsidR="006638B5" w:rsidRPr="005D3402">
        <w:rPr>
          <w:rFonts w:ascii="Arial" w:hAnsi="Arial" w:cs="Arial"/>
        </w:rPr>
        <w:t xml:space="preserve">search strategy. </w:t>
      </w:r>
    </w:p>
    <w:p w14:paraId="443A6DE2" w14:textId="7C1A4F1E" w:rsidR="0075761A" w:rsidRPr="005D3402" w:rsidRDefault="00E80F63" w:rsidP="000E4F08">
      <w:pPr>
        <w:pStyle w:val="Heading1"/>
        <w:rPr>
          <w:rFonts w:ascii="Arial" w:hAnsi="Arial" w:cs="Arial"/>
        </w:rPr>
      </w:pPr>
      <w:r w:rsidRPr="005D3402">
        <w:rPr>
          <w:rFonts w:ascii="Arial" w:hAnsi="Arial" w:cs="Arial"/>
        </w:rPr>
        <w:t>C</w:t>
      </w:r>
      <w:r w:rsidR="0075761A" w:rsidRPr="005D3402">
        <w:rPr>
          <w:rFonts w:ascii="Arial" w:hAnsi="Arial" w:cs="Arial"/>
        </w:rPr>
        <w:t>onflict of interest</w:t>
      </w:r>
    </w:p>
    <w:p w14:paraId="10965C42" w14:textId="77777777" w:rsidR="0075761A" w:rsidRPr="005D3402" w:rsidRDefault="0075761A" w:rsidP="000E4F08">
      <w:pPr>
        <w:jc w:val="both"/>
        <w:rPr>
          <w:rFonts w:ascii="Arial" w:hAnsi="Arial" w:cs="Arial"/>
        </w:rPr>
      </w:pPr>
      <w:r w:rsidRPr="005D3402">
        <w:rPr>
          <w:rFonts w:ascii="Arial" w:hAnsi="Arial" w:cs="Arial"/>
        </w:rPr>
        <w:t>None declared</w:t>
      </w:r>
    </w:p>
    <w:p w14:paraId="1236281E" w14:textId="77777777" w:rsidR="00490314" w:rsidRPr="005D3402" w:rsidRDefault="00490314" w:rsidP="00A64BC0">
      <w:pPr>
        <w:ind w:left="720" w:hanging="720"/>
        <w:rPr>
          <w:rFonts w:ascii="Arial" w:hAnsi="Arial" w:cs="Arial"/>
          <w:noProof/>
        </w:rPr>
      </w:pPr>
    </w:p>
    <w:p w14:paraId="5E1B17D4" w14:textId="77777777" w:rsidR="00B556B3" w:rsidRPr="005D3402" w:rsidRDefault="00B556B3" w:rsidP="00490314">
      <w:pPr>
        <w:rPr>
          <w:rFonts w:ascii="Arial" w:hAnsi="Arial" w:cs="Arial"/>
          <w:bCs/>
        </w:rPr>
      </w:pPr>
      <w:bookmarkStart w:id="1" w:name="_ENREF_43"/>
    </w:p>
    <w:bookmarkEnd w:id="1"/>
    <w:p w14:paraId="09B68752" w14:textId="77777777" w:rsidR="00490314" w:rsidRPr="005D3402" w:rsidRDefault="00490314" w:rsidP="00490314">
      <w:pPr>
        <w:jc w:val="both"/>
        <w:rPr>
          <w:rFonts w:ascii="Arial" w:hAnsi="Arial" w:cs="Arial"/>
          <w:bCs/>
        </w:rPr>
      </w:pPr>
    </w:p>
    <w:p w14:paraId="67A15604" w14:textId="0F57BC88" w:rsidR="0075761A" w:rsidRPr="005D3402" w:rsidRDefault="0075761A">
      <w:pPr>
        <w:rPr>
          <w:rFonts w:ascii="Arial" w:eastAsiaTheme="majorEastAsia" w:hAnsi="Arial" w:cs="Arial"/>
          <w:b/>
          <w:bCs/>
          <w:color w:val="345A8A" w:themeColor="accent1" w:themeShade="B5"/>
        </w:rPr>
      </w:pPr>
      <w:r w:rsidRPr="005D3402">
        <w:rPr>
          <w:rFonts w:ascii="Arial" w:hAnsi="Arial" w:cs="Arial"/>
        </w:rPr>
        <w:br w:type="page"/>
      </w:r>
    </w:p>
    <w:p w14:paraId="336DB916" w14:textId="77777777" w:rsidR="0075761A" w:rsidRPr="005D3402" w:rsidRDefault="0075761A" w:rsidP="000E4F08">
      <w:pPr>
        <w:pStyle w:val="Heading1"/>
        <w:rPr>
          <w:rFonts w:ascii="Arial" w:hAnsi="Arial" w:cs="Arial"/>
        </w:rPr>
      </w:pPr>
      <w:r w:rsidRPr="005D3402">
        <w:rPr>
          <w:rFonts w:ascii="Arial" w:hAnsi="Arial" w:cs="Arial"/>
        </w:rPr>
        <w:lastRenderedPageBreak/>
        <w:t>Tables</w:t>
      </w:r>
    </w:p>
    <w:p w14:paraId="13624E79" w14:textId="77777777" w:rsidR="0075761A" w:rsidRPr="005D3402" w:rsidRDefault="0075761A" w:rsidP="000E4F08">
      <w:pPr>
        <w:jc w:val="both"/>
        <w:rPr>
          <w:rFonts w:ascii="Arial" w:hAnsi="Arial" w:cs="Arial"/>
          <w:b/>
        </w:rPr>
      </w:pPr>
    </w:p>
    <w:p w14:paraId="3B860D48" w14:textId="5DA61F5B" w:rsidR="001B481D" w:rsidRPr="005D3402" w:rsidRDefault="001B481D" w:rsidP="000E4F08">
      <w:pPr>
        <w:jc w:val="both"/>
        <w:rPr>
          <w:rFonts w:ascii="Arial" w:hAnsi="Arial" w:cs="Arial"/>
          <w:b/>
        </w:rPr>
      </w:pPr>
      <w:r w:rsidRPr="005D3402">
        <w:rPr>
          <w:rFonts w:ascii="Arial" w:hAnsi="Arial" w:cs="Arial"/>
          <w:b/>
        </w:rPr>
        <w:t>Table 1: Search terms in English</w:t>
      </w:r>
    </w:p>
    <w:tbl>
      <w:tblPr>
        <w:tblStyle w:val="TableGrid"/>
        <w:tblW w:w="0" w:type="auto"/>
        <w:tblLook w:val="04A0" w:firstRow="1" w:lastRow="0" w:firstColumn="1" w:lastColumn="0" w:noHBand="0" w:noVBand="1"/>
      </w:tblPr>
      <w:tblGrid>
        <w:gridCol w:w="8516"/>
      </w:tblGrid>
      <w:tr w:rsidR="001B481D" w:rsidRPr="005D3402" w14:paraId="0FDDA895" w14:textId="77777777" w:rsidTr="001B481D">
        <w:tc>
          <w:tcPr>
            <w:tcW w:w="8516" w:type="dxa"/>
          </w:tcPr>
          <w:p w14:paraId="20A3BDF3" w14:textId="77777777" w:rsidR="001B481D" w:rsidRPr="005D3402" w:rsidRDefault="001B481D" w:rsidP="001B481D">
            <w:pPr>
              <w:rPr>
                <w:rFonts w:ascii="Arial" w:hAnsi="Arial" w:cs="Arial"/>
                <w:sz w:val="20"/>
                <w:szCs w:val="20"/>
              </w:rPr>
            </w:pPr>
            <w:r w:rsidRPr="005D3402">
              <w:rPr>
                <w:rFonts w:ascii="Arial" w:hAnsi="Arial" w:cs="Arial"/>
                <w:sz w:val="20"/>
                <w:szCs w:val="20"/>
              </w:rPr>
              <w:t xml:space="preserve">(water) AND (safe OR quality) </w:t>
            </w:r>
          </w:p>
          <w:p w14:paraId="4F9AE6ED" w14:textId="77777777" w:rsidR="001B481D" w:rsidRPr="005D3402" w:rsidRDefault="001B481D" w:rsidP="001B481D">
            <w:pPr>
              <w:rPr>
                <w:rFonts w:ascii="Arial" w:hAnsi="Arial" w:cs="Arial"/>
                <w:sz w:val="20"/>
                <w:szCs w:val="20"/>
              </w:rPr>
            </w:pPr>
            <w:r w:rsidRPr="005D3402">
              <w:rPr>
                <w:rFonts w:ascii="Arial" w:hAnsi="Arial" w:cs="Arial"/>
                <w:sz w:val="20"/>
                <w:szCs w:val="20"/>
              </w:rPr>
              <w:t xml:space="preserve">AND </w:t>
            </w:r>
          </w:p>
          <w:p w14:paraId="1EEB0CD4" w14:textId="1477FD6E" w:rsidR="001B481D" w:rsidRPr="005D3402" w:rsidRDefault="001B481D" w:rsidP="001B481D">
            <w:pPr>
              <w:pStyle w:val="NoSpacing"/>
              <w:rPr>
                <w:rFonts w:ascii="Arial" w:hAnsi="Arial" w:cs="Arial"/>
                <w:sz w:val="20"/>
                <w:szCs w:val="20"/>
              </w:rPr>
            </w:pPr>
            <w:r w:rsidRPr="005D3402">
              <w:rPr>
                <w:rFonts w:ascii="Arial" w:hAnsi="Arial" w:cs="Arial"/>
                <w:sz w:val="20"/>
                <w:szCs w:val="20"/>
              </w:rPr>
              <w:t xml:space="preserve">((Drink* OR potable OR bottle* OR supply OR supplies OR source) OR (Household connection OR tap OR faucet OR piped OR pipe OR utility OR reticulated OR endpoint OR standpipe OR spigot OR distribution network OR standpipe OR household connection OR protected well OR unprotected well OR hand pump OR </w:t>
            </w:r>
            <w:proofErr w:type="spellStart"/>
            <w:r w:rsidRPr="005D3402">
              <w:rPr>
                <w:rFonts w:ascii="Arial" w:hAnsi="Arial" w:cs="Arial"/>
                <w:sz w:val="20"/>
                <w:szCs w:val="20"/>
              </w:rPr>
              <w:t>handpump</w:t>
            </w:r>
            <w:proofErr w:type="spellEnd"/>
            <w:r w:rsidRPr="005D3402">
              <w:rPr>
                <w:rFonts w:ascii="Arial" w:hAnsi="Arial" w:cs="Arial"/>
                <w:sz w:val="20"/>
                <w:szCs w:val="20"/>
              </w:rPr>
              <w:t xml:space="preserve"> OR rope pump OR dug well OR borehole OR bore OR </w:t>
            </w:r>
            <w:proofErr w:type="spellStart"/>
            <w:r w:rsidRPr="005D3402">
              <w:rPr>
                <w:rFonts w:ascii="Arial" w:hAnsi="Arial" w:cs="Arial"/>
                <w:sz w:val="20"/>
                <w:szCs w:val="20"/>
              </w:rPr>
              <w:t>tubewell</w:t>
            </w:r>
            <w:proofErr w:type="spellEnd"/>
            <w:r w:rsidRPr="005D3402">
              <w:rPr>
                <w:rFonts w:ascii="Arial" w:hAnsi="Arial" w:cs="Arial"/>
                <w:sz w:val="20"/>
                <w:szCs w:val="20"/>
              </w:rPr>
              <w:t xml:space="preserve"> OR tube well OR open well OR shallow well OR traditional well OR drilled well OR covered well OR lined well OR rehabilitated well OR windlass OR bore well OR drilled well OR ring well OR hand drawn OR pumped OR communal OR artesian well OR rainwater OR </w:t>
            </w:r>
            <w:proofErr w:type="spellStart"/>
            <w:r w:rsidRPr="005D3402">
              <w:rPr>
                <w:rFonts w:ascii="Arial" w:hAnsi="Arial" w:cs="Arial"/>
                <w:sz w:val="20"/>
                <w:szCs w:val="20"/>
              </w:rPr>
              <w:t>rainjars</w:t>
            </w:r>
            <w:proofErr w:type="spellEnd"/>
            <w:r w:rsidRPr="005D3402">
              <w:rPr>
                <w:rFonts w:ascii="Arial" w:hAnsi="Arial" w:cs="Arial"/>
                <w:sz w:val="20"/>
                <w:szCs w:val="20"/>
              </w:rPr>
              <w:t xml:space="preserve"> OR rain harvesting OR rain jar OR Karst OR spring OR Tanker OR vehicle OR  Bottle OR bottled OR mineral OR sachet OR cooler OR fountain OR kiosk OR neighbor OR </w:t>
            </w:r>
            <w:proofErr w:type="spellStart"/>
            <w:r w:rsidRPr="005D3402">
              <w:rPr>
                <w:rFonts w:ascii="Arial" w:hAnsi="Arial" w:cs="Arial"/>
                <w:sz w:val="20"/>
                <w:szCs w:val="20"/>
              </w:rPr>
              <w:t>neighbourhood</w:t>
            </w:r>
            <w:proofErr w:type="spellEnd"/>
            <w:r w:rsidRPr="005D3402">
              <w:rPr>
                <w:rFonts w:ascii="Arial" w:hAnsi="Arial" w:cs="Arial"/>
                <w:sz w:val="20"/>
                <w:szCs w:val="20"/>
              </w:rPr>
              <w:t xml:space="preserve"> OR bottled OR sachet OR cistern OR mineral OR water fountain OR water dispenser OR “municipal water” OR tank OR tanker OR truck OR sand-filtered OR pond sand OR cooler OR ponds OR treated system OR vendor OR neighbor OR </w:t>
            </w:r>
            <w:proofErr w:type="spellStart"/>
            <w:r w:rsidRPr="005D3402">
              <w:rPr>
                <w:rFonts w:ascii="Arial" w:hAnsi="Arial" w:cs="Arial"/>
                <w:sz w:val="20"/>
                <w:szCs w:val="20"/>
              </w:rPr>
              <w:t>neighbour</w:t>
            </w:r>
            <w:proofErr w:type="spellEnd"/>
            <w:r w:rsidRPr="005D3402">
              <w:rPr>
                <w:rFonts w:ascii="Arial" w:hAnsi="Arial" w:cs="Arial"/>
                <w:sz w:val="20"/>
                <w:szCs w:val="20"/>
              </w:rPr>
              <w:t xml:space="preserve"> OR water station OR kiosk OR jerry can OR storage container OR cistern OR groundwater OR ground))</w:t>
            </w:r>
          </w:p>
          <w:p w14:paraId="56A235E4" w14:textId="22222F29" w:rsidR="001B481D" w:rsidRPr="005D3402" w:rsidRDefault="001B481D" w:rsidP="001B481D">
            <w:pPr>
              <w:pStyle w:val="NoSpacing"/>
              <w:rPr>
                <w:rFonts w:ascii="Arial" w:hAnsi="Arial" w:cs="Arial"/>
                <w:sz w:val="20"/>
                <w:szCs w:val="20"/>
              </w:rPr>
            </w:pPr>
            <w:r w:rsidRPr="005D3402">
              <w:rPr>
                <w:rFonts w:ascii="Arial" w:hAnsi="Arial" w:cs="Arial"/>
                <w:sz w:val="20"/>
                <w:szCs w:val="20"/>
              </w:rPr>
              <w:t>AND</w:t>
            </w:r>
          </w:p>
          <w:p w14:paraId="4B54947E" w14:textId="7809F8CC" w:rsidR="001B481D" w:rsidRPr="005D3402" w:rsidRDefault="001B481D" w:rsidP="001B481D">
            <w:pPr>
              <w:pStyle w:val="NoSpacing"/>
              <w:rPr>
                <w:rFonts w:ascii="Arial" w:hAnsi="Arial" w:cs="Arial"/>
                <w:sz w:val="20"/>
                <w:szCs w:val="20"/>
              </w:rPr>
            </w:pPr>
            <w:r w:rsidRPr="005D3402">
              <w:rPr>
                <w:rFonts w:ascii="Arial" w:hAnsi="Arial" w:cs="Arial"/>
                <w:sz w:val="20"/>
                <w:szCs w:val="20"/>
              </w:rPr>
              <w:t xml:space="preserve">((coli OR bacteriological OR microbial OR microbiological OR fecal OR </w:t>
            </w:r>
            <w:proofErr w:type="spellStart"/>
            <w:r w:rsidRPr="005D3402">
              <w:rPr>
                <w:rFonts w:ascii="Arial" w:hAnsi="Arial" w:cs="Arial"/>
                <w:sz w:val="20"/>
                <w:szCs w:val="20"/>
              </w:rPr>
              <w:t>faecal</w:t>
            </w:r>
            <w:proofErr w:type="spellEnd"/>
            <w:r w:rsidRPr="005D3402">
              <w:rPr>
                <w:rFonts w:ascii="Arial" w:hAnsi="Arial" w:cs="Arial"/>
                <w:sz w:val="20"/>
                <w:szCs w:val="20"/>
              </w:rPr>
              <w:t xml:space="preserve">) OR (risk of contamination OR (sanitary and (risk or inspection or survey)))) </w:t>
            </w:r>
          </w:p>
          <w:p w14:paraId="31275888" w14:textId="37EC2D1D" w:rsidR="001B481D" w:rsidRPr="005D3402" w:rsidRDefault="001B481D" w:rsidP="001B481D">
            <w:pPr>
              <w:pStyle w:val="NoSpacing"/>
              <w:rPr>
                <w:rFonts w:ascii="Arial" w:hAnsi="Arial" w:cs="Arial"/>
                <w:sz w:val="20"/>
                <w:szCs w:val="20"/>
              </w:rPr>
            </w:pPr>
            <w:r w:rsidRPr="005D3402">
              <w:rPr>
                <w:rFonts w:ascii="Arial" w:hAnsi="Arial" w:cs="Arial"/>
                <w:sz w:val="20"/>
                <w:szCs w:val="20"/>
              </w:rPr>
              <w:t>AND</w:t>
            </w:r>
          </w:p>
          <w:p w14:paraId="79DF8AD3" w14:textId="75AA19BE" w:rsidR="001B481D" w:rsidRPr="005D3402" w:rsidRDefault="001B481D" w:rsidP="00B82311">
            <w:pPr>
              <w:pStyle w:val="NoSpacing"/>
              <w:rPr>
                <w:rFonts w:ascii="Arial" w:hAnsi="Arial" w:cs="Arial"/>
                <w:sz w:val="20"/>
                <w:szCs w:val="20"/>
              </w:rPr>
            </w:pPr>
            <w:r w:rsidRPr="005D3402">
              <w:rPr>
                <w:rFonts w:ascii="Arial" w:hAnsi="Arial" w:cs="Arial"/>
                <w:sz w:val="20"/>
                <w:szCs w:val="20"/>
              </w:rPr>
              <w:t xml:space="preserve">(Afghanistan or Algeria or Angola or Anguilla or Antigua or Barbuda or Argentina or Armenia or Armenian or Aruba or Azerbaijan or Bahamas or Bahrain or Bangladesh or Barbados or Benin or </w:t>
            </w:r>
            <w:proofErr w:type="spellStart"/>
            <w:r w:rsidRPr="005D3402">
              <w:rPr>
                <w:rFonts w:ascii="Arial" w:hAnsi="Arial" w:cs="Arial"/>
                <w:sz w:val="20"/>
                <w:szCs w:val="20"/>
              </w:rPr>
              <w:t>Byelarus</w:t>
            </w:r>
            <w:proofErr w:type="spellEnd"/>
            <w:r w:rsidRPr="005D3402">
              <w:rPr>
                <w:rFonts w:ascii="Arial" w:hAnsi="Arial" w:cs="Arial"/>
                <w:sz w:val="20"/>
                <w:szCs w:val="20"/>
              </w:rPr>
              <w:t xml:space="preserve"> or Byelorussian or Belarus or Belorussian or Belorussia or Belize or Bhutan or Bolivia or Botswana or Brazil or Brunei or Burkina Faso or Burkina </w:t>
            </w:r>
            <w:proofErr w:type="spellStart"/>
            <w:r w:rsidRPr="005D3402">
              <w:rPr>
                <w:rFonts w:ascii="Arial" w:hAnsi="Arial" w:cs="Arial"/>
                <w:sz w:val="20"/>
                <w:szCs w:val="20"/>
              </w:rPr>
              <w:t>Fasso</w:t>
            </w:r>
            <w:proofErr w:type="spellEnd"/>
            <w:r w:rsidRPr="005D3402">
              <w:rPr>
                <w:rFonts w:ascii="Arial" w:hAnsi="Arial" w:cs="Arial"/>
                <w:sz w:val="20"/>
                <w:szCs w:val="20"/>
              </w:rPr>
              <w:t xml:space="preserve"> or Upper Volta or Burundi or </w:t>
            </w:r>
            <w:proofErr w:type="spellStart"/>
            <w:r w:rsidRPr="005D3402">
              <w:rPr>
                <w:rFonts w:ascii="Arial" w:hAnsi="Arial" w:cs="Arial"/>
                <w:sz w:val="20"/>
                <w:szCs w:val="20"/>
              </w:rPr>
              <w:t>Urundi</w:t>
            </w:r>
            <w:proofErr w:type="spellEnd"/>
            <w:r w:rsidRPr="005D3402">
              <w:rPr>
                <w:rFonts w:ascii="Arial" w:hAnsi="Arial" w:cs="Arial"/>
                <w:sz w:val="20"/>
                <w:szCs w:val="20"/>
              </w:rPr>
              <w:t xml:space="preserve"> or Cambodia or Khmer Republic or Kampuchea or Cameroon or Cameroons or Cameron or </w:t>
            </w:r>
            <w:proofErr w:type="spellStart"/>
            <w:r w:rsidRPr="005D3402">
              <w:rPr>
                <w:rFonts w:ascii="Arial" w:hAnsi="Arial" w:cs="Arial"/>
                <w:sz w:val="20"/>
                <w:szCs w:val="20"/>
              </w:rPr>
              <w:t>Camerons</w:t>
            </w:r>
            <w:proofErr w:type="spellEnd"/>
            <w:r w:rsidRPr="005D3402">
              <w:rPr>
                <w:rFonts w:ascii="Arial" w:hAnsi="Arial" w:cs="Arial"/>
                <w:sz w:val="20"/>
                <w:szCs w:val="20"/>
              </w:rPr>
              <w:t xml:space="preserve"> or Cape Verde or Cayman Islands or Central African Republic or Chad or Chile or China or Colombia or Comoros or Comoro Islands or </w:t>
            </w:r>
            <w:proofErr w:type="spellStart"/>
            <w:r w:rsidRPr="005D3402">
              <w:rPr>
                <w:rFonts w:ascii="Arial" w:hAnsi="Arial" w:cs="Arial"/>
                <w:sz w:val="20"/>
                <w:szCs w:val="20"/>
              </w:rPr>
              <w:t>Comores</w:t>
            </w:r>
            <w:proofErr w:type="spellEnd"/>
            <w:r w:rsidRPr="005D3402">
              <w:rPr>
                <w:rFonts w:ascii="Arial" w:hAnsi="Arial" w:cs="Arial"/>
                <w:sz w:val="20"/>
                <w:szCs w:val="20"/>
              </w:rPr>
              <w:t xml:space="preserve"> or Mayotte or Congo or Zaire or Cook Islands or Costa Rica or Cote d'Ivoire or Ivory Coast or Croatia or Cuba or Cyprus or Djibouti or French Somaliland or Dominica or Dominican Republic or East Timor or East </w:t>
            </w:r>
            <w:proofErr w:type="spellStart"/>
            <w:r w:rsidRPr="005D3402">
              <w:rPr>
                <w:rFonts w:ascii="Arial" w:hAnsi="Arial" w:cs="Arial"/>
                <w:sz w:val="20"/>
                <w:szCs w:val="20"/>
              </w:rPr>
              <w:t>Timur</w:t>
            </w:r>
            <w:proofErr w:type="spellEnd"/>
            <w:r w:rsidRPr="005D3402">
              <w:rPr>
                <w:rFonts w:ascii="Arial" w:hAnsi="Arial" w:cs="Arial"/>
                <w:sz w:val="20"/>
                <w:szCs w:val="20"/>
              </w:rPr>
              <w:t xml:space="preserve"> or Timor </w:t>
            </w:r>
            <w:proofErr w:type="spellStart"/>
            <w:r w:rsidRPr="005D3402">
              <w:rPr>
                <w:rFonts w:ascii="Arial" w:hAnsi="Arial" w:cs="Arial"/>
                <w:sz w:val="20"/>
                <w:szCs w:val="20"/>
              </w:rPr>
              <w:t>Leste</w:t>
            </w:r>
            <w:proofErr w:type="spellEnd"/>
            <w:r w:rsidRPr="005D3402">
              <w:rPr>
                <w:rFonts w:ascii="Arial" w:hAnsi="Arial" w:cs="Arial"/>
                <w:sz w:val="20"/>
                <w:szCs w:val="20"/>
              </w:rPr>
              <w:t xml:space="preserve"> or Ecuador or Egypt or United Arab Republic or El Salvador or Eritrea or Ethiopia or Falkland Islands or Las Malvinas or Fiji or Gabon or Gabonese Republic or Gambia or Gaza or Georgia Republic or Georgian Republic or Ghana or Gold Coast or Greece or Grenada or Guatemala or Guinea or Guam or Guadeloupe or Guiana or Guyana or Haiti or Honduras or Hong Kong or India or Maldives or Indonesia or Iran or Iraq or Jamaica or Jordan or Kazakhstan or Kazakh or Kenya or Kiribati or Korea or Kosovo or Kuwait or Kyrgyzstan or Kirghizia or Kyrgyz Republic or Kirghiz or Kirgizstan or Lao PDR or Laos or Lebanon or Lesotho or Basutoland or Liberia or Libya or Macau or Madagascar or Malagasy Republic or Maldives or Malaysia or Malaya or Malay or Sabah or Sarawak or Malawi or Nyasaland or Mali or Malta or Marshall Islands or Martinique or Mauritania or Mauritius or </w:t>
            </w:r>
            <w:proofErr w:type="spellStart"/>
            <w:r w:rsidRPr="005D3402">
              <w:rPr>
                <w:rFonts w:ascii="Arial" w:hAnsi="Arial" w:cs="Arial"/>
                <w:sz w:val="20"/>
                <w:szCs w:val="20"/>
              </w:rPr>
              <w:t>Agalega</w:t>
            </w:r>
            <w:proofErr w:type="spellEnd"/>
            <w:r w:rsidRPr="005D3402">
              <w:rPr>
                <w:rFonts w:ascii="Arial" w:hAnsi="Arial" w:cs="Arial"/>
                <w:sz w:val="20"/>
                <w:szCs w:val="20"/>
              </w:rPr>
              <w:t xml:space="preserve"> Islands or Mexico or Micronesia or Middle East or Mongolia or Montserrat or Morocco or Ifni or Mozambique or Myanmar or </w:t>
            </w:r>
            <w:proofErr w:type="spellStart"/>
            <w:r w:rsidRPr="005D3402">
              <w:rPr>
                <w:rFonts w:ascii="Arial" w:hAnsi="Arial" w:cs="Arial"/>
                <w:sz w:val="20"/>
                <w:szCs w:val="20"/>
              </w:rPr>
              <w:t>Myanma</w:t>
            </w:r>
            <w:proofErr w:type="spellEnd"/>
            <w:r w:rsidRPr="005D3402">
              <w:rPr>
                <w:rFonts w:ascii="Arial" w:hAnsi="Arial" w:cs="Arial"/>
                <w:sz w:val="20"/>
                <w:szCs w:val="20"/>
              </w:rPr>
              <w:t xml:space="preserve"> or Burma or Namibia or Nauru or Nepal or  </w:t>
            </w:r>
            <w:proofErr w:type="spellStart"/>
            <w:r w:rsidRPr="005D3402">
              <w:rPr>
                <w:rFonts w:ascii="Arial" w:hAnsi="Arial" w:cs="Arial"/>
                <w:sz w:val="20"/>
                <w:szCs w:val="20"/>
              </w:rPr>
              <w:t>Niui</w:t>
            </w:r>
            <w:proofErr w:type="spellEnd"/>
            <w:r w:rsidRPr="005D3402">
              <w:rPr>
                <w:rFonts w:ascii="Arial" w:hAnsi="Arial" w:cs="Arial"/>
                <w:sz w:val="20"/>
                <w:szCs w:val="20"/>
              </w:rPr>
              <w:t xml:space="preserve"> or Netherlands Antilles or New Caledonia or Nicaragua or Niger or Nigeria or Northern Mariana Islands or Oman or Mayotte or Muscat or Pakistan or Palau or Palestine or Panama or Paraguay or Peru or Philippines or </w:t>
            </w:r>
            <w:proofErr w:type="spellStart"/>
            <w:r w:rsidRPr="005D3402">
              <w:rPr>
                <w:rFonts w:ascii="Arial" w:hAnsi="Arial" w:cs="Arial"/>
                <w:sz w:val="20"/>
                <w:szCs w:val="20"/>
              </w:rPr>
              <w:t>Philipines</w:t>
            </w:r>
            <w:proofErr w:type="spellEnd"/>
            <w:r w:rsidRPr="005D3402">
              <w:rPr>
                <w:rFonts w:ascii="Arial" w:hAnsi="Arial" w:cs="Arial"/>
                <w:sz w:val="20"/>
                <w:szCs w:val="20"/>
              </w:rPr>
              <w:t xml:space="preserve"> or </w:t>
            </w:r>
            <w:proofErr w:type="spellStart"/>
            <w:r w:rsidRPr="005D3402">
              <w:rPr>
                <w:rFonts w:ascii="Arial" w:hAnsi="Arial" w:cs="Arial"/>
                <w:sz w:val="20"/>
                <w:szCs w:val="20"/>
              </w:rPr>
              <w:t>Phillipines</w:t>
            </w:r>
            <w:proofErr w:type="spellEnd"/>
            <w:r w:rsidRPr="005D3402">
              <w:rPr>
                <w:rFonts w:ascii="Arial" w:hAnsi="Arial" w:cs="Arial"/>
                <w:sz w:val="20"/>
                <w:szCs w:val="20"/>
              </w:rPr>
              <w:t xml:space="preserve"> or </w:t>
            </w:r>
            <w:proofErr w:type="spellStart"/>
            <w:r w:rsidRPr="005D3402">
              <w:rPr>
                <w:rFonts w:ascii="Arial" w:hAnsi="Arial" w:cs="Arial"/>
                <w:sz w:val="20"/>
                <w:szCs w:val="20"/>
              </w:rPr>
              <w:t>Phillippines</w:t>
            </w:r>
            <w:proofErr w:type="spellEnd"/>
            <w:r w:rsidRPr="005D3402">
              <w:rPr>
                <w:rFonts w:ascii="Arial" w:hAnsi="Arial" w:cs="Arial"/>
                <w:sz w:val="20"/>
                <w:szCs w:val="20"/>
              </w:rPr>
              <w:t xml:space="preserve"> or Polynesia or Puerto Rico or Qatar or Reunion or Rwanda or Ruanda or Saint Kitts or St Kitts or Nevis or Saint Lucia or St Lucia or Saint Vincent or St Vincent or Grenadines or Samoa or Samoan Islands or Navigator Island or Navigator Islands or Sao Tome or Saudi Arabia or Senegal or Serbia or Montenegro or Seychelles or Sierra Leone or Singapore or Sri Lanka or Ceylon or Solomon Islands or Somalia or South Africa or Sudan or Suriname or Surinam or Swaziland or Syria or Tajikistan or Tadzhikistan or </w:t>
            </w:r>
            <w:proofErr w:type="spellStart"/>
            <w:r w:rsidRPr="005D3402">
              <w:rPr>
                <w:rFonts w:ascii="Arial" w:hAnsi="Arial" w:cs="Arial"/>
                <w:sz w:val="20"/>
                <w:szCs w:val="20"/>
              </w:rPr>
              <w:t>Tadjikistan</w:t>
            </w:r>
            <w:proofErr w:type="spellEnd"/>
            <w:r w:rsidRPr="005D3402">
              <w:rPr>
                <w:rFonts w:ascii="Arial" w:hAnsi="Arial" w:cs="Arial"/>
                <w:sz w:val="20"/>
                <w:szCs w:val="20"/>
              </w:rPr>
              <w:t xml:space="preserve"> or </w:t>
            </w:r>
            <w:proofErr w:type="spellStart"/>
            <w:r w:rsidRPr="005D3402">
              <w:rPr>
                <w:rFonts w:ascii="Arial" w:hAnsi="Arial" w:cs="Arial"/>
                <w:sz w:val="20"/>
                <w:szCs w:val="20"/>
              </w:rPr>
              <w:t>Tadzhik</w:t>
            </w:r>
            <w:proofErr w:type="spellEnd"/>
            <w:r w:rsidRPr="005D3402">
              <w:rPr>
                <w:rFonts w:ascii="Arial" w:hAnsi="Arial" w:cs="Arial"/>
                <w:sz w:val="20"/>
                <w:szCs w:val="20"/>
              </w:rPr>
              <w:t xml:space="preserve"> or Tanzania or Thailand or Togo or Togolese Republic or Tokelau or Tonga or Trinidad or Tobago or Tunisia or Turkey or Turkmenistan or Turkmen or Turks Caicos or Tuvalu Uganda or United Arab Emirates or Uruguay or Uzbekistan or Uzbek or Vanuatu or New Hebrides or Venezuela or Vietnam or Viet Nam or Virgin Islands OR West Bank or Yemen or Yugoslavia or Zambia or Zimbabwe)</w:t>
            </w:r>
          </w:p>
        </w:tc>
      </w:tr>
    </w:tbl>
    <w:p w14:paraId="522735FE" w14:textId="77777777" w:rsidR="00E97DB3" w:rsidRPr="005D3402" w:rsidRDefault="00E97DB3" w:rsidP="00B82311">
      <w:pPr>
        <w:jc w:val="both"/>
        <w:rPr>
          <w:rFonts w:ascii="Arial" w:hAnsi="Arial" w:cs="Arial"/>
          <w:b/>
        </w:rPr>
      </w:pPr>
    </w:p>
    <w:p w14:paraId="150DEE10" w14:textId="77777777" w:rsidR="008138AD" w:rsidRPr="005D3402" w:rsidRDefault="008138AD" w:rsidP="00B82311">
      <w:pPr>
        <w:jc w:val="both"/>
        <w:rPr>
          <w:rFonts w:ascii="Arial" w:hAnsi="Arial" w:cs="Arial"/>
          <w:b/>
        </w:rPr>
      </w:pPr>
    </w:p>
    <w:p w14:paraId="60022EC7" w14:textId="2D7BAC6C" w:rsidR="008138AD" w:rsidRPr="005D3402" w:rsidRDefault="008138AD" w:rsidP="008138AD">
      <w:pPr>
        <w:rPr>
          <w:rFonts w:ascii="Arial" w:hAnsi="Arial" w:cs="Arial"/>
          <w:b/>
        </w:rPr>
      </w:pPr>
      <w:r w:rsidRPr="005D3402">
        <w:rPr>
          <w:rFonts w:ascii="Arial" w:hAnsi="Arial" w:cs="Arial"/>
          <w:b/>
        </w:rPr>
        <w:t>Table 2: Databases selected for a review of water quality studies</w:t>
      </w:r>
    </w:p>
    <w:tbl>
      <w:tblPr>
        <w:tblStyle w:val="TableGrid"/>
        <w:tblW w:w="8613" w:type="dxa"/>
        <w:tblLook w:val="04A0" w:firstRow="1" w:lastRow="0" w:firstColumn="1" w:lastColumn="0" w:noHBand="0" w:noVBand="1"/>
      </w:tblPr>
      <w:tblGrid>
        <w:gridCol w:w="2838"/>
        <w:gridCol w:w="5775"/>
      </w:tblGrid>
      <w:tr w:rsidR="008138AD" w:rsidRPr="005D3402" w14:paraId="50774882" w14:textId="77777777" w:rsidTr="00577CD2">
        <w:tc>
          <w:tcPr>
            <w:tcW w:w="2838" w:type="dxa"/>
          </w:tcPr>
          <w:p w14:paraId="4EC9643B" w14:textId="77777777" w:rsidR="008138AD" w:rsidRPr="005D3402" w:rsidRDefault="008138AD" w:rsidP="00577CD2">
            <w:pPr>
              <w:rPr>
                <w:rFonts w:ascii="Arial" w:hAnsi="Arial" w:cs="Arial"/>
                <w:b/>
              </w:rPr>
            </w:pPr>
            <w:r w:rsidRPr="005D3402">
              <w:rPr>
                <w:rFonts w:ascii="Arial" w:hAnsi="Arial" w:cs="Arial"/>
                <w:b/>
              </w:rPr>
              <w:t>Type</w:t>
            </w:r>
          </w:p>
        </w:tc>
        <w:tc>
          <w:tcPr>
            <w:tcW w:w="5775" w:type="dxa"/>
          </w:tcPr>
          <w:p w14:paraId="1F170068" w14:textId="77777777" w:rsidR="008138AD" w:rsidRPr="005D3402" w:rsidRDefault="008138AD" w:rsidP="00577CD2">
            <w:pPr>
              <w:rPr>
                <w:rFonts w:ascii="Arial" w:hAnsi="Arial" w:cs="Arial"/>
                <w:b/>
              </w:rPr>
            </w:pPr>
            <w:r w:rsidRPr="005D3402">
              <w:rPr>
                <w:rFonts w:ascii="Arial" w:hAnsi="Arial" w:cs="Arial"/>
                <w:b/>
              </w:rPr>
              <w:t>Name</w:t>
            </w:r>
          </w:p>
        </w:tc>
      </w:tr>
      <w:tr w:rsidR="008138AD" w:rsidRPr="005D3402" w14:paraId="072841E5" w14:textId="77777777" w:rsidTr="00577CD2">
        <w:tc>
          <w:tcPr>
            <w:tcW w:w="2838" w:type="dxa"/>
          </w:tcPr>
          <w:p w14:paraId="0B257BF2" w14:textId="77777777" w:rsidR="008138AD" w:rsidRPr="005D3402" w:rsidRDefault="008138AD" w:rsidP="00577CD2">
            <w:pPr>
              <w:rPr>
                <w:rFonts w:ascii="Arial" w:hAnsi="Arial" w:cs="Arial"/>
                <w:b/>
              </w:rPr>
            </w:pPr>
            <w:r w:rsidRPr="005D3402">
              <w:rPr>
                <w:rFonts w:ascii="Arial" w:hAnsi="Arial" w:cs="Arial"/>
                <w:b/>
              </w:rPr>
              <w:t>Database</w:t>
            </w:r>
          </w:p>
        </w:tc>
        <w:tc>
          <w:tcPr>
            <w:tcW w:w="5775" w:type="dxa"/>
          </w:tcPr>
          <w:p w14:paraId="3810A8CA" w14:textId="77777777" w:rsidR="008138AD" w:rsidRPr="005D3402" w:rsidRDefault="008138AD" w:rsidP="00577CD2">
            <w:pPr>
              <w:rPr>
                <w:rFonts w:ascii="Arial" w:hAnsi="Arial" w:cs="Arial"/>
              </w:rPr>
            </w:pPr>
            <w:r w:rsidRPr="005D3402">
              <w:rPr>
                <w:rFonts w:ascii="Arial" w:hAnsi="Arial" w:cs="Arial"/>
              </w:rPr>
              <w:t xml:space="preserve">PubMed, ISI Web of Science, BIOSIS Previews, Global Health Library (African Index </w:t>
            </w:r>
            <w:proofErr w:type="spellStart"/>
            <w:r w:rsidRPr="005D3402">
              <w:rPr>
                <w:rFonts w:ascii="Arial" w:hAnsi="Arial" w:cs="Arial"/>
              </w:rPr>
              <w:t>Medicus</w:t>
            </w:r>
            <w:proofErr w:type="spellEnd"/>
            <w:r w:rsidRPr="005D3402">
              <w:rPr>
                <w:rFonts w:ascii="Arial" w:hAnsi="Arial" w:cs="Arial"/>
              </w:rPr>
              <w:t xml:space="preserve">, LILACS), </w:t>
            </w:r>
            <w:proofErr w:type="spellStart"/>
            <w:r w:rsidRPr="005D3402">
              <w:rPr>
                <w:rFonts w:ascii="Arial" w:hAnsi="Arial" w:cs="Arial"/>
              </w:rPr>
              <w:t>SciELO</w:t>
            </w:r>
            <w:proofErr w:type="gramStart"/>
            <w:r w:rsidRPr="005D3402">
              <w:rPr>
                <w:rFonts w:ascii="Arial" w:hAnsi="Arial" w:cs="Arial"/>
              </w:rPr>
              <w:t>,Public</w:t>
            </w:r>
            <w:proofErr w:type="spellEnd"/>
            <w:proofErr w:type="gramEnd"/>
            <w:r w:rsidRPr="005D3402">
              <w:rPr>
                <w:rFonts w:ascii="Arial" w:hAnsi="Arial" w:cs="Arial"/>
              </w:rPr>
              <w:t xml:space="preserve"> Health, Environmental Science and Pollution (including Water Resources Abstracts, </w:t>
            </w:r>
            <w:proofErr w:type="spellStart"/>
            <w:r w:rsidRPr="005D3402">
              <w:rPr>
                <w:rFonts w:ascii="Arial" w:hAnsi="Arial" w:cs="Arial"/>
              </w:rPr>
              <w:t>Geobase</w:t>
            </w:r>
            <w:proofErr w:type="spellEnd"/>
            <w:r w:rsidRPr="005D3402">
              <w:rPr>
                <w:rFonts w:ascii="Arial" w:hAnsi="Arial" w:cs="Arial"/>
              </w:rPr>
              <w:t xml:space="preserve">, Microbiology Abstracts A &amp; B, Pollution Abstracts), Environment complete, Cairn (cairn.info). </w:t>
            </w:r>
          </w:p>
          <w:p w14:paraId="722817DC" w14:textId="77777777" w:rsidR="008138AD" w:rsidRPr="005D3402" w:rsidRDefault="008138AD" w:rsidP="00577CD2">
            <w:pPr>
              <w:rPr>
                <w:rFonts w:ascii="Arial" w:hAnsi="Arial" w:cs="Arial"/>
              </w:rPr>
            </w:pPr>
            <w:r w:rsidRPr="005D3402">
              <w:rPr>
                <w:rFonts w:ascii="Arial" w:hAnsi="Arial" w:cs="Arial"/>
              </w:rPr>
              <w:t xml:space="preserve">CNKI, </w:t>
            </w:r>
            <w:proofErr w:type="spellStart"/>
            <w:r w:rsidRPr="005D3402">
              <w:rPr>
                <w:rFonts w:ascii="Arial" w:hAnsi="Arial" w:cs="Arial"/>
              </w:rPr>
              <w:t>Wangfangdata</w:t>
            </w:r>
            <w:proofErr w:type="spellEnd"/>
            <w:r w:rsidRPr="005D3402">
              <w:rPr>
                <w:rFonts w:ascii="Arial" w:hAnsi="Arial" w:cs="Arial"/>
              </w:rPr>
              <w:t xml:space="preserve"> and </w:t>
            </w:r>
            <w:proofErr w:type="spellStart"/>
            <w:r w:rsidRPr="005D3402">
              <w:rPr>
                <w:rFonts w:ascii="Arial" w:hAnsi="Arial" w:cs="Arial"/>
              </w:rPr>
              <w:t>Cqvip</w:t>
            </w:r>
            <w:proofErr w:type="spellEnd"/>
            <w:r w:rsidRPr="005D3402">
              <w:rPr>
                <w:rFonts w:ascii="Arial" w:hAnsi="Arial" w:cs="Arial"/>
              </w:rPr>
              <w:t xml:space="preserve"> (in Chinese only).</w:t>
            </w:r>
          </w:p>
        </w:tc>
      </w:tr>
      <w:tr w:rsidR="008138AD" w:rsidRPr="005D3402" w14:paraId="75FE367A" w14:textId="77777777" w:rsidTr="00577CD2">
        <w:tc>
          <w:tcPr>
            <w:tcW w:w="2838" w:type="dxa"/>
          </w:tcPr>
          <w:p w14:paraId="2E74A21E" w14:textId="77777777" w:rsidR="008138AD" w:rsidRPr="005D3402" w:rsidRDefault="008138AD" w:rsidP="00577CD2">
            <w:pPr>
              <w:rPr>
                <w:rFonts w:ascii="Arial" w:hAnsi="Arial" w:cs="Arial"/>
                <w:b/>
              </w:rPr>
            </w:pPr>
            <w:r w:rsidRPr="005D3402">
              <w:rPr>
                <w:rFonts w:ascii="Arial" w:hAnsi="Arial" w:cs="Arial"/>
                <w:b/>
              </w:rPr>
              <w:t>Grey literature</w:t>
            </w:r>
          </w:p>
        </w:tc>
        <w:tc>
          <w:tcPr>
            <w:tcW w:w="5775" w:type="dxa"/>
          </w:tcPr>
          <w:p w14:paraId="4B7C2E04" w14:textId="77777777" w:rsidR="008138AD" w:rsidRPr="005D3402" w:rsidRDefault="008138AD" w:rsidP="00577CD2">
            <w:pPr>
              <w:rPr>
                <w:rFonts w:ascii="Arial" w:hAnsi="Arial" w:cs="Arial"/>
              </w:rPr>
            </w:pPr>
            <w:r w:rsidRPr="005D3402">
              <w:rPr>
                <w:rFonts w:ascii="Arial" w:hAnsi="Arial" w:cs="Arial"/>
              </w:rPr>
              <w:t xml:space="preserve">IRC WASH Library, </w:t>
            </w:r>
            <w:proofErr w:type="spellStart"/>
            <w:r w:rsidRPr="005D3402">
              <w:rPr>
                <w:rFonts w:ascii="Arial" w:hAnsi="Arial" w:cs="Arial"/>
              </w:rPr>
              <w:t>ProQuest</w:t>
            </w:r>
            <w:proofErr w:type="spellEnd"/>
            <w:r w:rsidRPr="005D3402">
              <w:rPr>
                <w:rFonts w:ascii="Arial" w:hAnsi="Arial" w:cs="Arial"/>
              </w:rPr>
              <w:t xml:space="preserve"> dissertations and theses, UNICEF (including evaluations database), UNEP, UN Water Library, USAID, WASH Funders Knowledge Center, Water, Engineering, and Development Centre (WEDC), </w:t>
            </w:r>
            <w:proofErr w:type="spellStart"/>
            <w:r w:rsidRPr="005D3402">
              <w:rPr>
                <w:rFonts w:ascii="Arial" w:hAnsi="Arial" w:cs="Arial"/>
              </w:rPr>
              <w:t>WaterAid</w:t>
            </w:r>
            <w:proofErr w:type="spellEnd"/>
            <w:r w:rsidRPr="005D3402">
              <w:rPr>
                <w:rFonts w:ascii="Arial" w:hAnsi="Arial" w:cs="Arial"/>
              </w:rPr>
              <w:t xml:space="preserve">, World Bank Water and Sanitation </w:t>
            </w:r>
            <w:proofErr w:type="spellStart"/>
            <w:r w:rsidRPr="005D3402">
              <w:rPr>
                <w:rFonts w:ascii="Arial" w:hAnsi="Arial" w:cs="Arial"/>
              </w:rPr>
              <w:t>Programme</w:t>
            </w:r>
            <w:proofErr w:type="spellEnd"/>
            <w:r w:rsidRPr="005D3402">
              <w:rPr>
                <w:rFonts w:ascii="Arial" w:hAnsi="Arial" w:cs="Arial"/>
              </w:rPr>
              <w:t xml:space="preserve">, the US Environmental Protection Agency DRINK facility, </w:t>
            </w:r>
            <w:r w:rsidRPr="005D3402">
              <w:rPr>
                <w:rFonts w:ascii="Arial" w:hAnsi="Arial" w:cs="Arial"/>
                <w:color w:val="000000"/>
              </w:rPr>
              <w:t>Pan American Health Organization (</w:t>
            </w:r>
            <w:r w:rsidRPr="005D3402">
              <w:rPr>
                <w:rFonts w:ascii="Arial" w:hAnsi="Arial" w:cs="Arial"/>
              </w:rPr>
              <w:t>PAHO) library catalog,</w:t>
            </w:r>
            <w:r w:rsidRPr="005D3402">
              <w:rPr>
                <w:rFonts w:ascii="Arial" w:hAnsi="Arial" w:cs="Arial"/>
                <w:color w:val="000000"/>
              </w:rPr>
              <w:t xml:space="preserve"> </w:t>
            </w:r>
            <w:proofErr w:type="spellStart"/>
            <w:r w:rsidRPr="005D3402">
              <w:rPr>
                <w:rFonts w:ascii="Arial" w:hAnsi="Arial" w:cs="Arial"/>
              </w:rPr>
              <w:t>OpenSigle</w:t>
            </w:r>
            <w:proofErr w:type="spellEnd"/>
            <w:r w:rsidRPr="005D3402">
              <w:rPr>
                <w:rFonts w:ascii="Arial" w:hAnsi="Arial" w:cs="Arial"/>
              </w:rPr>
              <w:t xml:space="preserve">, </w:t>
            </w:r>
            <w:r w:rsidRPr="005D3402">
              <w:rPr>
                <w:rFonts w:ascii="Arial" w:hAnsi="Arial" w:cs="Arial"/>
                <w:color w:val="000000"/>
              </w:rPr>
              <w:t>the online catalogue of the International Development Research Centre (IDRC), Canada.</w:t>
            </w:r>
          </w:p>
        </w:tc>
      </w:tr>
    </w:tbl>
    <w:p w14:paraId="347CDD28" w14:textId="77777777" w:rsidR="008138AD" w:rsidRPr="005D3402" w:rsidRDefault="008138AD" w:rsidP="008138AD">
      <w:pPr>
        <w:rPr>
          <w:rFonts w:ascii="Arial" w:hAnsi="Arial" w:cs="Arial"/>
          <w:b/>
        </w:rPr>
      </w:pPr>
    </w:p>
    <w:p w14:paraId="117F6995" w14:textId="77777777" w:rsidR="008138AD" w:rsidRPr="005D3402" w:rsidRDefault="008138AD" w:rsidP="00B82311">
      <w:pPr>
        <w:jc w:val="both"/>
        <w:rPr>
          <w:rFonts w:ascii="Arial" w:hAnsi="Arial" w:cs="Arial"/>
          <w:b/>
        </w:rPr>
        <w:sectPr w:rsidR="008138AD" w:rsidRPr="005D3402" w:rsidSect="00111512">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pPr>
    </w:p>
    <w:p w14:paraId="02B26699" w14:textId="28DBE361" w:rsidR="00B82311" w:rsidRPr="005D3402" w:rsidRDefault="008138AD" w:rsidP="00B82311">
      <w:pPr>
        <w:jc w:val="both"/>
        <w:rPr>
          <w:rFonts w:ascii="Arial" w:hAnsi="Arial" w:cs="Arial"/>
          <w:b/>
        </w:rPr>
      </w:pPr>
      <w:r w:rsidRPr="005D3402">
        <w:rPr>
          <w:rFonts w:ascii="Arial" w:hAnsi="Arial" w:cs="Arial"/>
          <w:b/>
        </w:rPr>
        <w:lastRenderedPageBreak/>
        <w:t>Table 3</w:t>
      </w:r>
      <w:r w:rsidR="0075761A" w:rsidRPr="005D3402">
        <w:rPr>
          <w:rFonts w:ascii="Arial" w:hAnsi="Arial" w:cs="Arial"/>
          <w:b/>
        </w:rPr>
        <w:t xml:space="preserve">: </w:t>
      </w:r>
      <w:r w:rsidR="00B82311" w:rsidRPr="005D3402">
        <w:rPr>
          <w:rFonts w:ascii="Arial" w:hAnsi="Arial" w:cs="Arial"/>
          <w:b/>
        </w:rPr>
        <w:t>Simplified search terms and translations</w:t>
      </w:r>
      <w:r w:rsidR="00EE704A" w:rsidRPr="005D3402">
        <w:rPr>
          <w:rFonts w:ascii="Arial" w:hAnsi="Arial" w:cs="Arial"/>
          <w:b/>
        </w:rPr>
        <w:t xml:space="preserve"> used </w:t>
      </w:r>
    </w:p>
    <w:tbl>
      <w:tblPr>
        <w:tblStyle w:val="TableGrid"/>
        <w:tblW w:w="14000" w:type="dxa"/>
        <w:tblLook w:val="04A0" w:firstRow="1" w:lastRow="0" w:firstColumn="1" w:lastColumn="0" w:noHBand="0" w:noVBand="1"/>
      </w:tblPr>
      <w:tblGrid>
        <w:gridCol w:w="2800"/>
        <w:gridCol w:w="2800"/>
        <w:gridCol w:w="2800"/>
        <w:gridCol w:w="2800"/>
        <w:gridCol w:w="2800"/>
      </w:tblGrid>
      <w:tr w:rsidR="00E97DB3" w:rsidRPr="005D3402" w14:paraId="27D2B44C" w14:textId="77777777" w:rsidTr="00E97DB3">
        <w:tc>
          <w:tcPr>
            <w:tcW w:w="2800" w:type="dxa"/>
          </w:tcPr>
          <w:p w14:paraId="11169D61" w14:textId="77777777" w:rsidR="00E97DB3" w:rsidRPr="005D3402" w:rsidRDefault="00E97DB3" w:rsidP="00E97DB3">
            <w:pPr>
              <w:jc w:val="center"/>
              <w:rPr>
                <w:rFonts w:ascii="Arial" w:hAnsi="Arial" w:cs="Arial"/>
                <w:b/>
              </w:rPr>
            </w:pPr>
            <w:r w:rsidRPr="005D3402">
              <w:rPr>
                <w:rFonts w:ascii="Arial" w:hAnsi="Arial" w:cs="Arial"/>
                <w:b/>
              </w:rPr>
              <w:t>English</w:t>
            </w:r>
          </w:p>
        </w:tc>
        <w:tc>
          <w:tcPr>
            <w:tcW w:w="2800" w:type="dxa"/>
          </w:tcPr>
          <w:p w14:paraId="2BA042A5" w14:textId="77777777" w:rsidR="00E97DB3" w:rsidRPr="005D3402" w:rsidRDefault="00E97DB3" w:rsidP="00E97DB3">
            <w:pPr>
              <w:jc w:val="center"/>
              <w:rPr>
                <w:rFonts w:ascii="Arial" w:hAnsi="Arial" w:cs="Arial"/>
                <w:b/>
              </w:rPr>
            </w:pPr>
            <w:r w:rsidRPr="005D3402">
              <w:rPr>
                <w:rFonts w:ascii="Arial" w:hAnsi="Arial" w:cs="Arial"/>
                <w:b/>
              </w:rPr>
              <w:t>Spanish</w:t>
            </w:r>
          </w:p>
        </w:tc>
        <w:tc>
          <w:tcPr>
            <w:tcW w:w="2800" w:type="dxa"/>
          </w:tcPr>
          <w:p w14:paraId="3E298B75" w14:textId="77777777" w:rsidR="00E97DB3" w:rsidRPr="005D3402" w:rsidRDefault="00E97DB3" w:rsidP="00E97DB3">
            <w:pPr>
              <w:jc w:val="center"/>
              <w:rPr>
                <w:rFonts w:ascii="Arial" w:hAnsi="Arial" w:cs="Arial"/>
                <w:b/>
              </w:rPr>
            </w:pPr>
            <w:r w:rsidRPr="005D3402">
              <w:rPr>
                <w:rFonts w:ascii="Arial" w:hAnsi="Arial" w:cs="Arial"/>
                <w:b/>
              </w:rPr>
              <w:t>Portuguese</w:t>
            </w:r>
          </w:p>
        </w:tc>
        <w:tc>
          <w:tcPr>
            <w:tcW w:w="2800" w:type="dxa"/>
          </w:tcPr>
          <w:p w14:paraId="45C1C785" w14:textId="0BE7410E" w:rsidR="00E97DB3" w:rsidRPr="005D3402" w:rsidRDefault="00E97DB3" w:rsidP="00E97DB3">
            <w:pPr>
              <w:jc w:val="center"/>
              <w:rPr>
                <w:rFonts w:ascii="Arial" w:hAnsi="Arial" w:cs="Arial"/>
                <w:b/>
              </w:rPr>
            </w:pPr>
            <w:r w:rsidRPr="005D3402">
              <w:rPr>
                <w:rFonts w:ascii="Arial" w:hAnsi="Arial" w:cs="Arial"/>
                <w:b/>
              </w:rPr>
              <w:t>Chinese</w:t>
            </w:r>
          </w:p>
        </w:tc>
        <w:tc>
          <w:tcPr>
            <w:tcW w:w="2800" w:type="dxa"/>
          </w:tcPr>
          <w:p w14:paraId="5AD7E756" w14:textId="31FCAE91" w:rsidR="00E97DB3" w:rsidRPr="005D3402" w:rsidRDefault="00E97DB3" w:rsidP="00E97DB3">
            <w:pPr>
              <w:jc w:val="center"/>
              <w:rPr>
                <w:rFonts w:ascii="Arial" w:hAnsi="Arial" w:cs="Arial"/>
                <w:b/>
              </w:rPr>
            </w:pPr>
            <w:r w:rsidRPr="005D3402">
              <w:rPr>
                <w:rFonts w:ascii="Arial" w:hAnsi="Arial" w:cs="Arial"/>
                <w:b/>
              </w:rPr>
              <w:t>French</w:t>
            </w:r>
          </w:p>
        </w:tc>
      </w:tr>
      <w:tr w:rsidR="008003ED" w:rsidRPr="005D3402" w14:paraId="1B339633" w14:textId="77777777" w:rsidTr="00E97DB3">
        <w:tc>
          <w:tcPr>
            <w:tcW w:w="2800" w:type="dxa"/>
          </w:tcPr>
          <w:p w14:paraId="595B8A38" w14:textId="04126CDC" w:rsidR="008003ED" w:rsidRPr="005D3402" w:rsidRDefault="008003ED" w:rsidP="00E97DB3">
            <w:pPr>
              <w:jc w:val="center"/>
              <w:rPr>
                <w:rFonts w:ascii="Arial" w:hAnsi="Arial" w:cs="Arial"/>
              </w:rPr>
            </w:pPr>
            <w:r w:rsidRPr="005D3402">
              <w:rPr>
                <w:rFonts w:ascii="Arial" w:hAnsi="Arial" w:cs="Arial"/>
              </w:rPr>
              <w:t>Water AND Quality</w:t>
            </w:r>
          </w:p>
        </w:tc>
        <w:tc>
          <w:tcPr>
            <w:tcW w:w="2800" w:type="dxa"/>
          </w:tcPr>
          <w:p w14:paraId="27D2728B" w14:textId="4FD2758D" w:rsidR="008003ED" w:rsidRPr="005D3402" w:rsidRDefault="008003ED" w:rsidP="00E97DB3">
            <w:pPr>
              <w:jc w:val="center"/>
              <w:rPr>
                <w:rFonts w:ascii="Arial" w:hAnsi="Arial" w:cs="Arial"/>
              </w:rPr>
            </w:pPr>
            <w:proofErr w:type="spellStart"/>
            <w:r w:rsidRPr="005D3402">
              <w:rPr>
                <w:rFonts w:ascii="Arial" w:hAnsi="Arial" w:cs="Arial"/>
              </w:rPr>
              <w:t>Calidad</w:t>
            </w:r>
            <w:proofErr w:type="spellEnd"/>
            <w:r w:rsidRPr="005D3402">
              <w:rPr>
                <w:rFonts w:ascii="Arial" w:hAnsi="Arial" w:cs="Arial"/>
              </w:rPr>
              <w:t xml:space="preserve"> AND </w:t>
            </w:r>
            <w:proofErr w:type="spellStart"/>
            <w:r w:rsidRPr="005D3402">
              <w:rPr>
                <w:rFonts w:ascii="Arial" w:hAnsi="Arial" w:cs="Arial"/>
              </w:rPr>
              <w:t>agua</w:t>
            </w:r>
            <w:proofErr w:type="spellEnd"/>
          </w:p>
        </w:tc>
        <w:tc>
          <w:tcPr>
            <w:tcW w:w="2800" w:type="dxa"/>
          </w:tcPr>
          <w:p w14:paraId="4F80FD10" w14:textId="57F47DDC" w:rsidR="008003ED" w:rsidRPr="005D3402" w:rsidRDefault="008003ED" w:rsidP="00E97DB3">
            <w:pPr>
              <w:jc w:val="center"/>
              <w:rPr>
                <w:rFonts w:ascii="Arial" w:hAnsi="Arial" w:cs="Arial"/>
              </w:rPr>
            </w:pPr>
            <w:proofErr w:type="spellStart"/>
            <w:r w:rsidRPr="005D3402">
              <w:rPr>
                <w:rFonts w:ascii="Arial" w:hAnsi="Arial" w:cs="Arial"/>
              </w:rPr>
              <w:t>Qualidade</w:t>
            </w:r>
            <w:proofErr w:type="spellEnd"/>
            <w:r w:rsidRPr="005D3402">
              <w:rPr>
                <w:rFonts w:ascii="Arial" w:hAnsi="Arial" w:cs="Arial"/>
              </w:rPr>
              <w:t xml:space="preserve"> AND </w:t>
            </w:r>
            <w:proofErr w:type="spellStart"/>
            <w:r w:rsidRPr="005D3402">
              <w:rPr>
                <w:rFonts w:ascii="Arial" w:hAnsi="Arial" w:cs="Arial"/>
              </w:rPr>
              <w:t>água</w:t>
            </w:r>
            <w:proofErr w:type="spellEnd"/>
          </w:p>
        </w:tc>
        <w:tc>
          <w:tcPr>
            <w:tcW w:w="2800" w:type="dxa"/>
          </w:tcPr>
          <w:p w14:paraId="1EFB76E4" w14:textId="0C260606" w:rsidR="008003ED" w:rsidRPr="005D3402" w:rsidRDefault="008003ED" w:rsidP="00E97DB3">
            <w:pPr>
              <w:jc w:val="center"/>
              <w:rPr>
                <w:rFonts w:ascii="Arial" w:hAnsi="Arial" w:cs="Arial"/>
              </w:rPr>
            </w:pPr>
            <w:r w:rsidRPr="005D3402">
              <w:rPr>
                <w:rFonts w:ascii="Arial" w:eastAsia="SimSun" w:hAnsi="Arial" w:cs="Arial"/>
                <w:lang w:eastAsia="zh-CN"/>
              </w:rPr>
              <w:t>水质</w:t>
            </w:r>
          </w:p>
        </w:tc>
        <w:tc>
          <w:tcPr>
            <w:tcW w:w="2800" w:type="dxa"/>
          </w:tcPr>
          <w:p w14:paraId="22791BFE" w14:textId="598D4061" w:rsidR="008003ED" w:rsidRPr="005D3402" w:rsidRDefault="008003ED" w:rsidP="00E97DB3">
            <w:pPr>
              <w:jc w:val="center"/>
              <w:rPr>
                <w:rFonts w:ascii="Arial" w:hAnsi="Arial" w:cs="Arial"/>
              </w:rPr>
            </w:pPr>
            <w:proofErr w:type="spellStart"/>
            <w:r w:rsidRPr="005D3402">
              <w:rPr>
                <w:rFonts w:ascii="Arial" w:hAnsi="Arial" w:cs="Arial"/>
              </w:rPr>
              <w:t>Qualité</w:t>
            </w:r>
            <w:proofErr w:type="spellEnd"/>
            <w:r w:rsidRPr="005D3402">
              <w:rPr>
                <w:rFonts w:ascii="Arial" w:hAnsi="Arial" w:cs="Arial"/>
              </w:rPr>
              <w:t xml:space="preserve"> AND Eau</w:t>
            </w:r>
          </w:p>
        </w:tc>
      </w:tr>
      <w:tr w:rsidR="008003ED" w:rsidRPr="005D3402" w14:paraId="1C4589B2" w14:textId="77777777" w:rsidTr="00E97DB3">
        <w:tc>
          <w:tcPr>
            <w:tcW w:w="2800" w:type="dxa"/>
          </w:tcPr>
          <w:p w14:paraId="2515DB7A" w14:textId="7E5B8664" w:rsidR="008003ED" w:rsidRPr="005D3402" w:rsidRDefault="008003ED" w:rsidP="00030BAA">
            <w:pPr>
              <w:jc w:val="center"/>
              <w:rPr>
                <w:rFonts w:ascii="Arial" w:hAnsi="Arial" w:cs="Arial"/>
              </w:rPr>
            </w:pPr>
            <w:r w:rsidRPr="005D3402">
              <w:rPr>
                <w:rFonts w:ascii="Arial" w:hAnsi="Arial" w:cs="Arial"/>
              </w:rPr>
              <w:t>Potable OR Drinking OR Supply OR supplies</w:t>
            </w:r>
          </w:p>
          <w:p w14:paraId="52918C98" w14:textId="77777777" w:rsidR="008003ED" w:rsidRPr="005D3402" w:rsidRDefault="008003ED" w:rsidP="00030BAA">
            <w:pPr>
              <w:jc w:val="center"/>
              <w:rPr>
                <w:rFonts w:ascii="Arial" w:hAnsi="Arial" w:cs="Arial"/>
              </w:rPr>
            </w:pPr>
          </w:p>
          <w:p w14:paraId="34CB82AE" w14:textId="77777777" w:rsidR="008003ED" w:rsidRPr="005D3402" w:rsidRDefault="008003ED" w:rsidP="00030BAA">
            <w:pPr>
              <w:jc w:val="center"/>
              <w:rPr>
                <w:rFonts w:ascii="Arial" w:hAnsi="Arial" w:cs="Arial"/>
              </w:rPr>
            </w:pPr>
          </w:p>
        </w:tc>
        <w:tc>
          <w:tcPr>
            <w:tcW w:w="2800" w:type="dxa"/>
          </w:tcPr>
          <w:p w14:paraId="7E61106B" w14:textId="364650C5" w:rsidR="008003ED" w:rsidRPr="005D3402" w:rsidRDefault="008003ED" w:rsidP="00030BAA">
            <w:pPr>
              <w:jc w:val="center"/>
              <w:rPr>
                <w:rFonts w:ascii="Arial" w:hAnsi="Arial" w:cs="Arial"/>
              </w:rPr>
            </w:pPr>
            <w:r w:rsidRPr="005D3402">
              <w:rPr>
                <w:rFonts w:ascii="Arial" w:hAnsi="Arial" w:cs="Arial"/>
              </w:rPr>
              <w:t xml:space="preserve">Potable OR </w:t>
            </w:r>
            <w:proofErr w:type="spellStart"/>
            <w:r w:rsidRPr="005D3402">
              <w:rPr>
                <w:rFonts w:ascii="Arial" w:hAnsi="Arial" w:cs="Arial"/>
              </w:rPr>
              <w:t>beber</w:t>
            </w:r>
            <w:proofErr w:type="spellEnd"/>
            <w:r w:rsidRPr="005D3402">
              <w:rPr>
                <w:rFonts w:ascii="Arial" w:hAnsi="Arial" w:cs="Arial"/>
              </w:rPr>
              <w:t xml:space="preserve"> OR </w:t>
            </w:r>
            <w:proofErr w:type="spellStart"/>
            <w:r w:rsidRPr="005D3402">
              <w:rPr>
                <w:rFonts w:ascii="Arial" w:hAnsi="Arial" w:cs="Arial"/>
              </w:rPr>
              <w:t>bebida</w:t>
            </w:r>
            <w:proofErr w:type="spellEnd"/>
            <w:r w:rsidRPr="005D3402">
              <w:rPr>
                <w:rFonts w:ascii="Arial" w:hAnsi="Arial" w:cs="Arial"/>
              </w:rPr>
              <w:t xml:space="preserve"> OR </w:t>
            </w:r>
            <w:proofErr w:type="spellStart"/>
            <w:r w:rsidRPr="005D3402">
              <w:rPr>
                <w:rFonts w:ascii="Arial" w:hAnsi="Arial" w:cs="Arial"/>
              </w:rPr>
              <w:t>Fuente</w:t>
            </w:r>
            <w:proofErr w:type="spellEnd"/>
          </w:p>
        </w:tc>
        <w:tc>
          <w:tcPr>
            <w:tcW w:w="2800" w:type="dxa"/>
          </w:tcPr>
          <w:p w14:paraId="6CBFD673" w14:textId="336604E9" w:rsidR="008003ED" w:rsidRPr="005D3402" w:rsidRDefault="008003ED" w:rsidP="00030BAA">
            <w:pPr>
              <w:jc w:val="center"/>
              <w:rPr>
                <w:rFonts w:ascii="Arial" w:hAnsi="Arial" w:cs="Arial"/>
                <w:lang w:val="pt-PT"/>
              </w:rPr>
            </w:pPr>
            <w:r w:rsidRPr="005D3402">
              <w:rPr>
                <w:rFonts w:ascii="Arial" w:hAnsi="Arial" w:cs="Arial"/>
                <w:lang w:val="pt-PT"/>
              </w:rPr>
              <w:t>Potável OR beber  OR bebida OR Fonte</w:t>
            </w:r>
          </w:p>
        </w:tc>
        <w:tc>
          <w:tcPr>
            <w:tcW w:w="2800" w:type="dxa"/>
          </w:tcPr>
          <w:p w14:paraId="0BDB7546" w14:textId="77777777" w:rsidR="008003ED" w:rsidRPr="005D3402" w:rsidRDefault="008003ED" w:rsidP="00030BAA">
            <w:pPr>
              <w:jc w:val="center"/>
              <w:rPr>
                <w:rFonts w:ascii="Arial" w:eastAsia="SimSun" w:hAnsi="Arial" w:cs="Arial"/>
                <w:sz w:val="20"/>
                <w:szCs w:val="20"/>
                <w:lang w:eastAsia="zh-CN"/>
              </w:rPr>
            </w:pPr>
            <w:r w:rsidRPr="005D3402">
              <w:rPr>
                <w:rFonts w:ascii="Arial" w:eastAsia="SimSun" w:hAnsi="Arial" w:cs="Arial"/>
                <w:sz w:val="20"/>
                <w:szCs w:val="20"/>
                <w:lang w:eastAsia="zh-CN"/>
              </w:rPr>
              <w:t>饮用水</w:t>
            </w:r>
            <w:r w:rsidRPr="005D3402">
              <w:rPr>
                <w:rFonts w:ascii="Arial" w:eastAsia="SimSun" w:hAnsi="Arial" w:cs="Arial"/>
                <w:sz w:val="20"/>
                <w:szCs w:val="20"/>
                <w:lang w:eastAsia="zh-CN"/>
              </w:rPr>
              <w:t xml:space="preserve"> OR</w:t>
            </w:r>
          </w:p>
          <w:p w14:paraId="7D2EB280" w14:textId="77777777" w:rsidR="008003ED" w:rsidRPr="005D3402" w:rsidRDefault="008003ED" w:rsidP="00030BAA">
            <w:pPr>
              <w:jc w:val="center"/>
              <w:rPr>
                <w:rFonts w:ascii="Arial" w:eastAsia="SimSun" w:hAnsi="Arial" w:cs="Arial"/>
                <w:sz w:val="20"/>
                <w:szCs w:val="20"/>
                <w:lang w:eastAsia="zh-CN"/>
              </w:rPr>
            </w:pPr>
            <w:r w:rsidRPr="005D3402">
              <w:rPr>
                <w:rFonts w:ascii="Arial" w:eastAsia="SimSun" w:hAnsi="Arial" w:cs="Arial"/>
                <w:sz w:val="20"/>
                <w:szCs w:val="20"/>
                <w:lang w:eastAsia="zh-CN"/>
              </w:rPr>
              <w:t>供应</w:t>
            </w:r>
            <w:r w:rsidRPr="005D3402">
              <w:rPr>
                <w:rFonts w:ascii="Arial" w:eastAsia="SimSun" w:hAnsi="Arial" w:cs="Arial"/>
                <w:sz w:val="20"/>
                <w:szCs w:val="20"/>
                <w:lang w:eastAsia="zh-CN"/>
              </w:rPr>
              <w:t xml:space="preserve"> OR</w:t>
            </w:r>
          </w:p>
          <w:p w14:paraId="756419B3" w14:textId="19876FDB" w:rsidR="008003ED" w:rsidRPr="005D3402" w:rsidRDefault="008003ED" w:rsidP="00030BAA">
            <w:pPr>
              <w:jc w:val="center"/>
              <w:rPr>
                <w:rFonts w:ascii="Arial" w:hAnsi="Arial" w:cs="Arial"/>
              </w:rPr>
            </w:pPr>
            <w:r w:rsidRPr="005D3402">
              <w:rPr>
                <w:rFonts w:ascii="Arial" w:eastAsia="SimSun" w:hAnsi="Arial" w:cs="Arial"/>
                <w:sz w:val="20"/>
                <w:szCs w:val="20"/>
                <w:lang w:eastAsia="zh-CN"/>
              </w:rPr>
              <w:t>供应系统</w:t>
            </w:r>
          </w:p>
        </w:tc>
        <w:tc>
          <w:tcPr>
            <w:tcW w:w="2800" w:type="dxa"/>
          </w:tcPr>
          <w:p w14:paraId="1692E41A" w14:textId="300CC812" w:rsidR="008003ED" w:rsidRPr="005D3402" w:rsidRDefault="008003ED" w:rsidP="00030BAA">
            <w:pPr>
              <w:jc w:val="center"/>
              <w:rPr>
                <w:rFonts w:ascii="Arial" w:hAnsi="Arial" w:cs="Arial"/>
              </w:rPr>
            </w:pPr>
            <w:r w:rsidRPr="005D3402">
              <w:rPr>
                <w:rFonts w:ascii="Arial" w:hAnsi="Arial" w:cs="Arial"/>
              </w:rPr>
              <w:t xml:space="preserve">Potable OR </w:t>
            </w:r>
            <w:proofErr w:type="spellStart"/>
            <w:r w:rsidRPr="005D3402">
              <w:rPr>
                <w:rFonts w:ascii="Arial" w:hAnsi="Arial" w:cs="Arial"/>
              </w:rPr>
              <w:t>boire</w:t>
            </w:r>
            <w:proofErr w:type="spellEnd"/>
            <w:r w:rsidRPr="005D3402">
              <w:rPr>
                <w:rFonts w:ascii="Arial" w:hAnsi="Arial" w:cs="Arial"/>
              </w:rPr>
              <w:t xml:space="preserve"> OR </w:t>
            </w:r>
            <w:proofErr w:type="spellStart"/>
            <w:r w:rsidRPr="005D3402">
              <w:rPr>
                <w:rFonts w:ascii="Arial" w:hAnsi="Arial" w:cs="Arial"/>
              </w:rPr>
              <w:t>boisson</w:t>
            </w:r>
            <w:proofErr w:type="spellEnd"/>
            <w:r w:rsidRPr="005D3402">
              <w:rPr>
                <w:rFonts w:ascii="Arial" w:hAnsi="Arial" w:cs="Arial"/>
              </w:rPr>
              <w:t xml:space="preserve"> OR Source</w:t>
            </w:r>
          </w:p>
        </w:tc>
      </w:tr>
      <w:tr w:rsidR="008003ED" w:rsidRPr="005D3402" w14:paraId="08A95DDE" w14:textId="77777777" w:rsidTr="00E97DB3">
        <w:tc>
          <w:tcPr>
            <w:tcW w:w="2800" w:type="dxa"/>
          </w:tcPr>
          <w:p w14:paraId="1CD6A69B" w14:textId="5BD38B2E" w:rsidR="008003ED" w:rsidRPr="005D3402" w:rsidRDefault="008003ED" w:rsidP="00030BAA">
            <w:pPr>
              <w:jc w:val="center"/>
              <w:rPr>
                <w:rFonts w:ascii="Arial" w:hAnsi="Arial" w:cs="Arial"/>
              </w:rPr>
            </w:pPr>
            <w:r w:rsidRPr="005D3402">
              <w:rPr>
                <w:rFonts w:ascii="Arial" w:hAnsi="Arial" w:cs="Arial"/>
              </w:rPr>
              <w:t>Coli OR (Sanitary AND (risk OR inspection OR survey))</w:t>
            </w:r>
          </w:p>
        </w:tc>
        <w:tc>
          <w:tcPr>
            <w:tcW w:w="2800" w:type="dxa"/>
          </w:tcPr>
          <w:p w14:paraId="71C2533C" w14:textId="5B307C48" w:rsidR="008003ED" w:rsidRPr="005D3402" w:rsidRDefault="008003ED" w:rsidP="00030BAA">
            <w:pPr>
              <w:jc w:val="center"/>
              <w:rPr>
                <w:rFonts w:ascii="Arial" w:hAnsi="Arial" w:cs="Arial"/>
              </w:rPr>
            </w:pPr>
            <w:r w:rsidRPr="005D3402">
              <w:rPr>
                <w:rFonts w:ascii="Arial" w:hAnsi="Arial" w:cs="Arial"/>
              </w:rPr>
              <w:t>Coli OR (</w:t>
            </w:r>
            <w:proofErr w:type="spellStart"/>
            <w:r w:rsidRPr="005D3402">
              <w:rPr>
                <w:rFonts w:ascii="Arial" w:hAnsi="Arial" w:cs="Arial"/>
              </w:rPr>
              <w:t>Sanitari</w:t>
            </w:r>
            <w:proofErr w:type="spellEnd"/>
            <w:r w:rsidRPr="005D3402">
              <w:rPr>
                <w:rFonts w:ascii="Arial" w:hAnsi="Arial" w:cs="Arial"/>
              </w:rPr>
              <w:t>* AND (</w:t>
            </w:r>
            <w:proofErr w:type="spellStart"/>
            <w:r w:rsidRPr="005D3402">
              <w:rPr>
                <w:rFonts w:ascii="Arial" w:hAnsi="Arial" w:cs="Arial"/>
              </w:rPr>
              <w:t>riesgo</w:t>
            </w:r>
            <w:proofErr w:type="spellEnd"/>
            <w:r w:rsidRPr="005D3402">
              <w:rPr>
                <w:rFonts w:ascii="Arial" w:hAnsi="Arial" w:cs="Arial"/>
              </w:rPr>
              <w:t xml:space="preserve"> OR </w:t>
            </w:r>
            <w:proofErr w:type="spellStart"/>
            <w:r w:rsidRPr="005D3402">
              <w:rPr>
                <w:rFonts w:ascii="Arial" w:hAnsi="Arial" w:cs="Arial"/>
              </w:rPr>
              <w:t>encuesta</w:t>
            </w:r>
            <w:proofErr w:type="spellEnd"/>
            <w:r w:rsidRPr="005D3402">
              <w:rPr>
                <w:rFonts w:ascii="Arial" w:hAnsi="Arial" w:cs="Arial"/>
              </w:rPr>
              <w:t xml:space="preserve"> OR </w:t>
            </w:r>
            <w:proofErr w:type="spellStart"/>
            <w:r w:rsidRPr="005D3402">
              <w:rPr>
                <w:rFonts w:ascii="Arial" w:hAnsi="Arial" w:cs="Arial"/>
              </w:rPr>
              <w:t>inspección</w:t>
            </w:r>
            <w:proofErr w:type="spellEnd"/>
            <w:r w:rsidRPr="005D3402">
              <w:rPr>
                <w:rFonts w:ascii="Arial" w:hAnsi="Arial" w:cs="Arial"/>
              </w:rPr>
              <w:t>))</w:t>
            </w:r>
          </w:p>
        </w:tc>
        <w:tc>
          <w:tcPr>
            <w:tcW w:w="2800" w:type="dxa"/>
          </w:tcPr>
          <w:p w14:paraId="47001736" w14:textId="5F61A6BF" w:rsidR="008003ED" w:rsidRPr="005D3402" w:rsidRDefault="008003ED" w:rsidP="00030BAA">
            <w:pPr>
              <w:jc w:val="center"/>
              <w:rPr>
                <w:rFonts w:ascii="Arial" w:hAnsi="Arial" w:cs="Arial"/>
              </w:rPr>
            </w:pPr>
            <w:r w:rsidRPr="005D3402">
              <w:rPr>
                <w:rFonts w:ascii="Arial" w:hAnsi="Arial" w:cs="Arial"/>
              </w:rPr>
              <w:t>Coli OR (</w:t>
            </w:r>
            <w:proofErr w:type="spellStart"/>
            <w:r w:rsidRPr="005D3402">
              <w:rPr>
                <w:rFonts w:ascii="Arial" w:hAnsi="Arial" w:cs="Arial"/>
              </w:rPr>
              <w:t>Sanitári</w:t>
            </w:r>
            <w:proofErr w:type="spellEnd"/>
            <w:r w:rsidRPr="005D3402">
              <w:rPr>
                <w:rFonts w:ascii="Arial" w:hAnsi="Arial" w:cs="Arial"/>
              </w:rPr>
              <w:t>* AND (</w:t>
            </w:r>
            <w:proofErr w:type="spellStart"/>
            <w:r w:rsidRPr="005D3402">
              <w:rPr>
                <w:rFonts w:ascii="Arial" w:hAnsi="Arial" w:cs="Arial"/>
              </w:rPr>
              <w:t>Risco</w:t>
            </w:r>
            <w:proofErr w:type="spellEnd"/>
            <w:r w:rsidRPr="005D3402">
              <w:rPr>
                <w:rFonts w:ascii="Arial" w:hAnsi="Arial" w:cs="Arial"/>
              </w:rPr>
              <w:t xml:space="preserve"> OR </w:t>
            </w:r>
            <w:proofErr w:type="spellStart"/>
            <w:r w:rsidRPr="005D3402">
              <w:rPr>
                <w:rFonts w:ascii="Arial" w:hAnsi="Arial" w:cs="Arial"/>
              </w:rPr>
              <w:t>inspeção</w:t>
            </w:r>
            <w:proofErr w:type="spellEnd"/>
            <w:r w:rsidRPr="005D3402">
              <w:rPr>
                <w:rFonts w:ascii="Arial" w:hAnsi="Arial" w:cs="Arial"/>
              </w:rPr>
              <w:t>))</w:t>
            </w:r>
          </w:p>
        </w:tc>
        <w:tc>
          <w:tcPr>
            <w:tcW w:w="2800" w:type="dxa"/>
          </w:tcPr>
          <w:p w14:paraId="5FB4367E" w14:textId="77777777" w:rsidR="008003ED" w:rsidRPr="005D3402" w:rsidRDefault="008003ED" w:rsidP="00030BAA">
            <w:pPr>
              <w:jc w:val="center"/>
              <w:rPr>
                <w:rFonts w:ascii="Arial" w:eastAsia="SimSun" w:hAnsi="Arial" w:cs="Arial"/>
                <w:sz w:val="20"/>
                <w:szCs w:val="20"/>
                <w:lang w:eastAsia="zh-CN"/>
              </w:rPr>
            </w:pPr>
            <w:r w:rsidRPr="005D3402">
              <w:rPr>
                <w:rFonts w:ascii="Arial" w:eastAsia="SimSun" w:hAnsi="Arial" w:cs="Arial"/>
                <w:sz w:val="20"/>
                <w:szCs w:val="20"/>
                <w:lang w:eastAsia="zh-CN"/>
              </w:rPr>
              <w:t>大肠菌</w:t>
            </w:r>
            <w:r w:rsidRPr="005D3402">
              <w:rPr>
                <w:rFonts w:ascii="Arial" w:eastAsia="SimSun" w:hAnsi="Arial" w:cs="Arial"/>
                <w:sz w:val="20"/>
                <w:szCs w:val="20"/>
                <w:lang w:eastAsia="zh-CN"/>
              </w:rPr>
              <w:t xml:space="preserve"> OR</w:t>
            </w:r>
            <w:r w:rsidRPr="005D3402">
              <w:rPr>
                <w:rFonts w:ascii="Arial" w:eastAsia="SimSun" w:hAnsi="Arial" w:cs="Arial"/>
                <w:sz w:val="20"/>
                <w:szCs w:val="20"/>
                <w:lang w:eastAsia="zh-CN"/>
              </w:rPr>
              <w:t>（卫生</w:t>
            </w:r>
            <w:r w:rsidRPr="005D3402">
              <w:rPr>
                <w:rFonts w:ascii="Arial" w:eastAsia="SimSun" w:hAnsi="Arial" w:cs="Arial"/>
                <w:sz w:val="20"/>
                <w:szCs w:val="20"/>
                <w:lang w:eastAsia="zh-CN"/>
              </w:rPr>
              <w:t xml:space="preserve"> AND</w:t>
            </w:r>
          </w:p>
          <w:p w14:paraId="1F9B73D7" w14:textId="77777777" w:rsidR="008003ED" w:rsidRPr="005D3402" w:rsidRDefault="008003ED" w:rsidP="00030BAA">
            <w:pPr>
              <w:jc w:val="center"/>
              <w:rPr>
                <w:rFonts w:ascii="Arial" w:eastAsia="SimSun" w:hAnsi="Arial" w:cs="Arial"/>
                <w:sz w:val="20"/>
                <w:szCs w:val="20"/>
                <w:lang w:eastAsia="zh-CN"/>
              </w:rPr>
            </w:pPr>
            <w:r w:rsidRPr="005D3402">
              <w:rPr>
                <w:rFonts w:ascii="Arial" w:eastAsia="SimSun" w:hAnsi="Arial" w:cs="Arial"/>
                <w:sz w:val="20"/>
                <w:szCs w:val="20"/>
                <w:lang w:eastAsia="zh-CN"/>
              </w:rPr>
              <w:t>(</w:t>
            </w:r>
            <w:r w:rsidRPr="005D3402">
              <w:rPr>
                <w:rFonts w:ascii="Arial" w:eastAsia="SimSun" w:hAnsi="Arial" w:cs="Arial"/>
                <w:sz w:val="20"/>
                <w:szCs w:val="20"/>
                <w:lang w:eastAsia="zh-CN"/>
              </w:rPr>
              <w:t>风险</w:t>
            </w:r>
            <w:r w:rsidRPr="005D3402">
              <w:rPr>
                <w:rFonts w:ascii="Arial" w:eastAsia="SimSun" w:hAnsi="Arial" w:cs="Arial"/>
                <w:sz w:val="20"/>
                <w:szCs w:val="20"/>
                <w:lang w:eastAsia="zh-CN"/>
              </w:rPr>
              <w:t xml:space="preserve"> OR</w:t>
            </w:r>
          </w:p>
          <w:p w14:paraId="1BA1091C" w14:textId="29B7C072" w:rsidR="008003ED" w:rsidRPr="005D3402" w:rsidRDefault="008003ED" w:rsidP="00030BAA">
            <w:pPr>
              <w:jc w:val="center"/>
              <w:rPr>
                <w:rFonts w:ascii="Arial" w:hAnsi="Arial" w:cs="Arial"/>
              </w:rPr>
            </w:pPr>
            <w:r w:rsidRPr="005D3402">
              <w:rPr>
                <w:rFonts w:ascii="Arial" w:eastAsia="SimSun" w:hAnsi="Arial" w:cs="Arial"/>
                <w:sz w:val="20"/>
                <w:szCs w:val="20"/>
                <w:lang w:eastAsia="zh-CN"/>
              </w:rPr>
              <w:t>调查</w:t>
            </w:r>
            <w:r w:rsidRPr="005D3402">
              <w:rPr>
                <w:rFonts w:ascii="Arial" w:eastAsia="SimSun" w:hAnsi="Arial" w:cs="Arial"/>
                <w:sz w:val="20"/>
                <w:szCs w:val="20"/>
                <w:lang w:eastAsia="zh-CN"/>
              </w:rPr>
              <w:t>)</w:t>
            </w:r>
            <w:r w:rsidRPr="005D3402">
              <w:rPr>
                <w:rFonts w:ascii="Arial" w:hAnsi="Arial" w:cs="Arial"/>
              </w:rPr>
              <w:t xml:space="preserve"> </w:t>
            </w:r>
            <w:r w:rsidRPr="005D3402">
              <w:rPr>
                <w:rFonts w:ascii="Arial" w:eastAsia="SimSun" w:hAnsi="Arial" w:cs="Arial"/>
                <w:lang w:eastAsia="zh-CN"/>
              </w:rPr>
              <w:t>-</w:t>
            </w:r>
          </w:p>
        </w:tc>
        <w:tc>
          <w:tcPr>
            <w:tcW w:w="2800" w:type="dxa"/>
          </w:tcPr>
          <w:p w14:paraId="69875A8A" w14:textId="1C3AECF4" w:rsidR="008003ED" w:rsidRPr="005D3402" w:rsidRDefault="008003ED" w:rsidP="00030BAA">
            <w:pPr>
              <w:jc w:val="center"/>
              <w:rPr>
                <w:rFonts w:ascii="Arial" w:hAnsi="Arial" w:cs="Arial"/>
              </w:rPr>
            </w:pPr>
            <w:r w:rsidRPr="005D3402">
              <w:rPr>
                <w:rFonts w:ascii="Arial" w:hAnsi="Arial" w:cs="Arial"/>
              </w:rPr>
              <w:t xml:space="preserve">Coli OR (sanitaire  AND (inspection OR evaluation OR </w:t>
            </w:r>
            <w:proofErr w:type="spellStart"/>
            <w:r w:rsidRPr="005D3402">
              <w:rPr>
                <w:rFonts w:ascii="Arial" w:hAnsi="Arial" w:cs="Arial"/>
              </w:rPr>
              <w:t>contrôle</w:t>
            </w:r>
            <w:proofErr w:type="spellEnd"/>
            <w:r w:rsidRPr="005D3402">
              <w:rPr>
                <w:rFonts w:ascii="Arial" w:hAnsi="Arial" w:cs="Arial"/>
              </w:rPr>
              <w:t xml:space="preserve"> OR Risqué))</w:t>
            </w:r>
          </w:p>
        </w:tc>
      </w:tr>
    </w:tbl>
    <w:p w14:paraId="094148B1" w14:textId="77777777" w:rsidR="00E97DB3" w:rsidRPr="005D3402" w:rsidRDefault="00E97DB3" w:rsidP="000E4F08">
      <w:pPr>
        <w:rPr>
          <w:rFonts w:ascii="Arial" w:hAnsi="Arial" w:cs="Arial"/>
          <w:b/>
        </w:rPr>
        <w:sectPr w:rsidR="00E97DB3" w:rsidRPr="005D3402" w:rsidSect="00E97DB3">
          <w:pgSz w:w="16840" w:h="11900" w:orient="landscape"/>
          <w:pgMar w:top="1800" w:right="1440" w:bottom="1800" w:left="1440" w:header="708" w:footer="708" w:gutter="0"/>
          <w:cols w:space="708"/>
          <w:docGrid w:linePitch="360"/>
        </w:sectPr>
      </w:pPr>
    </w:p>
    <w:p w14:paraId="3D52CCCF" w14:textId="77777777" w:rsidR="008138AD" w:rsidRPr="005D3402" w:rsidRDefault="008138AD" w:rsidP="008138AD">
      <w:pPr>
        <w:rPr>
          <w:rFonts w:ascii="Arial" w:hAnsi="Arial" w:cs="Arial"/>
          <w:b/>
        </w:rPr>
      </w:pPr>
      <w:r w:rsidRPr="005D3402">
        <w:rPr>
          <w:rFonts w:ascii="Arial" w:hAnsi="Arial" w:cs="Arial"/>
          <w:b/>
        </w:rPr>
        <w:lastRenderedPageBreak/>
        <w:t xml:space="preserve">Table 4: Study designs and anticipated sources of bias for compliance and contamination levels </w:t>
      </w:r>
    </w:p>
    <w:tbl>
      <w:tblPr>
        <w:tblStyle w:val="TableGrid"/>
        <w:tblW w:w="0" w:type="auto"/>
        <w:tblLook w:val="04A0" w:firstRow="1" w:lastRow="0" w:firstColumn="1" w:lastColumn="0" w:noHBand="0" w:noVBand="1"/>
      </w:tblPr>
      <w:tblGrid>
        <w:gridCol w:w="1551"/>
        <w:gridCol w:w="3482"/>
        <w:gridCol w:w="3483"/>
      </w:tblGrid>
      <w:tr w:rsidR="008138AD" w:rsidRPr="005D3402" w14:paraId="3DF4127C" w14:textId="77777777" w:rsidTr="00577CD2">
        <w:tc>
          <w:tcPr>
            <w:tcW w:w="1369" w:type="dxa"/>
          </w:tcPr>
          <w:p w14:paraId="2C87E922" w14:textId="77777777" w:rsidR="008138AD" w:rsidRPr="005D3402" w:rsidRDefault="008138AD" w:rsidP="00577CD2">
            <w:pPr>
              <w:rPr>
                <w:rFonts w:ascii="Arial" w:hAnsi="Arial" w:cs="Arial"/>
                <w:b/>
              </w:rPr>
            </w:pPr>
            <w:r w:rsidRPr="005D3402">
              <w:rPr>
                <w:rFonts w:ascii="Arial" w:hAnsi="Arial" w:cs="Arial"/>
                <w:b/>
              </w:rPr>
              <w:t>Study design</w:t>
            </w:r>
          </w:p>
        </w:tc>
        <w:tc>
          <w:tcPr>
            <w:tcW w:w="3551" w:type="dxa"/>
          </w:tcPr>
          <w:p w14:paraId="75077F36" w14:textId="77777777" w:rsidR="008138AD" w:rsidRPr="005D3402" w:rsidRDefault="008138AD" w:rsidP="00577CD2">
            <w:pPr>
              <w:rPr>
                <w:rFonts w:ascii="Arial" w:hAnsi="Arial" w:cs="Arial"/>
                <w:b/>
              </w:rPr>
            </w:pPr>
            <w:r w:rsidRPr="005D3402">
              <w:rPr>
                <w:rFonts w:ascii="Arial" w:hAnsi="Arial" w:cs="Arial"/>
                <w:b/>
              </w:rPr>
              <w:t>Anticipated bias for microbial compliance</w:t>
            </w:r>
          </w:p>
        </w:tc>
        <w:tc>
          <w:tcPr>
            <w:tcW w:w="3552" w:type="dxa"/>
          </w:tcPr>
          <w:p w14:paraId="3BA82DDC" w14:textId="77777777" w:rsidR="008138AD" w:rsidRPr="005D3402" w:rsidRDefault="008138AD" w:rsidP="00577CD2">
            <w:pPr>
              <w:rPr>
                <w:rFonts w:ascii="Arial" w:hAnsi="Arial" w:cs="Arial"/>
                <w:b/>
              </w:rPr>
            </w:pPr>
            <w:r w:rsidRPr="005D3402">
              <w:rPr>
                <w:rFonts w:ascii="Arial" w:hAnsi="Arial" w:cs="Arial"/>
                <w:b/>
              </w:rPr>
              <w:t>Anticipated b</w:t>
            </w:r>
            <w:r w:rsidRPr="005D3402">
              <w:rPr>
                <w:rFonts w:ascii="Arial" w:hAnsi="Arial" w:cs="Arial"/>
                <w:b/>
              </w:rPr>
              <w:softHyphen/>
              <w:t>ias for microbial contamination level</w:t>
            </w:r>
          </w:p>
        </w:tc>
      </w:tr>
      <w:tr w:rsidR="008138AD" w:rsidRPr="005D3402" w14:paraId="102F1958" w14:textId="77777777" w:rsidTr="00577CD2">
        <w:tc>
          <w:tcPr>
            <w:tcW w:w="1369" w:type="dxa"/>
          </w:tcPr>
          <w:p w14:paraId="5775F66A" w14:textId="77777777" w:rsidR="008138AD" w:rsidRPr="005D3402" w:rsidRDefault="008138AD" w:rsidP="00577CD2">
            <w:pPr>
              <w:rPr>
                <w:rFonts w:ascii="Arial" w:hAnsi="Arial" w:cs="Arial"/>
              </w:rPr>
            </w:pPr>
            <w:r w:rsidRPr="005D3402">
              <w:rPr>
                <w:rFonts w:ascii="Arial" w:hAnsi="Arial" w:cs="Arial"/>
              </w:rPr>
              <w:t>Intervention</w:t>
            </w:r>
          </w:p>
        </w:tc>
        <w:tc>
          <w:tcPr>
            <w:tcW w:w="3551" w:type="dxa"/>
          </w:tcPr>
          <w:p w14:paraId="637B1267" w14:textId="77777777" w:rsidR="008138AD" w:rsidRPr="005D3402" w:rsidRDefault="008138AD" w:rsidP="00577CD2">
            <w:pPr>
              <w:rPr>
                <w:rFonts w:ascii="Arial" w:hAnsi="Arial" w:cs="Arial"/>
              </w:rPr>
            </w:pPr>
            <w:r w:rsidRPr="005D3402">
              <w:rPr>
                <w:rFonts w:ascii="Arial" w:hAnsi="Arial" w:cs="Arial"/>
              </w:rPr>
              <w:t>Underestimate, disease or water quality focused</w:t>
            </w:r>
          </w:p>
        </w:tc>
        <w:tc>
          <w:tcPr>
            <w:tcW w:w="3552" w:type="dxa"/>
          </w:tcPr>
          <w:p w14:paraId="037DE7B7" w14:textId="77777777" w:rsidR="008138AD" w:rsidRPr="005D3402" w:rsidRDefault="008138AD" w:rsidP="00577CD2">
            <w:pPr>
              <w:rPr>
                <w:rFonts w:ascii="Arial" w:hAnsi="Arial" w:cs="Arial"/>
                <w:b/>
              </w:rPr>
            </w:pPr>
            <w:r w:rsidRPr="005D3402">
              <w:rPr>
                <w:rFonts w:ascii="Arial" w:hAnsi="Arial" w:cs="Arial"/>
              </w:rPr>
              <w:t>Overestimate, disease or water quality focused</w:t>
            </w:r>
          </w:p>
        </w:tc>
      </w:tr>
      <w:tr w:rsidR="008138AD" w:rsidRPr="005D3402" w14:paraId="0DE93A83" w14:textId="77777777" w:rsidTr="00577CD2">
        <w:tc>
          <w:tcPr>
            <w:tcW w:w="1369" w:type="dxa"/>
          </w:tcPr>
          <w:p w14:paraId="79EC11D8" w14:textId="77777777" w:rsidR="008138AD" w:rsidRPr="005D3402" w:rsidRDefault="008138AD" w:rsidP="00577CD2">
            <w:pPr>
              <w:rPr>
                <w:rFonts w:ascii="Arial" w:hAnsi="Arial" w:cs="Arial"/>
              </w:rPr>
            </w:pPr>
            <w:r w:rsidRPr="005D3402">
              <w:rPr>
                <w:rFonts w:ascii="Arial" w:hAnsi="Arial" w:cs="Arial"/>
              </w:rPr>
              <w:t>Case-control</w:t>
            </w:r>
          </w:p>
        </w:tc>
        <w:tc>
          <w:tcPr>
            <w:tcW w:w="3551" w:type="dxa"/>
          </w:tcPr>
          <w:p w14:paraId="7075733E" w14:textId="77777777" w:rsidR="008138AD" w:rsidRPr="005D3402" w:rsidRDefault="008138AD" w:rsidP="00577CD2">
            <w:pPr>
              <w:rPr>
                <w:rFonts w:ascii="Arial" w:hAnsi="Arial" w:cs="Arial"/>
              </w:rPr>
            </w:pPr>
            <w:r w:rsidRPr="005D3402">
              <w:rPr>
                <w:rFonts w:ascii="Arial" w:hAnsi="Arial" w:cs="Arial"/>
              </w:rPr>
              <w:t>Underestimate, sites chosen for disease status</w:t>
            </w:r>
          </w:p>
        </w:tc>
        <w:tc>
          <w:tcPr>
            <w:tcW w:w="3552" w:type="dxa"/>
          </w:tcPr>
          <w:p w14:paraId="64D30164" w14:textId="77777777" w:rsidR="008138AD" w:rsidRPr="005D3402" w:rsidRDefault="008138AD" w:rsidP="00577CD2">
            <w:pPr>
              <w:rPr>
                <w:rFonts w:ascii="Arial" w:hAnsi="Arial" w:cs="Arial"/>
              </w:rPr>
            </w:pPr>
            <w:r w:rsidRPr="005D3402">
              <w:rPr>
                <w:rFonts w:ascii="Arial" w:hAnsi="Arial" w:cs="Arial"/>
              </w:rPr>
              <w:t>Overestimate, sites chosen for disease status</w:t>
            </w:r>
          </w:p>
        </w:tc>
      </w:tr>
      <w:tr w:rsidR="008138AD" w:rsidRPr="005D3402" w14:paraId="5BBFD3F7" w14:textId="77777777" w:rsidTr="00577CD2">
        <w:tc>
          <w:tcPr>
            <w:tcW w:w="1369" w:type="dxa"/>
          </w:tcPr>
          <w:p w14:paraId="47767D9E" w14:textId="77777777" w:rsidR="008138AD" w:rsidRPr="005D3402" w:rsidRDefault="008138AD" w:rsidP="00577CD2">
            <w:pPr>
              <w:rPr>
                <w:rFonts w:ascii="Arial" w:hAnsi="Arial" w:cs="Arial"/>
              </w:rPr>
            </w:pPr>
            <w:r w:rsidRPr="005D3402">
              <w:rPr>
                <w:rFonts w:ascii="Arial" w:hAnsi="Arial" w:cs="Arial"/>
              </w:rPr>
              <w:t>Cross-sectional survey (not randomized)</w:t>
            </w:r>
          </w:p>
        </w:tc>
        <w:tc>
          <w:tcPr>
            <w:tcW w:w="3551" w:type="dxa"/>
          </w:tcPr>
          <w:p w14:paraId="27BE01EC" w14:textId="77777777" w:rsidR="008138AD" w:rsidRPr="005D3402" w:rsidRDefault="008138AD" w:rsidP="00577CD2">
            <w:pPr>
              <w:rPr>
                <w:rFonts w:ascii="Arial" w:hAnsi="Arial" w:cs="Arial"/>
              </w:rPr>
            </w:pPr>
            <w:r w:rsidRPr="005D3402">
              <w:rPr>
                <w:rFonts w:ascii="Arial" w:hAnsi="Arial" w:cs="Arial"/>
              </w:rPr>
              <w:t>Unclear, one-off sampling likely to overestimate compliance. Accessibility considerations may result in the selection low contamination sites whereas sites may be chosen which have poor water quality.</w:t>
            </w:r>
          </w:p>
        </w:tc>
        <w:tc>
          <w:tcPr>
            <w:tcW w:w="3552" w:type="dxa"/>
          </w:tcPr>
          <w:p w14:paraId="3F5C8750" w14:textId="77777777" w:rsidR="008138AD" w:rsidRPr="005D3402" w:rsidRDefault="008138AD" w:rsidP="00577CD2">
            <w:pPr>
              <w:rPr>
                <w:rFonts w:ascii="Arial" w:hAnsi="Arial" w:cs="Arial"/>
              </w:rPr>
            </w:pPr>
            <w:r w:rsidRPr="005D3402">
              <w:rPr>
                <w:rFonts w:ascii="Arial" w:hAnsi="Arial" w:cs="Arial"/>
              </w:rPr>
              <w:t>Unclear, accessibility considerations may result in the selection low contamination sites whereas sites may be chosen which have poor water quality. Will depend on timing of sampling.</w:t>
            </w:r>
          </w:p>
        </w:tc>
      </w:tr>
      <w:tr w:rsidR="008138AD" w:rsidRPr="005D3402" w14:paraId="436332CE" w14:textId="77777777" w:rsidTr="00577CD2">
        <w:tc>
          <w:tcPr>
            <w:tcW w:w="1369" w:type="dxa"/>
          </w:tcPr>
          <w:p w14:paraId="693384A4" w14:textId="77777777" w:rsidR="008138AD" w:rsidRPr="005D3402" w:rsidRDefault="008138AD" w:rsidP="00577CD2">
            <w:pPr>
              <w:rPr>
                <w:rFonts w:ascii="Arial" w:hAnsi="Arial" w:cs="Arial"/>
              </w:rPr>
            </w:pPr>
            <w:r w:rsidRPr="005D3402">
              <w:rPr>
                <w:rFonts w:ascii="Arial" w:hAnsi="Arial" w:cs="Arial"/>
              </w:rPr>
              <w:t>Longitudinal survey (not randomized)</w:t>
            </w:r>
          </w:p>
        </w:tc>
        <w:tc>
          <w:tcPr>
            <w:tcW w:w="3551" w:type="dxa"/>
          </w:tcPr>
          <w:p w14:paraId="78748694" w14:textId="77777777" w:rsidR="008138AD" w:rsidRPr="005D3402" w:rsidRDefault="008138AD" w:rsidP="00577CD2">
            <w:pPr>
              <w:rPr>
                <w:rFonts w:ascii="Arial" w:hAnsi="Arial" w:cs="Arial"/>
              </w:rPr>
            </w:pPr>
            <w:r w:rsidRPr="005D3402">
              <w:rPr>
                <w:rFonts w:ascii="Arial" w:hAnsi="Arial" w:cs="Arial"/>
              </w:rPr>
              <w:t>Unclear, will depends on intensity of sampling and how sites are chosen.</w:t>
            </w:r>
          </w:p>
        </w:tc>
        <w:tc>
          <w:tcPr>
            <w:tcW w:w="3552" w:type="dxa"/>
          </w:tcPr>
          <w:p w14:paraId="295BD766" w14:textId="77777777" w:rsidR="008138AD" w:rsidRPr="005D3402" w:rsidRDefault="008138AD" w:rsidP="00577CD2">
            <w:pPr>
              <w:rPr>
                <w:rFonts w:ascii="Arial" w:hAnsi="Arial" w:cs="Arial"/>
              </w:rPr>
            </w:pPr>
            <w:r w:rsidRPr="005D3402">
              <w:rPr>
                <w:rFonts w:ascii="Arial" w:hAnsi="Arial" w:cs="Arial"/>
              </w:rPr>
              <w:t xml:space="preserve">Unclear, will depend on timing of sampling and how sites are chosen </w:t>
            </w:r>
          </w:p>
        </w:tc>
      </w:tr>
      <w:tr w:rsidR="008138AD" w:rsidRPr="005D3402" w14:paraId="6464770B" w14:textId="77777777" w:rsidTr="00577CD2">
        <w:tc>
          <w:tcPr>
            <w:tcW w:w="1369" w:type="dxa"/>
          </w:tcPr>
          <w:p w14:paraId="4FA0DF01" w14:textId="77777777" w:rsidR="008138AD" w:rsidRPr="005D3402" w:rsidRDefault="008138AD" w:rsidP="00577CD2">
            <w:pPr>
              <w:rPr>
                <w:rFonts w:ascii="Arial" w:hAnsi="Arial" w:cs="Arial"/>
              </w:rPr>
            </w:pPr>
            <w:r w:rsidRPr="005D3402">
              <w:rPr>
                <w:rFonts w:ascii="Arial" w:hAnsi="Arial" w:cs="Arial"/>
              </w:rPr>
              <w:t>Cross-sectional survey (not randomized)</w:t>
            </w:r>
          </w:p>
        </w:tc>
        <w:tc>
          <w:tcPr>
            <w:tcW w:w="3551" w:type="dxa"/>
          </w:tcPr>
          <w:p w14:paraId="6997FEDB" w14:textId="77777777" w:rsidR="008138AD" w:rsidRPr="005D3402" w:rsidRDefault="008138AD" w:rsidP="00577CD2">
            <w:pPr>
              <w:rPr>
                <w:rFonts w:ascii="Arial" w:hAnsi="Arial" w:cs="Arial"/>
              </w:rPr>
            </w:pPr>
            <w:r w:rsidRPr="005D3402">
              <w:rPr>
                <w:rFonts w:ascii="Arial" w:hAnsi="Arial" w:cs="Arial"/>
              </w:rPr>
              <w:t>Overestimate, one-off sampling likely to overestimate compliance</w:t>
            </w:r>
          </w:p>
        </w:tc>
        <w:tc>
          <w:tcPr>
            <w:tcW w:w="3552" w:type="dxa"/>
          </w:tcPr>
          <w:p w14:paraId="0718FB11" w14:textId="77777777" w:rsidR="008138AD" w:rsidRPr="005D3402" w:rsidRDefault="008138AD" w:rsidP="00577CD2">
            <w:pPr>
              <w:rPr>
                <w:rFonts w:ascii="Arial" w:hAnsi="Arial" w:cs="Arial"/>
              </w:rPr>
            </w:pPr>
            <w:r w:rsidRPr="005D3402">
              <w:rPr>
                <w:rFonts w:ascii="Arial" w:hAnsi="Arial" w:cs="Arial"/>
              </w:rPr>
              <w:t xml:space="preserve">Unclear, may depend on season and </w:t>
            </w:r>
          </w:p>
        </w:tc>
      </w:tr>
      <w:tr w:rsidR="008138AD" w:rsidRPr="005D3402" w14:paraId="3598EF3D" w14:textId="77777777" w:rsidTr="00577CD2">
        <w:tc>
          <w:tcPr>
            <w:tcW w:w="1369" w:type="dxa"/>
          </w:tcPr>
          <w:p w14:paraId="7D37BFDA" w14:textId="77777777" w:rsidR="008138AD" w:rsidRPr="005D3402" w:rsidRDefault="008138AD" w:rsidP="00577CD2">
            <w:pPr>
              <w:rPr>
                <w:rFonts w:ascii="Arial" w:hAnsi="Arial" w:cs="Arial"/>
              </w:rPr>
            </w:pPr>
            <w:r w:rsidRPr="005D3402">
              <w:rPr>
                <w:rFonts w:ascii="Arial" w:hAnsi="Arial" w:cs="Arial"/>
              </w:rPr>
              <w:t>Longitudinal survey (not randomized)</w:t>
            </w:r>
          </w:p>
        </w:tc>
        <w:tc>
          <w:tcPr>
            <w:tcW w:w="3551" w:type="dxa"/>
          </w:tcPr>
          <w:p w14:paraId="5EC80CBF" w14:textId="77777777" w:rsidR="008138AD" w:rsidRPr="005D3402" w:rsidRDefault="008138AD" w:rsidP="00577CD2">
            <w:pPr>
              <w:rPr>
                <w:rFonts w:ascii="Arial" w:hAnsi="Arial" w:cs="Arial"/>
              </w:rPr>
            </w:pPr>
            <w:r w:rsidRPr="005D3402">
              <w:rPr>
                <w:rFonts w:ascii="Arial" w:hAnsi="Arial" w:cs="Arial"/>
              </w:rPr>
              <w:t>Least susceptible to bias</w:t>
            </w:r>
          </w:p>
        </w:tc>
        <w:tc>
          <w:tcPr>
            <w:tcW w:w="3552" w:type="dxa"/>
          </w:tcPr>
          <w:p w14:paraId="3B9DF3A6" w14:textId="77777777" w:rsidR="008138AD" w:rsidRPr="005D3402" w:rsidRDefault="008138AD" w:rsidP="00577CD2">
            <w:pPr>
              <w:rPr>
                <w:rFonts w:ascii="Arial" w:hAnsi="Arial" w:cs="Arial"/>
              </w:rPr>
            </w:pPr>
            <w:r w:rsidRPr="005D3402">
              <w:rPr>
                <w:rFonts w:ascii="Arial" w:hAnsi="Arial" w:cs="Arial"/>
              </w:rPr>
              <w:t xml:space="preserve">Dependent on the metric used </w:t>
            </w:r>
          </w:p>
        </w:tc>
      </w:tr>
      <w:tr w:rsidR="008138AD" w:rsidRPr="005D3402" w14:paraId="70AB0FB7" w14:textId="77777777" w:rsidTr="00577CD2">
        <w:tc>
          <w:tcPr>
            <w:tcW w:w="1369" w:type="dxa"/>
          </w:tcPr>
          <w:p w14:paraId="471EB906" w14:textId="77777777" w:rsidR="008138AD" w:rsidRPr="005D3402" w:rsidRDefault="008138AD" w:rsidP="00577CD2">
            <w:pPr>
              <w:rPr>
                <w:rFonts w:ascii="Arial" w:hAnsi="Arial" w:cs="Arial"/>
              </w:rPr>
            </w:pPr>
            <w:r w:rsidRPr="005D3402">
              <w:rPr>
                <w:rFonts w:ascii="Arial" w:hAnsi="Arial" w:cs="Arial"/>
              </w:rPr>
              <w:t>Diagnostic study</w:t>
            </w:r>
          </w:p>
        </w:tc>
        <w:tc>
          <w:tcPr>
            <w:tcW w:w="3551" w:type="dxa"/>
          </w:tcPr>
          <w:p w14:paraId="00ACE80F" w14:textId="77777777" w:rsidR="008138AD" w:rsidRPr="005D3402" w:rsidRDefault="008138AD" w:rsidP="00577CD2">
            <w:pPr>
              <w:rPr>
                <w:rFonts w:ascii="Arial" w:hAnsi="Arial" w:cs="Arial"/>
              </w:rPr>
            </w:pPr>
            <w:r w:rsidRPr="005D3402">
              <w:rPr>
                <w:rFonts w:ascii="Arial" w:hAnsi="Arial" w:cs="Arial"/>
              </w:rPr>
              <w:t>Unclear, sites typically chosen to provide a range of water quality levels.</w:t>
            </w:r>
          </w:p>
        </w:tc>
        <w:tc>
          <w:tcPr>
            <w:tcW w:w="3552" w:type="dxa"/>
          </w:tcPr>
          <w:p w14:paraId="044F48DE" w14:textId="77777777" w:rsidR="008138AD" w:rsidRPr="005D3402" w:rsidRDefault="008138AD" w:rsidP="00577CD2">
            <w:pPr>
              <w:rPr>
                <w:rFonts w:ascii="Arial" w:hAnsi="Arial" w:cs="Arial"/>
              </w:rPr>
            </w:pPr>
            <w:r w:rsidRPr="005D3402">
              <w:rPr>
                <w:rFonts w:ascii="Arial" w:hAnsi="Arial" w:cs="Arial"/>
              </w:rPr>
              <w:t>Unclear, sites typically chosen to provide a range of water quality levels.</w:t>
            </w:r>
          </w:p>
        </w:tc>
      </w:tr>
    </w:tbl>
    <w:p w14:paraId="6D86C51D" w14:textId="77777777" w:rsidR="008138AD" w:rsidRPr="005D3402" w:rsidRDefault="008138AD" w:rsidP="008138AD">
      <w:pPr>
        <w:rPr>
          <w:rFonts w:ascii="Arial" w:hAnsi="Arial" w:cs="Arial"/>
        </w:rPr>
      </w:pPr>
    </w:p>
    <w:p w14:paraId="6644DE32" w14:textId="77777777" w:rsidR="008138AD" w:rsidRPr="005D3402" w:rsidRDefault="008138AD" w:rsidP="008138AD">
      <w:pPr>
        <w:rPr>
          <w:rFonts w:ascii="Arial" w:hAnsi="Arial" w:cs="Arial"/>
        </w:rPr>
      </w:pPr>
    </w:p>
    <w:p w14:paraId="412AC7FA" w14:textId="77777777" w:rsidR="008138AD" w:rsidRPr="005D3402" w:rsidRDefault="008138AD">
      <w:pPr>
        <w:rPr>
          <w:rFonts w:ascii="Arial" w:hAnsi="Arial" w:cs="Arial"/>
          <w:b/>
        </w:rPr>
      </w:pPr>
      <w:r w:rsidRPr="005D3402">
        <w:rPr>
          <w:rFonts w:ascii="Arial" w:hAnsi="Arial" w:cs="Arial"/>
          <w:b/>
        </w:rPr>
        <w:br w:type="page"/>
      </w:r>
    </w:p>
    <w:p w14:paraId="11FCA84B" w14:textId="2D4CEE61" w:rsidR="0075761A" w:rsidRPr="005D3402" w:rsidRDefault="008138AD" w:rsidP="000E4F08">
      <w:pPr>
        <w:rPr>
          <w:rFonts w:ascii="Arial" w:hAnsi="Arial" w:cs="Arial"/>
          <w:b/>
        </w:rPr>
      </w:pPr>
      <w:r w:rsidRPr="005D3402">
        <w:rPr>
          <w:rFonts w:ascii="Arial" w:hAnsi="Arial" w:cs="Arial"/>
          <w:b/>
        </w:rPr>
        <w:lastRenderedPageBreak/>
        <w:t>Table 5</w:t>
      </w:r>
      <w:r w:rsidR="0075761A" w:rsidRPr="005D3402">
        <w:rPr>
          <w:rFonts w:ascii="Arial" w:hAnsi="Arial" w:cs="Arial"/>
          <w:b/>
        </w:rPr>
        <w:t>: Quality criteria used to assess studies of microbial water quality.</w:t>
      </w:r>
    </w:p>
    <w:tbl>
      <w:tblPr>
        <w:tblStyle w:val="TableGrid"/>
        <w:tblW w:w="0" w:type="auto"/>
        <w:tblLook w:val="04A0" w:firstRow="1" w:lastRow="0" w:firstColumn="1" w:lastColumn="0" w:noHBand="0" w:noVBand="1"/>
      </w:tblPr>
      <w:tblGrid>
        <w:gridCol w:w="1951"/>
        <w:gridCol w:w="6565"/>
      </w:tblGrid>
      <w:tr w:rsidR="0075761A" w:rsidRPr="005D3402" w14:paraId="7CE03333" w14:textId="77777777" w:rsidTr="000E4F08">
        <w:tc>
          <w:tcPr>
            <w:tcW w:w="1951" w:type="dxa"/>
          </w:tcPr>
          <w:p w14:paraId="24D10E9A" w14:textId="77777777" w:rsidR="0075761A" w:rsidRPr="005D3402" w:rsidRDefault="0075761A" w:rsidP="000E4F08">
            <w:pPr>
              <w:rPr>
                <w:rFonts w:ascii="Arial" w:hAnsi="Arial" w:cs="Arial"/>
                <w:b/>
              </w:rPr>
            </w:pPr>
            <w:r w:rsidRPr="005D3402">
              <w:rPr>
                <w:rFonts w:ascii="Arial" w:hAnsi="Arial" w:cs="Arial"/>
                <w:b/>
              </w:rPr>
              <w:t>Criterion</w:t>
            </w:r>
          </w:p>
        </w:tc>
        <w:tc>
          <w:tcPr>
            <w:tcW w:w="6565" w:type="dxa"/>
          </w:tcPr>
          <w:p w14:paraId="0329FD1F" w14:textId="77777777" w:rsidR="0075761A" w:rsidRPr="005D3402" w:rsidRDefault="0075761A" w:rsidP="000E4F08">
            <w:pPr>
              <w:rPr>
                <w:rFonts w:ascii="Arial" w:hAnsi="Arial" w:cs="Arial"/>
                <w:b/>
              </w:rPr>
            </w:pPr>
            <w:r w:rsidRPr="005D3402">
              <w:rPr>
                <w:rFonts w:ascii="Arial" w:hAnsi="Arial" w:cs="Arial"/>
                <w:b/>
              </w:rPr>
              <w:t>Question</w:t>
            </w:r>
          </w:p>
        </w:tc>
      </w:tr>
      <w:tr w:rsidR="00EE704A" w:rsidRPr="005D3402" w14:paraId="6E0F9D20" w14:textId="77777777" w:rsidTr="000E4F08">
        <w:tc>
          <w:tcPr>
            <w:tcW w:w="1951" w:type="dxa"/>
          </w:tcPr>
          <w:p w14:paraId="33C76A5F" w14:textId="087E9817" w:rsidR="00EE704A" w:rsidRPr="005D3402" w:rsidRDefault="00EE704A" w:rsidP="000E4F08">
            <w:pPr>
              <w:rPr>
                <w:rFonts w:ascii="Arial" w:hAnsi="Arial" w:cs="Arial"/>
              </w:rPr>
            </w:pPr>
            <w:r w:rsidRPr="005D3402">
              <w:rPr>
                <w:rFonts w:ascii="Arial" w:hAnsi="Arial" w:cs="Arial"/>
              </w:rPr>
              <w:t>Selection described</w:t>
            </w:r>
          </w:p>
        </w:tc>
        <w:tc>
          <w:tcPr>
            <w:tcW w:w="6565" w:type="dxa"/>
          </w:tcPr>
          <w:p w14:paraId="04488B2B" w14:textId="7B9D70C9" w:rsidR="00EE704A" w:rsidRPr="005D3402" w:rsidRDefault="00EE704A" w:rsidP="000E4F08">
            <w:pPr>
              <w:rPr>
                <w:rFonts w:ascii="Arial" w:hAnsi="Arial" w:cs="Arial"/>
              </w:rPr>
            </w:pPr>
            <w:r w:rsidRPr="005D3402">
              <w:rPr>
                <w:rFonts w:ascii="Arial" w:hAnsi="Arial" w:cs="Arial"/>
              </w:rPr>
              <w:t>Do the authors describe how the water samples were chosen, including how either the types of water source or their users were selected?</w:t>
            </w:r>
          </w:p>
        </w:tc>
      </w:tr>
      <w:tr w:rsidR="00EE704A" w:rsidRPr="005D3402" w14:paraId="00F2632B" w14:textId="77777777" w:rsidTr="000E4F08">
        <w:tc>
          <w:tcPr>
            <w:tcW w:w="1951" w:type="dxa"/>
          </w:tcPr>
          <w:p w14:paraId="2FB62DBE" w14:textId="77777777" w:rsidR="00EE704A" w:rsidRPr="005D3402" w:rsidRDefault="00EE704A" w:rsidP="00373D8C">
            <w:pPr>
              <w:rPr>
                <w:rFonts w:ascii="Arial" w:hAnsi="Arial" w:cs="Arial"/>
              </w:rPr>
            </w:pPr>
            <w:r w:rsidRPr="005D3402">
              <w:rPr>
                <w:rFonts w:ascii="Arial" w:hAnsi="Arial" w:cs="Arial"/>
              </w:rPr>
              <w:t>Selection</w:t>
            </w:r>
          </w:p>
          <w:p w14:paraId="780014DC" w14:textId="7B05A005" w:rsidR="00EE704A" w:rsidRPr="005D3402" w:rsidRDefault="00EE704A" w:rsidP="00373D8C">
            <w:pPr>
              <w:rPr>
                <w:rFonts w:ascii="Arial" w:hAnsi="Arial" w:cs="Arial"/>
              </w:rPr>
            </w:pPr>
            <w:r w:rsidRPr="005D3402">
              <w:rPr>
                <w:rFonts w:ascii="Arial" w:hAnsi="Arial" w:cs="Arial"/>
              </w:rPr>
              <w:t>Representative</w:t>
            </w:r>
          </w:p>
        </w:tc>
        <w:tc>
          <w:tcPr>
            <w:tcW w:w="6565" w:type="dxa"/>
          </w:tcPr>
          <w:p w14:paraId="362D3FB9" w14:textId="21D8E365" w:rsidR="00EE704A" w:rsidRPr="005D3402" w:rsidRDefault="00EE704A" w:rsidP="000E4F08">
            <w:pPr>
              <w:rPr>
                <w:rFonts w:ascii="Arial" w:hAnsi="Arial" w:cs="Arial"/>
              </w:rPr>
            </w:pPr>
            <w:r w:rsidRPr="005D3402">
              <w:rPr>
                <w:rFonts w:ascii="Arial" w:hAnsi="Arial" w:cs="Arial"/>
              </w:rPr>
              <w:t xml:space="preserve">Did the authors detail an approach to </w:t>
            </w:r>
            <w:proofErr w:type="gramStart"/>
            <w:r w:rsidRPr="005D3402">
              <w:rPr>
                <w:rFonts w:ascii="Arial" w:hAnsi="Arial" w:cs="Arial"/>
              </w:rPr>
              <w:t>designed</w:t>
            </w:r>
            <w:proofErr w:type="gramEnd"/>
            <w:r w:rsidRPr="005D3402">
              <w:rPr>
                <w:rFonts w:ascii="Arial" w:hAnsi="Arial" w:cs="Arial"/>
              </w:rPr>
              <w:t xml:space="preserve"> to provide representative picture water quality in a given area?</w:t>
            </w:r>
          </w:p>
        </w:tc>
      </w:tr>
      <w:tr w:rsidR="00EE704A" w:rsidRPr="005D3402" w14:paraId="29465917" w14:textId="77777777" w:rsidTr="000E4F08">
        <w:tc>
          <w:tcPr>
            <w:tcW w:w="1951" w:type="dxa"/>
          </w:tcPr>
          <w:p w14:paraId="3C414BE1" w14:textId="77777777" w:rsidR="00EE704A" w:rsidRPr="005D3402" w:rsidRDefault="00EE704A" w:rsidP="00373D8C">
            <w:pPr>
              <w:rPr>
                <w:rFonts w:ascii="Arial" w:hAnsi="Arial" w:cs="Arial"/>
              </w:rPr>
            </w:pPr>
            <w:r w:rsidRPr="005D3402">
              <w:rPr>
                <w:rFonts w:ascii="Arial" w:hAnsi="Arial" w:cs="Arial"/>
              </w:rPr>
              <w:t>Selection</w:t>
            </w:r>
          </w:p>
          <w:p w14:paraId="6F076794" w14:textId="3008DCB8" w:rsidR="00EE704A" w:rsidRPr="005D3402" w:rsidRDefault="00EE704A" w:rsidP="000E4F08">
            <w:pPr>
              <w:rPr>
                <w:rFonts w:ascii="Arial" w:hAnsi="Arial" w:cs="Arial"/>
              </w:rPr>
            </w:pPr>
            <w:r w:rsidRPr="005D3402">
              <w:rPr>
                <w:rFonts w:ascii="Arial" w:hAnsi="Arial" w:cs="Arial"/>
              </w:rPr>
              <w:t>randomized</w:t>
            </w:r>
          </w:p>
        </w:tc>
        <w:tc>
          <w:tcPr>
            <w:tcW w:w="6565" w:type="dxa"/>
          </w:tcPr>
          <w:p w14:paraId="0A1D8364" w14:textId="59B8975D" w:rsidR="00EE704A" w:rsidRPr="005D3402" w:rsidRDefault="00EE704A" w:rsidP="000E4F08">
            <w:pPr>
              <w:rPr>
                <w:rFonts w:ascii="Arial" w:hAnsi="Arial" w:cs="Arial"/>
              </w:rPr>
            </w:pPr>
            <w:r w:rsidRPr="005D3402">
              <w:rPr>
                <w:rFonts w:ascii="Arial" w:hAnsi="Arial" w:cs="Arial"/>
              </w:rPr>
              <w:t>Was sampling randomized over a given study area or population?</w:t>
            </w:r>
          </w:p>
        </w:tc>
      </w:tr>
      <w:tr w:rsidR="00EE704A" w:rsidRPr="005D3402" w14:paraId="3463FF1A" w14:textId="77777777" w:rsidTr="000E4F08">
        <w:tc>
          <w:tcPr>
            <w:tcW w:w="1951" w:type="dxa"/>
          </w:tcPr>
          <w:p w14:paraId="0AD47EF5" w14:textId="77777777" w:rsidR="00EE704A" w:rsidRPr="005D3402" w:rsidRDefault="00EE704A" w:rsidP="000E4F08">
            <w:pPr>
              <w:rPr>
                <w:rFonts w:ascii="Arial" w:hAnsi="Arial" w:cs="Arial"/>
              </w:rPr>
            </w:pPr>
            <w:r w:rsidRPr="005D3402">
              <w:rPr>
                <w:rFonts w:ascii="Arial" w:hAnsi="Arial" w:cs="Arial"/>
              </w:rPr>
              <w:t>Region described</w:t>
            </w:r>
          </w:p>
        </w:tc>
        <w:tc>
          <w:tcPr>
            <w:tcW w:w="6565" w:type="dxa"/>
          </w:tcPr>
          <w:p w14:paraId="151727F1" w14:textId="77777777" w:rsidR="00EE704A" w:rsidRPr="005D3402" w:rsidRDefault="00EE704A" w:rsidP="000E4F08">
            <w:pPr>
              <w:rPr>
                <w:rFonts w:ascii="Arial" w:hAnsi="Arial" w:cs="Arial"/>
              </w:rPr>
            </w:pPr>
            <w:r w:rsidRPr="005D3402">
              <w:rPr>
                <w:rFonts w:ascii="Arial" w:hAnsi="Arial" w:cs="Arial"/>
              </w:rPr>
              <w:t xml:space="preserve">Does the study report the geographic region within the country where it was conducted? </w:t>
            </w:r>
          </w:p>
        </w:tc>
      </w:tr>
      <w:tr w:rsidR="00EE704A" w:rsidRPr="005D3402" w14:paraId="0E047834" w14:textId="77777777" w:rsidTr="000E4F08">
        <w:tc>
          <w:tcPr>
            <w:tcW w:w="1951" w:type="dxa"/>
          </w:tcPr>
          <w:p w14:paraId="7B3E44E9" w14:textId="77777777" w:rsidR="00EE704A" w:rsidRPr="005D3402" w:rsidRDefault="00EE704A" w:rsidP="000E4F08">
            <w:pPr>
              <w:rPr>
                <w:rFonts w:ascii="Arial" w:hAnsi="Arial" w:cs="Arial"/>
              </w:rPr>
            </w:pPr>
            <w:r w:rsidRPr="005D3402">
              <w:rPr>
                <w:rFonts w:ascii="Arial" w:hAnsi="Arial" w:cs="Arial"/>
              </w:rPr>
              <w:t>Season reported</w:t>
            </w:r>
          </w:p>
        </w:tc>
        <w:tc>
          <w:tcPr>
            <w:tcW w:w="6565" w:type="dxa"/>
          </w:tcPr>
          <w:p w14:paraId="1EE68EE4" w14:textId="77777777" w:rsidR="00EE704A" w:rsidRPr="005D3402" w:rsidRDefault="00EE704A" w:rsidP="000E4F08">
            <w:pPr>
              <w:rPr>
                <w:rFonts w:ascii="Arial" w:hAnsi="Arial" w:cs="Arial"/>
              </w:rPr>
            </w:pPr>
            <w:r w:rsidRPr="005D3402">
              <w:rPr>
                <w:rFonts w:ascii="Arial" w:hAnsi="Arial" w:cs="Arial"/>
              </w:rPr>
              <w:t xml:space="preserve">Were the seasons or months of sampling reported? </w:t>
            </w:r>
          </w:p>
        </w:tc>
      </w:tr>
      <w:tr w:rsidR="00EE704A" w:rsidRPr="005D3402" w14:paraId="46EABBAB" w14:textId="77777777" w:rsidTr="000E4F08">
        <w:tc>
          <w:tcPr>
            <w:tcW w:w="1951" w:type="dxa"/>
          </w:tcPr>
          <w:p w14:paraId="5C841F48" w14:textId="77777777" w:rsidR="00EE704A" w:rsidRPr="005D3402" w:rsidRDefault="00EE704A" w:rsidP="000E4F08">
            <w:pPr>
              <w:rPr>
                <w:rFonts w:ascii="Arial" w:hAnsi="Arial" w:cs="Arial"/>
              </w:rPr>
            </w:pPr>
            <w:r w:rsidRPr="005D3402">
              <w:rPr>
                <w:rFonts w:ascii="Arial" w:hAnsi="Arial" w:cs="Arial"/>
              </w:rPr>
              <w:t>Quality control</w:t>
            </w:r>
          </w:p>
        </w:tc>
        <w:tc>
          <w:tcPr>
            <w:tcW w:w="6565" w:type="dxa"/>
          </w:tcPr>
          <w:p w14:paraId="53B0F66E" w14:textId="3EAF08BB" w:rsidR="00EE704A" w:rsidRPr="005D3402" w:rsidRDefault="00EE704A" w:rsidP="000E4F08">
            <w:pPr>
              <w:rPr>
                <w:rFonts w:ascii="Arial" w:hAnsi="Arial" w:cs="Arial"/>
                <w:b/>
              </w:rPr>
            </w:pPr>
            <w:r w:rsidRPr="005D3402">
              <w:rPr>
                <w:rFonts w:ascii="Arial" w:hAnsi="Arial" w:cs="Arial"/>
              </w:rPr>
              <w:t>Were quality control procedures specified or referred to?</w:t>
            </w:r>
          </w:p>
        </w:tc>
      </w:tr>
      <w:tr w:rsidR="00EE704A" w:rsidRPr="005D3402" w14:paraId="3D7ECBE5" w14:textId="77777777" w:rsidTr="000E4F08">
        <w:tc>
          <w:tcPr>
            <w:tcW w:w="1951" w:type="dxa"/>
          </w:tcPr>
          <w:p w14:paraId="362E6391" w14:textId="77777777" w:rsidR="00EE704A" w:rsidRPr="005D3402" w:rsidRDefault="00EE704A" w:rsidP="000E4F08">
            <w:pPr>
              <w:rPr>
                <w:rFonts w:ascii="Arial" w:hAnsi="Arial" w:cs="Arial"/>
              </w:rPr>
            </w:pPr>
            <w:r w:rsidRPr="005D3402">
              <w:rPr>
                <w:rFonts w:ascii="Arial" w:hAnsi="Arial" w:cs="Arial"/>
              </w:rPr>
              <w:t>Method described</w:t>
            </w:r>
          </w:p>
        </w:tc>
        <w:tc>
          <w:tcPr>
            <w:tcW w:w="6565" w:type="dxa"/>
          </w:tcPr>
          <w:p w14:paraId="2CAE805A" w14:textId="444CFC6C" w:rsidR="00EE704A" w:rsidRPr="005D3402" w:rsidRDefault="00EE704A" w:rsidP="000E4F08">
            <w:pPr>
              <w:rPr>
                <w:rFonts w:ascii="Arial" w:hAnsi="Arial" w:cs="Arial"/>
                <w:b/>
              </w:rPr>
            </w:pPr>
            <w:r w:rsidRPr="005D3402">
              <w:rPr>
                <w:rFonts w:ascii="Arial" w:hAnsi="Arial" w:cs="Arial"/>
              </w:rPr>
              <w:t xml:space="preserve">Are well-defined and appropriate methods of microbial analysis described or referenced? </w:t>
            </w:r>
          </w:p>
        </w:tc>
      </w:tr>
      <w:tr w:rsidR="00EE704A" w:rsidRPr="005D3402" w14:paraId="0BD8F77D" w14:textId="77777777" w:rsidTr="000E4F08">
        <w:tc>
          <w:tcPr>
            <w:tcW w:w="1951" w:type="dxa"/>
          </w:tcPr>
          <w:p w14:paraId="4460E9CE" w14:textId="77777777" w:rsidR="00EE704A" w:rsidRPr="005D3402" w:rsidRDefault="00EE704A" w:rsidP="000E4F08">
            <w:pPr>
              <w:rPr>
                <w:rFonts w:ascii="Arial" w:hAnsi="Arial" w:cs="Arial"/>
              </w:rPr>
            </w:pPr>
            <w:r w:rsidRPr="005D3402">
              <w:rPr>
                <w:rFonts w:ascii="Arial" w:hAnsi="Arial" w:cs="Arial"/>
              </w:rPr>
              <w:t xml:space="preserve">Point of sampling </w:t>
            </w:r>
          </w:p>
        </w:tc>
        <w:tc>
          <w:tcPr>
            <w:tcW w:w="6565" w:type="dxa"/>
          </w:tcPr>
          <w:p w14:paraId="54F666F7" w14:textId="77777777" w:rsidR="00EE704A" w:rsidRPr="005D3402" w:rsidRDefault="00EE704A" w:rsidP="000E4F08">
            <w:pPr>
              <w:rPr>
                <w:rFonts w:ascii="Arial" w:hAnsi="Arial" w:cs="Arial"/>
                <w:b/>
              </w:rPr>
            </w:pPr>
            <w:r w:rsidRPr="005D3402">
              <w:rPr>
                <w:rFonts w:ascii="Arial" w:hAnsi="Arial" w:cs="Arial"/>
              </w:rPr>
              <w:t>Was the point at which water was sampled well-defined? (For example whether the water was collected from within a household storage container or directly from a water source)</w:t>
            </w:r>
          </w:p>
        </w:tc>
      </w:tr>
      <w:tr w:rsidR="00EE704A" w:rsidRPr="005D3402" w14:paraId="172FB5B2" w14:textId="77777777" w:rsidTr="000E4F08">
        <w:tc>
          <w:tcPr>
            <w:tcW w:w="1951" w:type="dxa"/>
          </w:tcPr>
          <w:p w14:paraId="1D9B1D27" w14:textId="77777777" w:rsidR="00EE704A" w:rsidRPr="005D3402" w:rsidRDefault="00EE704A" w:rsidP="000E4F08">
            <w:pPr>
              <w:rPr>
                <w:rFonts w:ascii="Arial" w:hAnsi="Arial" w:cs="Arial"/>
              </w:rPr>
            </w:pPr>
            <w:r w:rsidRPr="005D3402">
              <w:rPr>
                <w:rFonts w:ascii="Arial" w:hAnsi="Arial" w:cs="Arial"/>
              </w:rPr>
              <w:t>Handling described</w:t>
            </w:r>
          </w:p>
        </w:tc>
        <w:tc>
          <w:tcPr>
            <w:tcW w:w="6565" w:type="dxa"/>
          </w:tcPr>
          <w:p w14:paraId="62BA111F" w14:textId="77777777" w:rsidR="00EE704A" w:rsidRPr="005D3402" w:rsidRDefault="00EE704A" w:rsidP="000E4F08">
            <w:pPr>
              <w:rPr>
                <w:rFonts w:ascii="Arial" w:hAnsi="Arial" w:cs="Arial"/>
                <w:b/>
              </w:rPr>
            </w:pPr>
            <w:r w:rsidRPr="005D3402">
              <w:rPr>
                <w:rFonts w:ascii="Arial" w:hAnsi="Arial" w:cs="Arial"/>
              </w:rPr>
              <w:t>Are sample handling procedures are described, including sample collection, transport method and duration?</w:t>
            </w:r>
          </w:p>
        </w:tc>
      </w:tr>
      <w:tr w:rsidR="00EE704A" w:rsidRPr="005D3402" w14:paraId="40260210" w14:textId="77777777" w:rsidTr="000E4F08">
        <w:trPr>
          <w:trHeight w:val="760"/>
        </w:trPr>
        <w:tc>
          <w:tcPr>
            <w:tcW w:w="1951" w:type="dxa"/>
          </w:tcPr>
          <w:p w14:paraId="1C5A2291" w14:textId="77777777" w:rsidR="00EE704A" w:rsidRPr="005D3402" w:rsidRDefault="00EE704A" w:rsidP="000E4F08">
            <w:pPr>
              <w:rPr>
                <w:rFonts w:ascii="Arial" w:hAnsi="Arial" w:cs="Arial"/>
              </w:rPr>
            </w:pPr>
            <w:r w:rsidRPr="005D3402">
              <w:rPr>
                <w:rFonts w:ascii="Arial" w:hAnsi="Arial" w:cs="Arial"/>
              </w:rPr>
              <w:t>Handling minimum criteria</w:t>
            </w:r>
          </w:p>
        </w:tc>
        <w:tc>
          <w:tcPr>
            <w:tcW w:w="6565" w:type="dxa"/>
          </w:tcPr>
          <w:p w14:paraId="48ECD14B" w14:textId="77777777" w:rsidR="00EE704A" w:rsidRPr="005D3402" w:rsidRDefault="00EE704A" w:rsidP="000E4F08">
            <w:pPr>
              <w:rPr>
                <w:rFonts w:ascii="Arial" w:hAnsi="Arial" w:cs="Arial"/>
                <w:b/>
              </w:rPr>
            </w:pPr>
            <w:r w:rsidRPr="005D3402">
              <w:rPr>
                <w:rFonts w:ascii="Arial" w:hAnsi="Arial" w:cs="Arial"/>
              </w:rPr>
              <w:t>Does sample handling and processing meet the following criteria: transport on ice or between 2-8</w:t>
            </w:r>
            <w:r w:rsidRPr="005D3402">
              <w:rPr>
                <w:rFonts w:ascii="Arial" w:hAnsi="Arial" w:cs="Arial"/>
                <w:b/>
                <w:color w:val="000000"/>
              </w:rPr>
              <w:t>°</w:t>
            </w:r>
            <w:r w:rsidRPr="005D3402">
              <w:rPr>
                <w:rFonts w:ascii="Arial" w:hAnsi="Arial" w:cs="Arial"/>
              </w:rPr>
              <w:t>C, analysis within six hours of collection and specified incubation temperature?</w:t>
            </w:r>
          </w:p>
        </w:tc>
      </w:tr>
      <w:tr w:rsidR="00EE704A" w:rsidRPr="005D3402" w14:paraId="6E61B286" w14:textId="77777777" w:rsidTr="000E4F08">
        <w:trPr>
          <w:trHeight w:val="64"/>
        </w:trPr>
        <w:tc>
          <w:tcPr>
            <w:tcW w:w="1951" w:type="dxa"/>
          </w:tcPr>
          <w:p w14:paraId="7EAA1049" w14:textId="29E56A48" w:rsidR="00EE704A" w:rsidRPr="005D3402" w:rsidRDefault="000826F6" w:rsidP="000E4F08">
            <w:pPr>
              <w:pStyle w:val="NoSpacing"/>
              <w:rPr>
                <w:rFonts w:ascii="Arial" w:hAnsi="Arial" w:cs="Arial"/>
              </w:rPr>
            </w:pPr>
            <w:r w:rsidRPr="005D3402">
              <w:rPr>
                <w:rFonts w:ascii="Arial" w:hAnsi="Arial" w:cs="Arial"/>
              </w:rPr>
              <w:t>Accredited l</w:t>
            </w:r>
            <w:r w:rsidR="00EE704A" w:rsidRPr="005D3402">
              <w:rPr>
                <w:rFonts w:ascii="Arial" w:hAnsi="Arial" w:cs="Arial"/>
              </w:rPr>
              <w:t>aboratory</w:t>
            </w:r>
          </w:p>
        </w:tc>
        <w:tc>
          <w:tcPr>
            <w:tcW w:w="6565" w:type="dxa"/>
          </w:tcPr>
          <w:p w14:paraId="5D3FA9CB" w14:textId="6EDA92F0" w:rsidR="00EE704A" w:rsidRPr="005D3402" w:rsidRDefault="00EE704A" w:rsidP="000826F6">
            <w:pPr>
              <w:pStyle w:val="NoSpacing"/>
              <w:rPr>
                <w:rFonts w:ascii="Arial" w:hAnsi="Arial" w:cs="Arial"/>
              </w:rPr>
            </w:pPr>
            <w:r w:rsidRPr="005D3402">
              <w:rPr>
                <w:rFonts w:ascii="Arial" w:hAnsi="Arial" w:cs="Arial"/>
              </w:rPr>
              <w:t xml:space="preserve">Was the microbial analysis conducted in </w:t>
            </w:r>
            <w:r w:rsidR="000826F6" w:rsidRPr="005D3402">
              <w:rPr>
                <w:rFonts w:ascii="Arial" w:hAnsi="Arial" w:cs="Arial"/>
              </w:rPr>
              <w:t xml:space="preserve">an accredited </w:t>
            </w:r>
            <w:r w:rsidR="00283CCE" w:rsidRPr="005D3402">
              <w:rPr>
                <w:rFonts w:ascii="Arial" w:hAnsi="Arial" w:cs="Arial"/>
              </w:rPr>
              <w:t>laboratory setting</w:t>
            </w:r>
            <w:r w:rsidRPr="005D3402">
              <w:rPr>
                <w:rFonts w:ascii="Arial" w:hAnsi="Arial" w:cs="Arial"/>
              </w:rPr>
              <w:t>?</w:t>
            </w:r>
          </w:p>
        </w:tc>
      </w:tr>
      <w:tr w:rsidR="00EE704A" w:rsidRPr="005D3402" w14:paraId="4A95F606" w14:textId="77777777" w:rsidTr="000E4F08">
        <w:trPr>
          <w:trHeight w:val="64"/>
        </w:trPr>
        <w:tc>
          <w:tcPr>
            <w:tcW w:w="1951" w:type="dxa"/>
          </w:tcPr>
          <w:p w14:paraId="350AC075" w14:textId="77777777" w:rsidR="00EE704A" w:rsidRPr="005D3402" w:rsidRDefault="00EE704A" w:rsidP="000E4F08">
            <w:pPr>
              <w:pStyle w:val="NoSpacing"/>
              <w:rPr>
                <w:rFonts w:ascii="Arial" w:hAnsi="Arial" w:cs="Arial"/>
              </w:rPr>
            </w:pPr>
            <w:r w:rsidRPr="005D3402">
              <w:rPr>
                <w:rFonts w:ascii="Arial" w:hAnsi="Arial" w:cs="Arial"/>
              </w:rPr>
              <w:t>Trained technician</w:t>
            </w:r>
          </w:p>
        </w:tc>
        <w:tc>
          <w:tcPr>
            <w:tcW w:w="6565" w:type="dxa"/>
          </w:tcPr>
          <w:p w14:paraId="7886130E" w14:textId="74746AB9" w:rsidR="00EE704A" w:rsidRPr="005D3402" w:rsidRDefault="00EE704A" w:rsidP="006A5F95">
            <w:pPr>
              <w:pStyle w:val="NoSpacing"/>
              <w:rPr>
                <w:rFonts w:ascii="Arial" w:hAnsi="Arial" w:cs="Arial"/>
              </w:rPr>
            </w:pPr>
            <w:r w:rsidRPr="005D3402">
              <w:rPr>
                <w:rFonts w:ascii="Arial" w:hAnsi="Arial" w:cs="Arial"/>
              </w:rPr>
              <w:t>Do the authors state whether trained technicians conducted the water quality assessments or the analyses where undertaken by laboratory technicians?</w:t>
            </w:r>
          </w:p>
        </w:tc>
      </w:tr>
      <w:tr w:rsidR="000826F6" w:rsidRPr="005D3402" w14:paraId="4B7AF26C" w14:textId="77777777" w:rsidTr="000E4F08">
        <w:trPr>
          <w:trHeight w:val="64"/>
        </w:trPr>
        <w:tc>
          <w:tcPr>
            <w:tcW w:w="1951" w:type="dxa"/>
          </w:tcPr>
          <w:p w14:paraId="6D42E712" w14:textId="46B2F998" w:rsidR="000826F6" w:rsidRPr="005D3402" w:rsidRDefault="000826F6" w:rsidP="000E4F08">
            <w:pPr>
              <w:pStyle w:val="NoSpacing"/>
              <w:rPr>
                <w:rFonts w:ascii="Arial" w:hAnsi="Arial" w:cs="Arial"/>
              </w:rPr>
            </w:pPr>
            <w:r w:rsidRPr="005D3402">
              <w:rPr>
                <w:rFonts w:ascii="Arial" w:hAnsi="Arial" w:cs="Arial"/>
              </w:rPr>
              <w:t>External review</w:t>
            </w:r>
          </w:p>
        </w:tc>
        <w:tc>
          <w:tcPr>
            <w:tcW w:w="6565" w:type="dxa"/>
          </w:tcPr>
          <w:p w14:paraId="3AA79E91" w14:textId="1CA20657" w:rsidR="000826F6" w:rsidRPr="005D3402" w:rsidRDefault="000826F6" w:rsidP="000826F6">
            <w:pPr>
              <w:pStyle w:val="NoSpacing"/>
              <w:rPr>
                <w:rFonts w:ascii="Arial" w:hAnsi="Arial" w:cs="Arial"/>
              </w:rPr>
            </w:pPr>
            <w:r w:rsidRPr="005D3402">
              <w:rPr>
                <w:rFonts w:ascii="Arial" w:hAnsi="Arial" w:cs="Arial"/>
              </w:rPr>
              <w:t xml:space="preserve">Was the study subject to peer review or external review prior to publication? </w:t>
            </w:r>
          </w:p>
        </w:tc>
      </w:tr>
    </w:tbl>
    <w:p w14:paraId="39D145DA" w14:textId="77777777" w:rsidR="0075761A" w:rsidRPr="005D3402" w:rsidRDefault="0075761A" w:rsidP="000E4F08">
      <w:pPr>
        <w:rPr>
          <w:rFonts w:ascii="Arial" w:hAnsi="Arial" w:cs="Arial"/>
          <w:b/>
          <w:sz w:val="20"/>
          <w:szCs w:val="20"/>
        </w:rPr>
      </w:pPr>
    </w:p>
    <w:p w14:paraId="33A269C8" w14:textId="6F9316D2" w:rsidR="0032005A" w:rsidRPr="005D3402" w:rsidRDefault="0032005A">
      <w:pPr>
        <w:rPr>
          <w:rFonts w:ascii="Arial" w:hAnsi="Arial" w:cs="Arial"/>
          <w:b/>
        </w:rPr>
      </w:pPr>
      <w:r w:rsidRPr="005D3402">
        <w:rPr>
          <w:rFonts w:ascii="Arial" w:hAnsi="Arial" w:cs="Arial"/>
          <w:b/>
        </w:rPr>
        <w:br w:type="page"/>
      </w:r>
    </w:p>
    <w:p w14:paraId="26DB6A72" w14:textId="458738B9" w:rsidR="0032005A" w:rsidRPr="005D3402" w:rsidRDefault="002E5D20" w:rsidP="002E5D20">
      <w:pPr>
        <w:pStyle w:val="Heading1"/>
        <w:rPr>
          <w:rFonts w:ascii="Arial" w:hAnsi="Arial" w:cs="Arial"/>
        </w:rPr>
      </w:pPr>
      <w:r w:rsidRPr="005D3402">
        <w:rPr>
          <w:rFonts w:ascii="Arial" w:hAnsi="Arial" w:cs="Arial"/>
        </w:rPr>
        <w:lastRenderedPageBreak/>
        <w:t>References</w:t>
      </w:r>
    </w:p>
    <w:p w14:paraId="4A8F6557" w14:textId="77777777" w:rsidR="0032005A" w:rsidRPr="005D3402" w:rsidRDefault="0032005A">
      <w:pPr>
        <w:rPr>
          <w:rFonts w:ascii="Arial" w:hAnsi="Arial" w:cs="Arial"/>
        </w:rPr>
      </w:pPr>
    </w:p>
    <w:p w14:paraId="0A632D8F" w14:textId="77777777" w:rsidR="005459F8" w:rsidRPr="005D3402" w:rsidRDefault="0025244E" w:rsidP="005459F8">
      <w:pPr>
        <w:ind w:left="720" w:hanging="720"/>
        <w:rPr>
          <w:rFonts w:ascii="Arial" w:hAnsi="Arial" w:cs="Arial"/>
          <w:noProof/>
        </w:rPr>
      </w:pPr>
      <w:r w:rsidRPr="005D3402">
        <w:rPr>
          <w:rFonts w:ascii="Arial" w:hAnsi="Arial" w:cs="Arial"/>
        </w:rPr>
        <w:fldChar w:fldCharType="begin"/>
      </w:r>
      <w:r w:rsidRPr="005D3402">
        <w:rPr>
          <w:rFonts w:ascii="Arial" w:hAnsi="Arial" w:cs="Arial"/>
        </w:rPr>
        <w:instrText xml:space="preserve"> ADDIN EN.REFLIST </w:instrText>
      </w:r>
      <w:r w:rsidRPr="005D3402">
        <w:rPr>
          <w:rFonts w:ascii="Arial" w:hAnsi="Arial" w:cs="Arial"/>
        </w:rPr>
        <w:fldChar w:fldCharType="separate"/>
      </w:r>
      <w:bookmarkStart w:id="2" w:name="_ENREF_1"/>
      <w:r w:rsidR="005459F8" w:rsidRPr="005D3402">
        <w:rPr>
          <w:rFonts w:ascii="Arial" w:hAnsi="Arial" w:cs="Arial"/>
          <w:noProof/>
        </w:rPr>
        <w:t>1. Bain RES, Gundry SW, Wright JA, Yang H, Pedley S, et al. (2012) Accounting for water quality in monitoring access to safe drinking-water as part of the Millennium Development Goals: lessons from five countries. Bull World Health Organ 90: 228-235A.</w:t>
      </w:r>
      <w:bookmarkEnd w:id="2"/>
    </w:p>
    <w:p w14:paraId="298E0602" w14:textId="77777777" w:rsidR="005459F8" w:rsidRPr="005D3402" w:rsidRDefault="005459F8" w:rsidP="005459F8">
      <w:pPr>
        <w:ind w:left="720" w:hanging="720"/>
        <w:rPr>
          <w:rFonts w:ascii="Arial" w:hAnsi="Arial" w:cs="Arial"/>
          <w:noProof/>
        </w:rPr>
      </w:pPr>
      <w:bookmarkStart w:id="3" w:name="_ENREF_2"/>
      <w:r w:rsidRPr="005D3402">
        <w:rPr>
          <w:rFonts w:ascii="Arial" w:hAnsi="Arial" w:cs="Arial"/>
          <w:noProof/>
        </w:rPr>
        <w:t>2. Onda K, LoBuglio J, Bartram J (2012) Global access to safe water: accounting for water quality and the resulting impact on MDG progress. Int J Environ Res Public Health 9: 880-894.</w:t>
      </w:r>
      <w:bookmarkEnd w:id="3"/>
    </w:p>
    <w:p w14:paraId="33F87D68" w14:textId="77777777" w:rsidR="005459F8" w:rsidRPr="005D3402" w:rsidRDefault="005459F8" w:rsidP="005459F8">
      <w:pPr>
        <w:ind w:left="720" w:hanging="720"/>
        <w:rPr>
          <w:rFonts w:ascii="Arial" w:hAnsi="Arial" w:cs="Arial"/>
          <w:noProof/>
        </w:rPr>
      </w:pPr>
      <w:bookmarkStart w:id="4" w:name="_ENREF_3"/>
      <w:r w:rsidRPr="005D3402">
        <w:rPr>
          <w:rFonts w:ascii="Arial" w:hAnsi="Arial" w:cs="Arial"/>
          <w:noProof/>
        </w:rPr>
        <w:t>3. Godfrey S, Labhasetwar P, Wate S, Pimpalkar S (2011) How safe are the global water coverage figures? Case study from Madhya Pradesh, India. Environmental Monitoring and Assessment 176: 561-574.</w:t>
      </w:r>
      <w:bookmarkEnd w:id="4"/>
    </w:p>
    <w:p w14:paraId="336CF0E4" w14:textId="77777777" w:rsidR="005459F8" w:rsidRPr="005D3402" w:rsidRDefault="005459F8" w:rsidP="005459F8">
      <w:pPr>
        <w:ind w:left="720" w:hanging="720"/>
        <w:rPr>
          <w:rFonts w:ascii="Arial" w:hAnsi="Arial" w:cs="Arial"/>
          <w:noProof/>
        </w:rPr>
      </w:pPr>
      <w:bookmarkStart w:id="5" w:name="_ENREF_4"/>
      <w:r w:rsidRPr="005D3402">
        <w:rPr>
          <w:rFonts w:ascii="Arial" w:hAnsi="Arial" w:cs="Arial"/>
          <w:noProof/>
        </w:rPr>
        <w:t>4. Bartram J (2008) Improving on haves and have-nots. Nature 452: 283-284.</w:t>
      </w:r>
      <w:bookmarkEnd w:id="5"/>
    </w:p>
    <w:p w14:paraId="709DBC5F" w14:textId="77777777" w:rsidR="005459F8" w:rsidRPr="005D3402" w:rsidRDefault="005459F8" w:rsidP="005459F8">
      <w:pPr>
        <w:ind w:left="720" w:hanging="720"/>
        <w:rPr>
          <w:rFonts w:ascii="Arial" w:hAnsi="Arial" w:cs="Arial"/>
          <w:noProof/>
        </w:rPr>
      </w:pPr>
      <w:bookmarkStart w:id="6" w:name="_ENREF_5"/>
      <w:r w:rsidRPr="005D3402">
        <w:rPr>
          <w:rFonts w:ascii="Arial" w:hAnsi="Arial" w:cs="Arial"/>
          <w:noProof/>
        </w:rPr>
        <w:t>5. WHO (2011) Guidelines for Drinking-Water Quality. Geneva: WHO.</w:t>
      </w:r>
      <w:bookmarkEnd w:id="6"/>
    </w:p>
    <w:p w14:paraId="20FE98A6" w14:textId="77777777" w:rsidR="005459F8" w:rsidRPr="005D3402" w:rsidRDefault="005459F8" w:rsidP="005459F8">
      <w:pPr>
        <w:ind w:left="720" w:hanging="720"/>
        <w:rPr>
          <w:rFonts w:ascii="Arial" w:hAnsi="Arial" w:cs="Arial"/>
          <w:noProof/>
        </w:rPr>
      </w:pPr>
      <w:bookmarkStart w:id="7" w:name="_ENREF_6"/>
      <w:r w:rsidRPr="005D3402">
        <w:rPr>
          <w:rFonts w:ascii="Arial" w:hAnsi="Arial" w:cs="Arial"/>
          <w:noProof/>
        </w:rPr>
        <w:t>6. Moher D, Liberati A, Tetzlaff J, Altman DG, Group P (2009) Preferred reporting items for systematic reviews and meta-analyses: the PRISMA statement. PLoS Med 6: e1000097.</w:t>
      </w:r>
      <w:bookmarkEnd w:id="7"/>
    </w:p>
    <w:p w14:paraId="6BE3A939" w14:textId="77777777" w:rsidR="005459F8" w:rsidRPr="005D3402" w:rsidRDefault="005459F8" w:rsidP="005459F8">
      <w:pPr>
        <w:ind w:left="720" w:hanging="720"/>
        <w:rPr>
          <w:rFonts w:ascii="Arial" w:hAnsi="Arial" w:cs="Arial"/>
          <w:noProof/>
        </w:rPr>
      </w:pPr>
      <w:bookmarkStart w:id="8" w:name="_ENREF_7"/>
      <w:r w:rsidRPr="005D3402">
        <w:rPr>
          <w:rFonts w:ascii="Arial" w:hAnsi="Arial" w:cs="Arial"/>
          <w:noProof/>
        </w:rPr>
        <w:t>7. Opryszko MC, Huang H, Soderlund K, Schwab KJ (2009) Data gaps in evidence-based research on small water enterprises in developing countries. J Water Health 7: 609-622.</w:t>
      </w:r>
      <w:bookmarkEnd w:id="8"/>
    </w:p>
    <w:p w14:paraId="45E08852" w14:textId="77777777" w:rsidR="005459F8" w:rsidRPr="005D3402" w:rsidRDefault="005459F8" w:rsidP="005459F8">
      <w:pPr>
        <w:ind w:left="720" w:hanging="720"/>
        <w:rPr>
          <w:rFonts w:ascii="Arial" w:hAnsi="Arial" w:cs="Arial"/>
          <w:noProof/>
        </w:rPr>
      </w:pPr>
      <w:bookmarkStart w:id="9" w:name="_ENREF_8"/>
      <w:r w:rsidRPr="005D3402">
        <w:rPr>
          <w:rFonts w:ascii="Arial" w:hAnsi="Arial" w:cs="Arial"/>
          <w:noProof/>
        </w:rPr>
        <w:t>8. Wright J, Gundry S, Conroy R (2004) Household drinking water in developing countries: a systematic review of microbiological contamination between source and point-of-use. Trop Med Int Health 9: 106-117.</w:t>
      </w:r>
      <w:bookmarkEnd w:id="9"/>
    </w:p>
    <w:p w14:paraId="480349F9" w14:textId="77777777" w:rsidR="005459F8" w:rsidRPr="005D3402" w:rsidRDefault="005459F8" w:rsidP="005459F8">
      <w:pPr>
        <w:ind w:left="720" w:hanging="720"/>
        <w:rPr>
          <w:rFonts w:ascii="Arial" w:hAnsi="Arial" w:cs="Arial"/>
          <w:noProof/>
        </w:rPr>
      </w:pPr>
      <w:bookmarkStart w:id="10" w:name="_ENREF_9"/>
      <w:r w:rsidRPr="005D3402">
        <w:rPr>
          <w:rFonts w:ascii="Arial" w:hAnsi="Arial" w:cs="Arial"/>
          <w:noProof/>
        </w:rPr>
        <w:t>9. Egger M, Schneider M, Davey Smith G (1998) Spurious precision? Meta-analysis of observational studies. BMJ 316: 140-144.</w:t>
      </w:r>
      <w:bookmarkEnd w:id="10"/>
    </w:p>
    <w:p w14:paraId="56467B39" w14:textId="77777777" w:rsidR="005459F8" w:rsidRPr="005D3402" w:rsidRDefault="005459F8" w:rsidP="005459F8">
      <w:pPr>
        <w:ind w:left="720" w:hanging="720"/>
        <w:rPr>
          <w:rFonts w:ascii="Arial" w:hAnsi="Arial" w:cs="Arial"/>
          <w:noProof/>
        </w:rPr>
      </w:pPr>
      <w:bookmarkStart w:id="11" w:name="_ENREF_10"/>
      <w:r w:rsidRPr="005D3402">
        <w:rPr>
          <w:rFonts w:ascii="Arial" w:hAnsi="Arial" w:cs="Arial"/>
          <w:noProof/>
        </w:rPr>
        <w:t>10. Higgins JPT, Ramsay C, Reeves BC, Deeks JJ, Shea B, et al. (2013) Issues relating to study design and risk of bias when including non-randomized studies in systematic reviews on the effects of interventions. Research Synthesis Methods 4: 12-25.</w:t>
      </w:r>
      <w:bookmarkEnd w:id="11"/>
    </w:p>
    <w:p w14:paraId="1A7B4B1C" w14:textId="77777777" w:rsidR="005459F8" w:rsidRPr="005D3402" w:rsidRDefault="005459F8" w:rsidP="005459F8">
      <w:pPr>
        <w:ind w:left="720" w:hanging="720"/>
        <w:rPr>
          <w:rFonts w:ascii="Arial" w:hAnsi="Arial" w:cs="Arial"/>
          <w:noProof/>
        </w:rPr>
      </w:pPr>
      <w:bookmarkStart w:id="12" w:name="_ENREF_11"/>
      <w:r w:rsidRPr="005D3402">
        <w:rPr>
          <w:rFonts w:ascii="Arial" w:hAnsi="Arial" w:cs="Arial"/>
          <w:noProof/>
        </w:rPr>
        <w:t>11. Borenstein M (2009) Introduction to meta-analysis. Chichester, U.K.: John Wiley &amp; Sons. xxviii, 421 p. p.</w:t>
      </w:r>
      <w:bookmarkEnd w:id="12"/>
    </w:p>
    <w:p w14:paraId="3BC97F91" w14:textId="77777777" w:rsidR="005459F8" w:rsidRPr="005D3402" w:rsidRDefault="005459F8" w:rsidP="005459F8">
      <w:pPr>
        <w:ind w:left="720" w:hanging="720"/>
        <w:rPr>
          <w:rFonts w:ascii="Arial" w:hAnsi="Arial" w:cs="Arial"/>
          <w:noProof/>
        </w:rPr>
      </w:pPr>
      <w:bookmarkStart w:id="13" w:name="_ENREF_12"/>
      <w:r w:rsidRPr="005D3402">
        <w:rPr>
          <w:rFonts w:ascii="Arial" w:hAnsi="Arial" w:cs="Arial"/>
          <w:noProof/>
        </w:rPr>
        <w:t>12. Higgins JP, Thompson SG, Deeks JJ, Altman DG (2003) Measuring inconsistency in meta-analyses. BMJ 327: 557-560.</w:t>
      </w:r>
      <w:bookmarkEnd w:id="13"/>
    </w:p>
    <w:p w14:paraId="6351F8A3" w14:textId="06FD3AE8" w:rsidR="005459F8" w:rsidRPr="005D3402" w:rsidRDefault="005459F8" w:rsidP="005459F8">
      <w:pPr>
        <w:rPr>
          <w:rFonts w:ascii="Arial" w:hAnsi="Arial" w:cs="Arial"/>
          <w:noProof/>
        </w:rPr>
      </w:pPr>
    </w:p>
    <w:p w14:paraId="13B060B9" w14:textId="4775CDE1" w:rsidR="004C217E" w:rsidRPr="00C93A50" w:rsidRDefault="0025244E">
      <w:pPr>
        <w:rPr>
          <w:rFonts w:ascii="Arial" w:hAnsi="Arial" w:cs="Arial"/>
        </w:rPr>
      </w:pPr>
      <w:r w:rsidRPr="005D3402">
        <w:rPr>
          <w:rFonts w:ascii="Arial" w:hAnsi="Arial" w:cs="Arial"/>
        </w:rPr>
        <w:fldChar w:fldCharType="end"/>
      </w:r>
    </w:p>
    <w:sectPr w:rsidR="004C217E" w:rsidRPr="00C93A50" w:rsidSect="001115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84C6C" w14:textId="77777777" w:rsidR="0032005A" w:rsidRDefault="0032005A" w:rsidP="0075761A">
      <w:r>
        <w:separator/>
      </w:r>
    </w:p>
  </w:endnote>
  <w:endnote w:type="continuationSeparator" w:id="0">
    <w:p w14:paraId="6F32BFD7" w14:textId="77777777" w:rsidR="0032005A" w:rsidRDefault="0032005A" w:rsidP="0075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080E0000" w:usb2="00000010"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88594" w14:textId="77777777" w:rsidR="005E7F0C" w:rsidRDefault="005E7F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E116E" w14:textId="77777777" w:rsidR="005E7F0C" w:rsidRDefault="005E7F0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49EAB" w14:textId="77777777" w:rsidR="005E7F0C" w:rsidRDefault="005E7F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4F4A1" w14:textId="77777777" w:rsidR="0032005A" w:rsidRDefault="0032005A" w:rsidP="0075761A">
      <w:r>
        <w:separator/>
      </w:r>
    </w:p>
  </w:footnote>
  <w:footnote w:type="continuationSeparator" w:id="0">
    <w:p w14:paraId="6C8A1295" w14:textId="77777777" w:rsidR="0032005A" w:rsidRDefault="0032005A" w:rsidP="0075761A">
      <w:r>
        <w:continuationSeparator/>
      </w:r>
    </w:p>
  </w:footnote>
  <w:footnote w:id="1">
    <w:p w14:paraId="6751F508" w14:textId="77777777" w:rsidR="0032005A" w:rsidRDefault="0032005A">
      <w:pPr>
        <w:pStyle w:val="FootnoteText"/>
      </w:pPr>
      <w:r>
        <w:rPr>
          <w:rStyle w:val="FootnoteReference"/>
        </w:rPr>
        <w:footnoteRef/>
      </w:r>
      <w:r>
        <w:t xml:space="preserve"> </w:t>
      </w:r>
      <w:r w:rsidRPr="006071A9">
        <w:rPr>
          <w:rFonts w:ascii="Arial" w:hAnsi="Arial"/>
          <w:sz w:val="20"/>
          <w:szCs w:val="20"/>
        </w:rPr>
        <w:t xml:space="preserve">Definitions of the water ladder and improved sources are available from the Joint Monitoring </w:t>
      </w:r>
      <w:proofErr w:type="spellStart"/>
      <w:r w:rsidRPr="006071A9">
        <w:rPr>
          <w:rFonts w:ascii="Arial" w:hAnsi="Arial"/>
          <w:sz w:val="20"/>
          <w:szCs w:val="20"/>
        </w:rPr>
        <w:t>Programme</w:t>
      </w:r>
      <w:proofErr w:type="spellEnd"/>
      <w:r w:rsidRPr="006071A9">
        <w:rPr>
          <w:rFonts w:ascii="Arial" w:hAnsi="Arial"/>
          <w:sz w:val="20"/>
          <w:szCs w:val="20"/>
        </w:rPr>
        <w:t xml:space="preserve"> website: wssinfo.org</w:t>
      </w:r>
      <w:r>
        <w:t xml:space="preserve"> </w:t>
      </w:r>
    </w:p>
  </w:footnote>
  <w:footnote w:id="2">
    <w:p w14:paraId="08A1EE40" w14:textId="57420229" w:rsidR="00E95351" w:rsidRPr="00E95351" w:rsidRDefault="0032005A" w:rsidP="006071A9">
      <w:pPr>
        <w:jc w:val="both"/>
        <w:rPr>
          <w:rFonts w:ascii="Arial" w:hAnsi="Arial" w:cs="Arial"/>
          <w:sz w:val="20"/>
          <w:szCs w:val="20"/>
          <w:lang w:val="en-GB"/>
        </w:rPr>
      </w:pPr>
      <w:r>
        <w:rPr>
          <w:rStyle w:val="FootnoteReference"/>
        </w:rPr>
        <w:footnoteRef/>
      </w:r>
      <w:r>
        <w:t xml:space="preserve"> </w:t>
      </w:r>
      <w:r w:rsidRPr="006071A9">
        <w:rPr>
          <w:rFonts w:ascii="Arial" w:hAnsi="Arial" w:cs="Arial"/>
          <w:sz w:val="20"/>
          <w:szCs w:val="20"/>
        </w:rPr>
        <w:t xml:space="preserve">In more detail: </w:t>
      </w:r>
      <w:r>
        <w:rPr>
          <w:rFonts w:ascii="Arial" w:hAnsi="Arial" w:cs="Arial"/>
          <w:sz w:val="20"/>
          <w:szCs w:val="20"/>
          <w:lang w:val="en-GB"/>
        </w:rPr>
        <w:t>w</w:t>
      </w:r>
      <w:r w:rsidRPr="006071A9">
        <w:rPr>
          <w:rFonts w:ascii="Arial" w:hAnsi="Arial" w:cs="Arial"/>
          <w:sz w:val="20"/>
          <w:szCs w:val="20"/>
          <w:lang w:val="en-GB"/>
        </w:rPr>
        <w:t>e will not include samples taken from within water treatment plants</w:t>
      </w:r>
      <w:r>
        <w:rPr>
          <w:rFonts w:ascii="Arial" w:hAnsi="Arial" w:cs="Arial"/>
          <w:sz w:val="20"/>
          <w:szCs w:val="20"/>
          <w:lang w:val="en-GB"/>
        </w:rPr>
        <w:t>,</w:t>
      </w:r>
      <w:r w:rsidRPr="006071A9">
        <w:rPr>
          <w:rFonts w:ascii="Arial" w:hAnsi="Arial" w:cs="Arial"/>
          <w:sz w:val="20"/>
          <w:szCs w:val="20"/>
          <w:lang w:val="en-GB"/>
        </w:rPr>
        <w:t xml:space="preserve"> at points in piped distribution system</w:t>
      </w:r>
      <w:r>
        <w:rPr>
          <w:rFonts w:ascii="Arial" w:hAnsi="Arial" w:cs="Arial"/>
          <w:sz w:val="20"/>
          <w:szCs w:val="20"/>
          <w:lang w:val="en-GB"/>
        </w:rPr>
        <w:t xml:space="preserve">s other than the consumer tap or </w:t>
      </w:r>
      <w:r w:rsidRPr="006071A9">
        <w:rPr>
          <w:rFonts w:ascii="Arial" w:hAnsi="Arial" w:cs="Arial"/>
          <w:sz w:val="20"/>
          <w:szCs w:val="20"/>
          <w:lang w:val="en-GB"/>
        </w:rPr>
        <w:t xml:space="preserve">groundwater samples from studies that </w:t>
      </w:r>
      <w:r w:rsidR="00E95351">
        <w:rPr>
          <w:rFonts w:ascii="Arial" w:hAnsi="Arial" w:cs="Arial"/>
          <w:sz w:val="20"/>
          <w:szCs w:val="20"/>
          <w:lang w:val="en-GB"/>
        </w:rPr>
        <w:t>indicate this is first treated before distribution (e.g. production wells),</w:t>
      </w:r>
    </w:p>
  </w:footnote>
  <w:footnote w:id="3">
    <w:p w14:paraId="1315C134" w14:textId="06947C7B" w:rsidR="0032005A" w:rsidRPr="004F7071" w:rsidRDefault="0032005A" w:rsidP="004F7071">
      <w:pPr>
        <w:pStyle w:val="FootnoteText"/>
        <w:jc w:val="both"/>
        <w:rPr>
          <w:rFonts w:ascii="Arial" w:hAnsi="Arial" w:cs="Arial"/>
          <w:sz w:val="20"/>
          <w:szCs w:val="20"/>
        </w:rPr>
      </w:pPr>
      <w:r w:rsidRPr="004F7071">
        <w:rPr>
          <w:rStyle w:val="FootnoteReference"/>
          <w:rFonts w:ascii="Arial" w:hAnsi="Arial" w:cs="Arial"/>
          <w:sz w:val="20"/>
          <w:szCs w:val="20"/>
        </w:rPr>
        <w:footnoteRef/>
      </w:r>
      <w:r w:rsidRPr="004F7071">
        <w:rPr>
          <w:rFonts w:ascii="Arial" w:hAnsi="Arial" w:cs="Arial"/>
          <w:sz w:val="20"/>
          <w:szCs w:val="20"/>
        </w:rPr>
        <w:t xml:space="preserve"> We differentiate between cross-sectional and longitudinal as follows:  Longitudinal defined as any study with at least 6 months and more than two repeated samples at each water point. Some studies combine features of more than one study designs. We categorize in the following priority order: case-control, intervention, diagnostic study, cross-sectional survey, longitudinal survey. </w:t>
      </w:r>
    </w:p>
  </w:footnote>
  <w:footnote w:id="4">
    <w:p w14:paraId="7590E848" w14:textId="4C839D0B" w:rsidR="0032005A" w:rsidRDefault="0032005A">
      <w:pPr>
        <w:pStyle w:val="FootnoteText"/>
      </w:pPr>
      <w:r w:rsidRPr="004F7071">
        <w:rPr>
          <w:rStyle w:val="FootnoteReference"/>
          <w:rFonts w:ascii="Arial" w:hAnsi="Arial" w:cs="Arial"/>
          <w:sz w:val="20"/>
          <w:szCs w:val="20"/>
        </w:rPr>
        <w:footnoteRef/>
      </w:r>
      <w:r w:rsidRPr="004F7071">
        <w:rPr>
          <w:rFonts w:ascii="Arial" w:hAnsi="Arial" w:cs="Arial"/>
          <w:sz w:val="20"/>
          <w:szCs w:val="20"/>
        </w:rPr>
        <w:t xml:space="preserve"> </w:t>
      </w:r>
      <w:r>
        <w:rPr>
          <w:rFonts w:ascii="Arial" w:hAnsi="Arial" w:cs="Arial"/>
          <w:sz w:val="20"/>
          <w:szCs w:val="20"/>
        </w:rPr>
        <w:t xml:space="preserve">In the case of </w:t>
      </w:r>
      <w:r w:rsidRPr="004F7071">
        <w:rPr>
          <w:rFonts w:ascii="Arial" w:hAnsi="Arial" w:cs="Arial"/>
          <w:sz w:val="20"/>
          <w:szCs w:val="20"/>
        </w:rPr>
        <w:t>piped systems</w:t>
      </w:r>
      <w:r>
        <w:rPr>
          <w:rFonts w:ascii="Arial" w:hAnsi="Arial" w:cs="Arial"/>
          <w:sz w:val="20"/>
          <w:szCs w:val="20"/>
        </w:rPr>
        <w:t>, the number of consumer endpoints. In the case of branded waters (bottled, sachet) the number of brands. In the case of household stored water, the number of households.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6B519" w14:textId="647BB190" w:rsidR="005E7F0C" w:rsidRDefault="005E7F0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C90B6" w14:textId="767AEA4E" w:rsidR="005E7F0C" w:rsidRDefault="005E7F0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5908B" w14:textId="7857CBA2" w:rsidR="005E7F0C" w:rsidRDefault="005E7F0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423"/>
    <w:multiLevelType w:val="hybridMultilevel"/>
    <w:tmpl w:val="4F82B90A"/>
    <w:lvl w:ilvl="0" w:tplc="60FAC61A">
      <w:start w:val="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5B58C3"/>
    <w:multiLevelType w:val="hybridMultilevel"/>
    <w:tmpl w:val="F240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8353E"/>
    <w:multiLevelType w:val="hybridMultilevel"/>
    <w:tmpl w:val="AA30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EF4015"/>
    <w:multiLevelType w:val="hybridMultilevel"/>
    <w:tmpl w:val="60F4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060EE"/>
    <w:multiLevelType w:val="hybridMultilevel"/>
    <w:tmpl w:val="8BF2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F06080"/>
    <w:multiLevelType w:val="hybridMultilevel"/>
    <w:tmpl w:val="AEE6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0B3FD5"/>
    <w:multiLevelType w:val="hybridMultilevel"/>
    <w:tmpl w:val="C8C84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2E79C1"/>
    <w:multiLevelType w:val="hybridMultilevel"/>
    <w:tmpl w:val="64DCA58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8">
    <w:nsid w:val="50CD1114"/>
    <w:multiLevelType w:val="hybridMultilevel"/>
    <w:tmpl w:val="B14E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B06D5C"/>
    <w:multiLevelType w:val="hybridMultilevel"/>
    <w:tmpl w:val="6EA6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D6019E"/>
    <w:multiLevelType w:val="hybridMultilevel"/>
    <w:tmpl w:val="7A06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D139F9"/>
    <w:multiLevelType w:val="hybridMultilevel"/>
    <w:tmpl w:val="D8B2A7B6"/>
    <w:lvl w:ilvl="0" w:tplc="4FB082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E9701E"/>
    <w:multiLevelType w:val="hybridMultilevel"/>
    <w:tmpl w:val="9920E4BA"/>
    <w:lvl w:ilvl="0" w:tplc="2A8A5148">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8F6C4A"/>
    <w:multiLevelType w:val="hybridMultilevel"/>
    <w:tmpl w:val="2896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2"/>
  </w:num>
  <w:num w:numId="4">
    <w:abstractNumId w:val="5"/>
  </w:num>
  <w:num w:numId="5">
    <w:abstractNumId w:val="2"/>
  </w:num>
  <w:num w:numId="6">
    <w:abstractNumId w:val="3"/>
  </w:num>
  <w:num w:numId="7">
    <w:abstractNumId w:val="10"/>
  </w:num>
  <w:num w:numId="8">
    <w:abstractNumId w:val="4"/>
  </w:num>
  <w:num w:numId="9">
    <w:abstractNumId w:val="7"/>
  </w:num>
  <w:num w:numId="10">
    <w:abstractNumId w:val="8"/>
  </w:num>
  <w:num w:numId="11">
    <w:abstractNumId w:val="9"/>
  </w:num>
  <w:num w:numId="12">
    <w:abstractNumId w:val="11"/>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r5vvd9snepvxnexszmvfr2gv5fvf990svwv&quot;&gt;PLoS Med Review_Final&lt;record-ids&gt;&lt;item&gt;99&lt;/item&gt;&lt;item&gt;560&lt;/item&gt;&lt;item&gt;595&lt;/item&gt;&lt;item&gt;597&lt;/item&gt;&lt;item&gt;606&lt;/item&gt;&lt;item&gt;607&lt;/item&gt;&lt;item&gt;608&lt;/item&gt;&lt;item&gt;609&lt;/item&gt;&lt;item&gt;610&lt;/item&gt;&lt;item&gt;611&lt;/item&gt;&lt;item&gt;612&lt;/item&gt;&lt;item&gt;613&lt;/item&gt;&lt;/record-ids&gt;&lt;/item&gt;&lt;/Libraries&gt;"/>
  </w:docVars>
  <w:rsids>
    <w:rsidRoot w:val="0075761A"/>
    <w:rsid w:val="00027229"/>
    <w:rsid w:val="00030BAA"/>
    <w:rsid w:val="00047FC4"/>
    <w:rsid w:val="000544BB"/>
    <w:rsid w:val="000826F6"/>
    <w:rsid w:val="00095DE1"/>
    <w:rsid w:val="00097F97"/>
    <w:rsid w:val="000A06E4"/>
    <w:rsid w:val="000A0AB4"/>
    <w:rsid w:val="000A2781"/>
    <w:rsid w:val="000A2ECC"/>
    <w:rsid w:val="000C1A07"/>
    <w:rsid w:val="000E439E"/>
    <w:rsid w:val="000E4F08"/>
    <w:rsid w:val="00111512"/>
    <w:rsid w:val="00117065"/>
    <w:rsid w:val="00127DC1"/>
    <w:rsid w:val="00155F8C"/>
    <w:rsid w:val="001639EE"/>
    <w:rsid w:val="001A7EFF"/>
    <w:rsid w:val="001B481D"/>
    <w:rsid w:val="001D28F2"/>
    <w:rsid w:val="00200C36"/>
    <w:rsid w:val="00250E74"/>
    <w:rsid w:val="0025244E"/>
    <w:rsid w:val="002544EE"/>
    <w:rsid w:val="00262502"/>
    <w:rsid w:val="00283CCE"/>
    <w:rsid w:val="00286705"/>
    <w:rsid w:val="002D62BE"/>
    <w:rsid w:val="002E5D20"/>
    <w:rsid w:val="002F51EA"/>
    <w:rsid w:val="003064C4"/>
    <w:rsid w:val="00316702"/>
    <w:rsid w:val="0032005A"/>
    <w:rsid w:val="00347D67"/>
    <w:rsid w:val="00373D8C"/>
    <w:rsid w:val="003C0F29"/>
    <w:rsid w:val="003F2F84"/>
    <w:rsid w:val="00402B74"/>
    <w:rsid w:val="00403C3F"/>
    <w:rsid w:val="00413B81"/>
    <w:rsid w:val="00457447"/>
    <w:rsid w:val="004613D9"/>
    <w:rsid w:val="004855FB"/>
    <w:rsid w:val="00490314"/>
    <w:rsid w:val="004C217E"/>
    <w:rsid w:val="004F7071"/>
    <w:rsid w:val="00512EC5"/>
    <w:rsid w:val="005459F8"/>
    <w:rsid w:val="00590347"/>
    <w:rsid w:val="005B472D"/>
    <w:rsid w:val="005B5817"/>
    <w:rsid w:val="005C2833"/>
    <w:rsid w:val="005D3402"/>
    <w:rsid w:val="005E7F0C"/>
    <w:rsid w:val="006071A9"/>
    <w:rsid w:val="00636171"/>
    <w:rsid w:val="006638B5"/>
    <w:rsid w:val="006878FA"/>
    <w:rsid w:val="00691B22"/>
    <w:rsid w:val="006A5F95"/>
    <w:rsid w:val="006B28B4"/>
    <w:rsid w:val="006B3A0F"/>
    <w:rsid w:val="006F023C"/>
    <w:rsid w:val="007037C4"/>
    <w:rsid w:val="0075761A"/>
    <w:rsid w:val="00790AA6"/>
    <w:rsid w:val="007C2E50"/>
    <w:rsid w:val="007D2F3F"/>
    <w:rsid w:val="007F36B4"/>
    <w:rsid w:val="008003ED"/>
    <w:rsid w:val="00800C1E"/>
    <w:rsid w:val="008138AD"/>
    <w:rsid w:val="00861A96"/>
    <w:rsid w:val="00873BDF"/>
    <w:rsid w:val="008741BC"/>
    <w:rsid w:val="00892E40"/>
    <w:rsid w:val="008953DF"/>
    <w:rsid w:val="00897025"/>
    <w:rsid w:val="008B2851"/>
    <w:rsid w:val="008B6645"/>
    <w:rsid w:val="008F7949"/>
    <w:rsid w:val="00917FC4"/>
    <w:rsid w:val="00941A0E"/>
    <w:rsid w:val="00947A6D"/>
    <w:rsid w:val="009544C5"/>
    <w:rsid w:val="009733B3"/>
    <w:rsid w:val="009D7D0B"/>
    <w:rsid w:val="009E168B"/>
    <w:rsid w:val="009E46E1"/>
    <w:rsid w:val="00A004C0"/>
    <w:rsid w:val="00A25520"/>
    <w:rsid w:val="00A4020F"/>
    <w:rsid w:val="00A56361"/>
    <w:rsid w:val="00A64BC0"/>
    <w:rsid w:val="00A76A7F"/>
    <w:rsid w:val="00AB2FBE"/>
    <w:rsid w:val="00AE6F67"/>
    <w:rsid w:val="00B36ADE"/>
    <w:rsid w:val="00B556B3"/>
    <w:rsid w:val="00B55EE3"/>
    <w:rsid w:val="00B60975"/>
    <w:rsid w:val="00B62E77"/>
    <w:rsid w:val="00B82311"/>
    <w:rsid w:val="00B94D63"/>
    <w:rsid w:val="00BB68B6"/>
    <w:rsid w:val="00BD5DC1"/>
    <w:rsid w:val="00BE2157"/>
    <w:rsid w:val="00C25034"/>
    <w:rsid w:val="00C458FD"/>
    <w:rsid w:val="00C6583D"/>
    <w:rsid w:val="00C7478D"/>
    <w:rsid w:val="00C93A50"/>
    <w:rsid w:val="00CA41A6"/>
    <w:rsid w:val="00CB2B85"/>
    <w:rsid w:val="00CB6C04"/>
    <w:rsid w:val="00CD3C29"/>
    <w:rsid w:val="00CE774E"/>
    <w:rsid w:val="00D25C22"/>
    <w:rsid w:val="00DE4BE4"/>
    <w:rsid w:val="00DF7029"/>
    <w:rsid w:val="00E0689C"/>
    <w:rsid w:val="00E10DE4"/>
    <w:rsid w:val="00E2647C"/>
    <w:rsid w:val="00E37D81"/>
    <w:rsid w:val="00E60E2D"/>
    <w:rsid w:val="00E6138F"/>
    <w:rsid w:val="00E71358"/>
    <w:rsid w:val="00E80F63"/>
    <w:rsid w:val="00E95351"/>
    <w:rsid w:val="00E9566A"/>
    <w:rsid w:val="00E96260"/>
    <w:rsid w:val="00E97DB3"/>
    <w:rsid w:val="00EA3307"/>
    <w:rsid w:val="00EB66BB"/>
    <w:rsid w:val="00EC08BF"/>
    <w:rsid w:val="00ED1251"/>
    <w:rsid w:val="00ED3C0B"/>
    <w:rsid w:val="00EE704A"/>
    <w:rsid w:val="00F20BF4"/>
    <w:rsid w:val="00F24E58"/>
    <w:rsid w:val="00F53AA7"/>
    <w:rsid w:val="00F85739"/>
    <w:rsid w:val="00F92FDD"/>
    <w:rsid w:val="00F9552C"/>
    <w:rsid w:val="00FA120E"/>
    <w:rsid w:val="00FA5A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916A2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61A"/>
  </w:style>
  <w:style w:type="paragraph" w:styleId="Heading1">
    <w:name w:val="heading 1"/>
    <w:basedOn w:val="Normal"/>
    <w:next w:val="Normal"/>
    <w:link w:val="Heading1Char"/>
    <w:uiPriority w:val="9"/>
    <w:qFormat/>
    <w:rsid w:val="0075761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576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61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5761A"/>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5761A"/>
    <w:rPr>
      <w:sz w:val="18"/>
      <w:szCs w:val="18"/>
    </w:rPr>
  </w:style>
  <w:style w:type="paragraph" w:styleId="CommentText">
    <w:name w:val="annotation text"/>
    <w:basedOn w:val="Normal"/>
    <w:link w:val="CommentTextChar"/>
    <w:uiPriority w:val="99"/>
    <w:unhideWhenUsed/>
    <w:rsid w:val="0075761A"/>
  </w:style>
  <w:style w:type="character" w:customStyle="1" w:styleId="CommentTextChar">
    <w:name w:val="Comment Text Char"/>
    <w:basedOn w:val="DefaultParagraphFont"/>
    <w:link w:val="CommentText"/>
    <w:uiPriority w:val="99"/>
    <w:rsid w:val="0075761A"/>
  </w:style>
  <w:style w:type="paragraph" w:styleId="BalloonText">
    <w:name w:val="Balloon Text"/>
    <w:basedOn w:val="Normal"/>
    <w:link w:val="BalloonTextChar"/>
    <w:uiPriority w:val="99"/>
    <w:semiHidden/>
    <w:unhideWhenUsed/>
    <w:rsid w:val="007576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61A"/>
    <w:rPr>
      <w:rFonts w:ascii="Lucida Grande" w:hAnsi="Lucida Grande" w:cs="Lucida Grande"/>
      <w:sz w:val="18"/>
      <w:szCs w:val="18"/>
    </w:rPr>
  </w:style>
  <w:style w:type="table" w:styleId="TableGrid">
    <w:name w:val="Table Grid"/>
    <w:basedOn w:val="TableNormal"/>
    <w:uiPriority w:val="59"/>
    <w:rsid w:val="007576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75761A"/>
    <w:rPr>
      <w:b/>
      <w:bCs/>
      <w:sz w:val="20"/>
      <w:szCs w:val="20"/>
    </w:rPr>
  </w:style>
  <w:style w:type="character" w:customStyle="1" w:styleId="CommentSubjectChar">
    <w:name w:val="Comment Subject Char"/>
    <w:basedOn w:val="CommentTextChar"/>
    <w:link w:val="CommentSubject"/>
    <w:uiPriority w:val="99"/>
    <w:semiHidden/>
    <w:rsid w:val="0075761A"/>
    <w:rPr>
      <w:b/>
      <w:bCs/>
      <w:sz w:val="20"/>
      <w:szCs w:val="20"/>
    </w:rPr>
  </w:style>
  <w:style w:type="character" w:styleId="Hyperlink">
    <w:name w:val="Hyperlink"/>
    <w:basedOn w:val="DefaultParagraphFont"/>
    <w:uiPriority w:val="99"/>
    <w:unhideWhenUsed/>
    <w:rsid w:val="0075761A"/>
    <w:rPr>
      <w:color w:val="0000FF" w:themeColor="hyperlink"/>
      <w:u w:val="single"/>
    </w:rPr>
  </w:style>
  <w:style w:type="paragraph" w:styleId="Revision">
    <w:name w:val="Revision"/>
    <w:hidden/>
    <w:uiPriority w:val="99"/>
    <w:semiHidden/>
    <w:rsid w:val="0075761A"/>
  </w:style>
  <w:style w:type="paragraph" w:styleId="ListParagraph">
    <w:name w:val="List Paragraph"/>
    <w:basedOn w:val="Normal"/>
    <w:uiPriority w:val="34"/>
    <w:qFormat/>
    <w:rsid w:val="0075761A"/>
    <w:pPr>
      <w:ind w:left="720"/>
      <w:contextualSpacing/>
    </w:pPr>
  </w:style>
  <w:style w:type="paragraph" w:styleId="NoSpacing">
    <w:name w:val="No Spacing"/>
    <w:uiPriority w:val="1"/>
    <w:qFormat/>
    <w:rsid w:val="0075761A"/>
  </w:style>
  <w:style w:type="paragraph" w:styleId="FootnoteText">
    <w:name w:val="footnote text"/>
    <w:basedOn w:val="Normal"/>
    <w:link w:val="FootnoteTextChar"/>
    <w:uiPriority w:val="99"/>
    <w:unhideWhenUsed/>
    <w:rsid w:val="0075761A"/>
  </w:style>
  <w:style w:type="character" w:customStyle="1" w:styleId="FootnoteTextChar">
    <w:name w:val="Footnote Text Char"/>
    <w:basedOn w:val="DefaultParagraphFont"/>
    <w:link w:val="FootnoteText"/>
    <w:uiPriority w:val="99"/>
    <w:rsid w:val="0075761A"/>
  </w:style>
  <w:style w:type="character" w:styleId="FootnoteReference">
    <w:name w:val="footnote reference"/>
    <w:basedOn w:val="DefaultParagraphFont"/>
    <w:uiPriority w:val="99"/>
    <w:unhideWhenUsed/>
    <w:rsid w:val="0075761A"/>
    <w:rPr>
      <w:vertAlign w:val="superscript"/>
    </w:rPr>
  </w:style>
  <w:style w:type="character" w:styleId="FollowedHyperlink">
    <w:name w:val="FollowedHyperlink"/>
    <w:basedOn w:val="DefaultParagraphFont"/>
    <w:uiPriority w:val="99"/>
    <w:semiHidden/>
    <w:unhideWhenUsed/>
    <w:rsid w:val="00C93A50"/>
    <w:rPr>
      <w:color w:val="800080" w:themeColor="followedHyperlink"/>
      <w:u w:val="single"/>
    </w:rPr>
  </w:style>
  <w:style w:type="paragraph" w:styleId="Header">
    <w:name w:val="header"/>
    <w:basedOn w:val="Normal"/>
    <w:link w:val="HeaderChar"/>
    <w:uiPriority w:val="99"/>
    <w:unhideWhenUsed/>
    <w:rsid w:val="005E7F0C"/>
    <w:pPr>
      <w:tabs>
        <w:tab w:val="center" w:pos="4320"/>
        <w:tab w:val="right" w:pos="8640"/>
      </w:tabs>
    </w:pPr>
  </w:style>
  <w:style w:type="character" w:customStyle="1" w:styleId="HeaderChar">
    <w:name w:val="Header Char"/>
    <w:basedOn w:val="DefaultParagraphFont"/>
    <w:link w:val="Header"/>
    <w:uiPriority w:val="99"/>
    <w:rsid w:val="005E7F0C"/>
  </w:style>
  <w:style w:type="paragraph" w:styleId="Footer">
    <w:name w:val="footer"/>
    <w:basedOn w:val="Normal"/>
    <w:link w:val="FooterChar"/>
    <w:uiPriority w:val="99"/>
    <w:unhideWhenUsed/>
    <w:rsid w:val="005E7F0C"/>
    <w:pPr>
      <w:tabs>
        <w:tab w:val="center" w:pos="4320"/>
        <w:tab w:val="right" w:pos="8640"/>
      </w:tabs>
    </w:pPr>
  </w:style>
  <w:style w:type="character" w:customStyle="1" w:styleId="FooterChar">
    <w:name w:val="Footer Char"/>
    <w:basedOn w:val="DefaultParagraphFont"/>
    <w:link w:val="Footer"/>
    <w:uiPriority w:val="99"/>
    <w:rsid w:val="005E7F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61A"/>
  </w:style>
  <w:style w:type="paragraph" w:styleId="Heading1">
    <w:name w:val="heading 1"/>
    <w:basedOn w:val="Normal"/>
    <w:next w:val="Normal"/>
    <w:link w:val="Heading1Char"/>
    <w:uiPriority w:val="9"/>
    <w:qFormat/>
    <w:rsid w:val="0075761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576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61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5761A"/>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5761A"/>
    <w:rPr>
      <w:sz w:val="18"/>
      <w:szCs w:val="18"/>
    </w:rPr>
  </w:style>
  <w:style w:type="paragraph" w:styleId="CommentText">
    <w:name w:val="annotation text"/>
    <w:basedOn w:val="Normal"/>
    <w:link w:val="CommentTextChar"/>
    <w:uiPriority w:val="99"/>
    <w:unhideWhenUsed/>
    <w:rsid w:val="0075761A"/>
  </w:style>
  <w:style w:type="character" w:customStyle="1" w:styleId="CommentTextChar">
    <w:name w:val="Comment Text Char"/>
    <w:basedOn w:val="DefaultParagraphFont"/>
    <w:link w:val="CommentText"/>
    <w:uiPriority w:val="99"/>
    <w:rsid w:val="0075761A"/>
  </w:style>
  <w:style w:type="paragraph" w:styleId="BalloonText">
    <w:name w:val="Balloon Text"/>
    <w:basedOn w:val="Normal"/>
    <w:link w:val="BalloonTextChar"/>
    <w:uiPriority w:val="99"/>
    <w:semiHidden/>
    <w:unhideWhenUsed/>
    <w:rsid w:val="007576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61A"/>
    <w:rPr>
      <w:rFonts w:ascii="Lucida Grande" w:hAnsi="Lucida Grande" w:cs="Lucida Grande"/>
      <w:sz w:val="18"/>
      <w:szCs w:val="18"/>
    </w:rPr>
  </w:style>
  <w:style w:type="table" w:styleId="TableGrid">
    <w:name w:val="Table Grid"/>
    <w:basedOn w:val="TableNormal"/>
    <w:uiPriority w:val="59"/>
    <w:rsid w:val="007576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75761A"/>
    <w:rPr>
      <w:b/>
      <w:bCs/>
      <w:sz w:val="20"/>
      <w:szCs w:val="20"/>
    </w:rPr>
  </w:style>
  <w:style w:type="character" w:customStyle="1" w:styleId="CommentSubjectChar">
    <w:name w:val="Comment Subject Char"/>
    <w:basedOn w:val="CommentTextChar"/>
    <w:link w:val="CommentSubject"/>
    <w:uiPriority w:val="99"/>
    <w:semiHidden/>
    <w:rsid w:val="0075761A"/>
    <w:rPr>
      <w:b/>
      <w:bCs/>
      <w:sz w:val="20"/>
      <w:szCs w:val="20"/>
    </w:rPr>
  </w:style>
  <w:style w:type="character" w:styleId="Hyperlink">
    <w:name w:val="Hyperlink"/>
    <w:basedOn w:val="DefaultParagraphFont"/>
    <w:uiPriority w:val="99"/>
    <w:unhideWhenUsed/>
    <w:rsid w:val="0075761A"/>
    <w:rPr>
      <w:color w:val="0000FF" w:themeColor="hyperlink"/>
      <w:u w:val="single"/>
    </w:rPr>
  </w:style>
  <w:style w:type="paragraph" w:styleId="Revision">
    <w:name w:val="Revision"/>
    <w:hidden/>
    <w:uiPriority w:val="99"/>
    <w:semiHidden/>
    <w:rsid w:val="0075761A"/>
  </w:style>
  <w:style w:type="paragraph" w:styleId="ListParagraph">
    <w:name w:val="List Paragraph"/>
    <w:basedOn w:val="Normal"/>
    <w:uiPriority w:val="34"/>
    <w:qFormat/>
    <w:rsid w:val="0075761A"/>
    <w:pPr>
      <w:ind w:left="720"/>
      <w:contextualSpacing/>
    </w:pPr>
  </w:style>
  <w:style w:type="paragraph" w:styleId="NoSpacing">
    <w:name w:val="No Spacing"/>
    <w:uiPriority w:val="1"/>
    <w:qFormat/>
    <w:rsid w:val="0075761A"/>
  </w:style>
  <w:style w:type="paragraph" w:styleId="FootnoteText">
    <w:name w:val="footnote text"/>
    <w:basedOn w:val="Normal"/>
    <w:link w:val="FootnoteTextChar"/>
    <w:uiPriority w:val="99"/>
    <w:unhideWhenUsed/>
    <w:rsid w:val="0075761A"/>
  </w:style>
  <w:style w:type="character" w:customStyle="1" w:styleId="FootnoteTextChar">
    <w:name w:val="Footnote Text Char"/>
    <w:basedOn w:val="DefaultParagraphFont"/>
    <w:link w:val="FootnoteText"/>
    <w:uiPriority w:val="99"/>
    <w:rsid w:val="0075761A"/>
  </w:style>
  <w:style w:type="character" w:styleId="FootnoteReference">
    <w:name w:val="footnote reference"/>
    <w:basedOn w:val="DefaultParagraphFont"/>
    <w:uiPriority w:val="99"/>
    <w:unhideWhenUsed/>
    <w:rsid w:val="0075761A"/>
    <w:rPr>
      <w:vertAlign w:val="superscript"/>
    </w:rPr>
  </w:style>
  <w:style w:type="character" w:styleId="FollowedHyperlink">
    <w:name w:val="FollowedHyperlink"/>
    <w:basedOn w:val="DefaultParagraphFont"/>
    <w:uiPriority w:val="99"/>
    <w:semiHidden/>
    <w:unhideWhenUsed/>
    <w:rsid w:val="00C93A50"/>
    <w:rPr>
      <w:color w:val="800080" w:themeColor="followedHyperlink"/>
      <w:u w:val="single"/>
    </w:rPr>
  </w:style>
  <w:style w:type="paragraph" w:styleId="Header">
    <w:name w:val="header"/>
    <w:basedOn w:val="Normal"/>
    <w:link w:val="HeaderChar"/>
    <w:uiPriority w:val="99"/>
    <w:unhideWhenUsed/>
    <w:rsid w:val="005E7F0C"/>
    <w:pPr>
      <w:tabs>
        <w:tab w:val="center" w:pos="4320"/>
        <w:tab w:val="right" w:pos="8640"/>
      </w:tabs>
    </w:pPr>
  </w:style>
  <w:style w:type="character" w:customStyle="1" w:styleId="HeaderChar">
    <w:name w:val="Header Char"/>
    <w:basedOn w:val="DefaultParagraphFont"/>
    <w:link w:val="Header"/>
    <w:uiPriority w:val="99"/>
    <w:rsid w:val="005E7F0C"/>
  </w:style>
  <w:style w:type="paragraph" w:styleId="Footer">
    <w:name w:val="footer"/>
    <w:basedOn w:val="Normal"/>
    <w:link w:val="FooterChar"/>
    <w:uiPriority w:val="99"/>
    <w:unhideWhenUsed/>
    <w:rsid w:val="005E7F0C"/>
    <w:pPr>
      <w:tabs>
        <w:tab w:val="center" w:pos="4320"/>
        <w:tab w:val="right" w:pos="8640"/>
      </w:tabs>
    </w:pPr>
  </w:style>
  <w:style w:type="character" w:customStyle="1" w:styleId="FooterChar">
    <w:name w:val="Footer Char"/>
    <w:basedOn w:val="DefaultParagraphFont"/>
    <w:link w:val="Footer"/>
    <w:uiPriority w:val="99"/>
    <w:rsid w:val="005E7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5837</Words>
  <Characters>33277</Characters>
  <Application>Microsoft Macintosh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39036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Bain</dc:creator>
  <cp:lastModifiedBy>Rob Bain</cp:lastModifiedBy>
  <cp:revision>7</cp:revision>
  <dcterms:created xsi:type="dcterms:W3CDTF">2013-11-30T10:41:00Z</dcterms:created>
  <dcterms:modified xsi:type="dcterms:W3CDTF">2014-03-24T09:54:00Z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-916671445</vt:i4>
  </property>
  <property fmtid="{D5CDD505-2E9C-101B-9397-08002B2CF9AE}" pid="3" name="_NewReviewCycle">
    <vt:lpwstr/>
  </property>
  <property fmtid="{D5CDD505-2E9C-101B-9397-08002B2CF9AE}" pid="4" name="_EmailSubject">
    <vt:lpwstr>Systematic review</vt:lpwstr>
  </property>
  <property fmtid="{D5CDD505-2E9C-101B-9397-08002B2CF9AE}" pid="5" name="_AuthorEmail">
    <vt:lpwstr>J.A.Wright@soton.ac.uk</vt:lpwstr>
  </property>
  <property fmtid="{D5CDD505-2E9C-101B-9397-08002B2CF9AE}" pid="6" name="_AuthorEmailDisplayName">
    <vt:lpwstr>Wright J.A.</vt:lpwstr>
  </property>
</Properties>
</file>