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22" w:rsidRPr="00FB3784" w:rsidRDefault="00FC2E22" w:rsidP="00FC2E22">
      <w:pPr>
        <w:pStyle w:val="NoSpacing"/>
        <w:spacing w:line="360" w:lineRule="auto"/>
        <w:jc w:val="both"/>
        <w:rPr>
          <w:rFonts w:ascii="Arial" w:hAnsi="Arial" w:cs="Arial"/>
          <w:b/>
          <w:sz w:val="24"/>
        </w:rPr>
      </w:pPr>
      <w:r w:rsidRPr="00FB3784">
        <w:rPr>
          <w:rFonts w:ascii="Arial" w:hAnsi="Arial" w:cs="Arial"/>
          <w:b/>
          <w:sz w:val="24"/>
          <w:shd w:val="clear" w:color="auto" w:fill="FFFFFF"/>
        </w:rPr>
        <w:t xml:space="preserve">Protocol S5. </w:t>
      </w:r>
      <w:r w:rsidR="000C1433">
        <w:rPr>
          <w:rFonts w:ascii="Arial" w:hAnsi="Arial" w:cs="Arial"/>
          <w:b/>
          <w:sz w:val="24"/>
          <w:shd w:val="clear" w:color="auto" w:fill="FFFFFF"/>
        </w:rPr>
        <w:t>Predicting the prevalence of</w:t>
      </w:r>
      <w:r w:rsidRPr="00FB3784">
        <w:rPr>
          <w:rFonts w:ascii="Arial" w:hAnsi="Arial" w:cs="Arial"/>
          <w:b/>
          <w:sz w:val="24"/>
          <w:shd w:val="clear" w:color="auto" w:fill="FFFFFF"/>
        </w:rPr>
        <w:t xml:space="preserve"> G6PDd in females</w:t>
      </w:r>
    </w:p>
    <w:p w:rsidR="00FB3784" w:rsidRPr="00613E92" w:rsidRDefault="00FB3784" w:rsidP="00FC2E22">
      <w:pPr>
        <w:pStyle w:val="NoSpacing"/>
        <w:spacing w:line="360" w:lineRule="auto"/>
        <w:jc w:val="both"/>
        <w:rPr>
          <w:rFonts w:ascii="Arial" w:hAnsi="Arial" w:cs="Arial"/>
          <w:b/>
          <w:sz w:val="20"/>
        </w:rPr>
      </w:pPr>
    </w:p>
    <w:p w:rsidR="00FC2E22" w:rsidRPr="0085495B" w:rsidRDefault="00FC2E22" w:rsidP="00FC2E22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85495B">
        <w:rPr>
          <w:rFonts w:ascii="Arial" w:hAnsi="Arial" w:cs="Arial"/>
          <w:b/>
        </w:rPr>
        <w:t>S5.1 Overview of G6PDd in females</w:t>
      </w:r>
    </w:p>
    <w:p w:rsidR="00FB3784" w:rsidRDefault="00FB3784" w:rsidP="00312BB6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implications of the G6PD gene’s position on the X-chromosome </w:t>
      </w:r>
      <w:r w:rsidR="00F11541">
        <w:rPr>
          <w:rFonts w:ascii="Arial" w:hAnsi="Arial" w:cs="Arial"/>
        </w:rPr>
        <w:t xml:space="preserve">on its genetics and inheritance mechanisms </w:t>
      </w:r>
      <w:r w:rsidR="00A6786A">
        <w:rPr>
          <w:rFonts w:ascii="Arial" w:hAnsi="Arial" w:cs="Arial"/>
        </w:rPr>
        <w:t xml:space="preserve">are </w:t>
      </w:r>
      <w:r w:rsidR="00312BB6">
        <w:rPr>
          <w:rFonts w:ascii="Arial" w:hAnsi="Arial" w:cs="Arial"/>
        </w:rPr>
        <w:t>particularly pertinent to estimates of the prevalence of G6PDd in heterozygous females. Reasons for these complexities have been previously reviewed</w:t>
      </w:r>
      <w:r w:rsidR="00F11541">
        <w:rPr>
          <w:rFonts w:ascii="Arial" w:hAnsi="Arial" w:cs="Arial"/>
        </w:rPr>
        <w:t xml:space="preserve"> </w:t>
      </w:r>
      <w:r w:rsidR="00F11541">
        <w:rPr>
          <w:rFonts w:ascii="Arial" w:hAnsi="Arial" w:cs="Arial"/>
        </w:rPr>
        <w:fldChar w:fldCharType="begin">
          <w:fldData xml:space="preserve">PEVuZE5vdGU+PENpdGU+PEF1dGhvcj5NYXNvbjwvQXV0aG9yPjxZZWFyPjIwMDc8L1llYXI+PFJl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=
</w:fldData>
        </w:fldChar>
      </w:r>
      <w:r w:rsidR="00757870">
        <w:rPr>
          <w:rFonts w:ascii="Arial" w:hAnsi="Arial" w:cs="Arial"/>
        </w:rPr>
        <w:instrText xml:space="preserve"> ADDIN EN.CITE </w:instrText>
      </w:r>
      <w:r w:rsidR="00757870">
        <w:rPr>
          <w:rFonts w:ascii="Arial" w:hAnsi="Arial" w:cs="Arial"/>
        </w:rPr>
        <w:fldChar w:fldCharType="begin">
          <w:fldData xml:space="preserve">PEVuZE5vdGU+PENpdGU+PEF1dGhvcj5NYXNvbjwvQXV0aG9yPjxZZWFyPjIwMDc8L1llYXI+PFJl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=
</w:fldData>
        </w:fldChar>
      </w:r>
      <w:r w:rsidR="00757870">
        <w:rPr>
          <w:rFonts w:ascii="Arial" w:hAnsi="Arial" w:cs="Arial"/>
        </w:rPr>
        <w:instrText xml:space="preserve"> ADDIN EN.CITE.DATA </w:instrText>
      </w:r>
      <w:r w:rsidR="00757870">
        <w:rPr>
          <w:rFonts w:ascii="Arial" w:hAnsi="Arial" w:cs="Arial"/>
        </w:rPr>
      </w:r>
      <w:r w:rsidR="00757870">
        <w:rPr>
          <w:rFonts w:ascii="Arial" w:hAnsi="Arial" w:cs="Arial"/>
        </w:rPr>
        <w:fldChar w:fldCharType="end"/>
      </w:r>
      <w:r w:rsidR="00F11541">
        <w:rPr>
          <w:rFonts w:ascii="Arial" w:hAnsi="Arial" w:cs="Arial"/>
        </w:rPr>
      </w:r>
      <w:r w:rsidR="00F11541">
        <w:rPr>
          <w:rFonts w:ascii="Arial" w:hAnsi="Arial" w:cs="Arial"/>
        </w:rPr>
        <w:fldChar w:fldCharType="separate"/>
      </w:r>
      <w:r w:rsidR="00757870">
        <w:rPr>
          <w:rFonts w:ascii="Arial" w:hAnsi="Arial" w:cs="Arial"/>
          <w:noProof/>
        </w:rPr>
        <w:t>[</w:t>
      </w:r>
      <w:hyperlink w:anchor="_ENREF_1" w:tooltip="Mason, 2007 #4" w:history="1">
        <w:r w:rsidR="00613E92">
          <w:rPr>
            <w:rFonts w:ascii="Arial" w:hAnsi="Arial" w:cs="Arial"/>
            <w:noProof/>
          </w:rPr>
          <w:t>1-3</w:t>
        </w:r>
      </w:hyperlink>
      <w:r w:rsidR="00757870">
        <w:rPr>
          <w:rFonts w:ascii="Arial" w:hAnsi="Arial" w:cs="Arial"/>
          <w:noProof/>
        </w:rPr>
        <w:t>]</w:t>
      </w:r>
      <w:r w:rsidR="00F11541">
        <w:rPr>
          <w:rFonts w:ascii="Arial" w:hAnsi="Arial" w:cs="Arial"/>
        </w:rPr>
        <w:fldChar w:fldCharType="end"/>
      </w:r>
      <w:r w:rsidR="00F24D33">
        <w:rPr>
          <w:rFonts w:ascii="Arial" w:hAnsi="Arial" w:cs="Arial"/>
        </w:rPr>
        <w:t xml:space="preserve">, </w:t>
      </w:r>
      <w:r w:rsidR="00312BB6">
        <w:rPr>
          <w:rFonts w:ascii="Arial" w:hAnsi="Arial" w:cs="Arial"/>
        </w:rPr>
        <w:t>and are briefly discussed here.</w:t>
      </w:r>
    </w:p>
    <w:p w:rsidR="00312BB6" w:rsidRPr="00613E92" w:rsidRDefault="00312BB6" w:rsidP="00A6786A">
      <w:pPr>
        <w:spacing w:after="0" w:line="360" w:lineRule="auto"/>
        <w:jc w:val="both"/>
        <w:rPr>
          <w:rFonts w:ascii="Arial" w:hAnsi="Arial" w:cs="Arial"/>
        </w:rPr>
      </w:pPr>
    </w:p>
    <w:p w:rsidR="00A6786A" w:rsidRPr="0085495B" w:rsidRDefault="00813618" w:rsidP="00A6786A">
      <w:pPr>
        <w:spacing w:after="0" w:line="360" w:lineRule="auto"/>
        <w:jc w:val="both"/>
        <w:rPr>
          <w:rFonts w:ascii="Arial" w:hAnsi="Arial" w:cs="Arial"/>
          <w:b/>
        </w:rPr>
      </w:pPr>
      <w:r w:rsidRPr="0085495B">
        <w:rPr>
          <w:rFonts w:ascii="Arial" w:hAnsi="Arial" w:cs="Arial"/>
          <w:b/>
        </w:rPr>
        <w:t xml:space="preserve">S5.2 </w:t>
      </w:r>
      <w:r w:rsidR="00485F28">
        <w:rPr>
          <w:rFonts w:ascii="Arial" w:hAnsi="Arial" w:cs="Arial"/>
          <w:b/>
        </w:rPr>
        <w:t>H</w:t>
      </w:r>
      <w:r w:rsidR="00A6786A" w:rsidRPr="0085495B">
        <w:rPr>
          <w:rFonts w:ascii="Arial" w:hAnsi="Arial" w:cs="Arial"/>
          <w:b/>
        </w:rPr>
        <w:t>eterozygou</w:t>
      </w:r>
      <w:r w:rsidR="00485F28">
        <w:rPr>
          <w:rFonts w:ascii="Arial" w:hAnsi="Arial" w:cs="Arial"/>
          <w:b/>
        </w:rPr>
        <w:t>s G6PDd expression and diagnosis</w:t>
      </w:r>
    </w:p>
    <w:p w:rsidR="00A6786A" w:rsidRPr="001556CB" w:rsidRDefault="00A6786A" w:rsidP="00664EB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556CB">
        <w:rPr>
          <w:rFonts w:ascii="Arial" w:hAnsi="Arial" w:cs="Arial"/>
        </w:rPr>
        <w:t>In a population at Hardy-Weinberg equilibrium</w:t>
      </w:r>
      <w:r w:rsidR="00EE15C0">
        <w:rPr>
          <w:rFonts w:ascii="Arial" w:hAnsi="Arial" w:cs="Arial"/>
        </w:rPr>
        <w:t xml:space="preserve"> where G6PDd allele frequency is &lt;0.5</w:t>
      </w:r>
      <w:r w:rsidRPr="001556CB">
        <w:rPr>
          <w:rFonts w:ascii="Arial" w:hAnsi="Arial" w:cs="Arial"/>
        </w:rPr>
        <w:t xml:space="preserve">, prevalence of heterozygous females will be higher than that of affected males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&lt;EndNote&gt;&lt;Cite&gt;&lt;Author&gt;Luzzatto&lt;/Author&gt;&lt;Year&gt;2010&lt;/Year&gt;&lt;RecNum&gt;3&lt;/RecNum&gt;&lt;DisplayText&gt;[4]&lt;/DisplayText&gt;&lt;record&gt;&lt;rec-number&gt;3&lt;/rec-number&gt;&lt;foreign-keys&gt;&lt;key app="EN" db-id="2zedts59ctrfdie0rs8peswzwa0vs9zes2pd"&gt;3&lt;/key&gt;&lt;/foreign-keys&gt;&lt;ref-type name="Book Section"&gt;5&lt;/ref-type&gt;&lt;contributors&gt;&lt;authors&gt;&lt;author&gt;Luzzatto, L.&lt;/author&gt;&lt;/authors&gt;&lt;secondary-authors&gt;&lt;author&gt;Warrell, D. A.&lt;/author&gt;&lt;author&gt;Cox, T. M.&lt;/author&gt;&lt;author&gt;Firth, J. D.&lt;/author&gt;&lt;/secondary-authors&gt;&lt;/contributors&gt;&lt;titles&gt;&lt;title&gt;Glucose-6-phosphate dehydrogenase (G6PD) deficiency&lt;/title&gt;&lt;secondary-title&gt;Oxford Textbook of Medicine&lt;/secondary-title&gt;&lt;/titles&gt;&lt;dates&gt;&lt;year&gt;2010&lt;/year&gt;&lt;/dates&gt;&lt;pub-location&gt;Oxford&lt;/pub-location&gt;&lt;publisher&gt;Oxford University Press&lt;/publisher&gt;&lt;urls&gt;&lt;/urls&gt;&lt;/record&gt;&lt;/Cite&gt;&lt;/EndNote&gt;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4" w:tooltip="Luzzatto, 2010 #3" w:history="1">
        <w:r w:rsidR="00613E92">
          <w:rPr>
            <w:rFonts w:ascii="Arial" w:hAnsi="Arial" w:cs="Arial"/>
            <w:noProof/>
          </w:rPr>
          <w:t>4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="009147D2">
        <w:rPr>
          <w:rFonts w:ascii="Arial" w:hAnsi="Arial" w:cs="Arial"/>
        </w:rPr>
        <w:t xml:space="preserve"> (frequencies &gt;0.5 were not identified during our data searches apart from one instance where individuals tested was n&lt;10)</w:t>
      </w:r>
      <w:r w:rsidRPr="001556CB">
        <w:rPr>
          <w:rFonts w:ascii="Arial" w:hAnsi="Arial" w:cs="Arial"/>
        </w:rPr>
        <w:t xml:space="preserve">. However, not all heterozygous </w:t>
      </w:r>
      <w:r w:rsidR="00BB02D1">
        <w:rPr>
          <w:rFonts w:ascii="Arial" w:hAnsi="Arial" w:cs="Arial"/>
        </w:rPr>
        <w:t>females</w:t>
      </w:r>
      <w:r w:rsidR="00BB02D1" w:rsidRPr="001556CB">
        <w:rPr>
          <w:rFonts w:ascii="Arial" w:hAnsi="Arial" w:cs="Arial"/>
        </w:rPr>
        <w:t xml:space="preserve"> </w:t>
      </w:r>
      <w:r w:rsidRPr="001556CB">
        <w:rPr>
          <w:rFonts w:ascii="Arial" w:hAnsi="Arial" w:cs="Arial"/>
        </w:rPr>
        <w:t xml:space="preserve">express a </w:t>
      </w:r>
      <w:r w:rsidR="00B62128" w:rsidRPr="001556CB">
        <w:rPr>
          <w:rFonts w:ascii="Arial" w:hAnsi="Arial" w:cs="Arial"/>
        </w:rPr>
        <w:t>phenotypic</w:t>
      </w:r>
      <w:r w:rsidR="00B62128">
        <w:rPr>
          <w:rFonts w:ascii="Arial" w:hAnsi="Arial" w:cs="Arial"/>
        </w:rPr>
        <w:t>ally</w:t>
      </w:r>
      <w:r w:rsidR="00B62128" w:rsidRPr="001556CB">
        <w:rPr>
          <w:rFonts w:ascii="Arial" w:hAnsi="Arial" w:cs="Arial"/>
        </w:rPr>
        <w:t xml:space="preserve"> </w:t>
      </w:r>
      <w:r w:rsidRPr="001556CB">
        <w:rPr>
          <w:rFonts w:ascii="Arial" w:hAnsi="Arial" w:cs="Arial"/>
        </w:rPr>
        <w:t xml:space="preserve">significant deficiency; the difficulty of diagnosing deficiency in females, and extrapolating these </w:t>
      </w:r>
      <w:r w:rsidR="00664EB0">
        <w:rPr>
          <w:rFonts w:ascii="Arial" w:hAnsi="Arial" w:cs="Arial"/>
        </w:rPr>
        <w:t>fig</w:t>
      </w:r>
      <w:r w:rsidRPr="001556CB">
        <w:rPr>
          <w:rFonts w:ascii="Arial" w:hAnsi="Arial" w:cs="Arial"/>
        </w:rPr>
        <w:t xml:space="preserve">ures to national levels has been previously discussed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&lt;EndNote&gt;&lt;Cite&gt;&lt;Author&gt;WHO Working Group&lt;/Author&gt;&lt;Year&gt;1989&lt;/Year&gt;&lt;RecNum&gt;16&lt;/RecNum&gt;&lt;DisplayText&gt;[5]&lt;/DisplayText&gt;&lt;record&gt;&lt;rec-number&gt;16&lt;/rec-number&gt;&lt;foreign-keys&gt;&lt;key app="EN" db-id="2zedts59ctrfdie0rs8peswzwa0vs9zes2pd"&gt;16&lt;/key&gt;&lt;/foreign-keys&gt;&lt;ref-type name="Journal Article"&gt;17&lt;/ref-type&gt;&lt;contributors&gt;&lt;authors&gt;&lt;author&gt;WHO Working Group,&lt;/author&gt;&lt;/authors&gt;&lt;/contributors&gt;&lt;titles&gt;&lt;title&gt;Glucose-6-phosphate dehydrogenase deficiency.&lt;/title&gt;&lt;secondary-title&gt;Bull World Health Organ&lt;/secondary-title&gt;&lt;/titles&gt;&lt;periodical&gt;&lt;full-title&gt;Bull World Health Organ&lt;/full-title&gt;&lt;/periodical&gt;&lt;pages&gt;601-11&lt;/pages&gt;&lt;volume&gt;67&lt;/volume&gt;&lt;number&gt;6&lt;/number&gt;&lt;edition&gt;1989/01/01&lt;/edition&gt;&lt;keywords&gt;&lt;keyword&gt;Anemia, Hemolytic/etiology&lt;/keyword&gt;&lt;keyword&gt;Cerebral Palsy/etiology&lt;/keyword&gt;&lt;keyword&gt;Erythrocytes/enzymology&lt;/keyword&gt;&lt;keyword&gt;Favism/etiology&lt;/keyword&gt;&lt;keyword&gt;Female&lt;/keyword&gt;&lt;keyword&gt;Glucosephosphate Dehydrogenase/metabolism&lt;/keyword&gt;&lt;keyword&gt;Glucosephosphate Dehydrogenase Deficiency/blood/*complications/prevention&lt;/keyword&gt;&lt;keyword&gt;&amp;amp; control&lt;/keyword&gt;&lt;keyword&gt;Health Education&lt;/keyword&gt;&lt;keyword&gt;Humans&lt;/keyword&gt;&lt;keyword&gt;Infant, Newborn&lt;/keyword&gt;&lt;keyword&gt;Kernicterus/etiology&lt;/keyword&gt;&lt;keyword&gt;Male&lt;/keyword&gt;&lt;/keywords&gt;&lt;dates&gt;&lt;year&gt;1989&lt;/year&gt;&lt;/dates&gt;&lt;isbn&gt;0042-9686 (Print)&amp;#xD;0042-9686 (Linking)&lt;/isbn&gt;&lt;accession-num&gt;2633878&lt;/accession-num&gt;&lt;urls&gt;&lt;related-urls&gt;&lt;url&gt;http://www.ncbi.nlm.nih.gov/pubmed/2633878&lt;/url&gt;&lt;/related-urls&gt;&lt;/urls&gt;&lt;custom2&gt;2491315&lt;/custom2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5" w:tooltip="WHO Working Group, 1989 #16" w:history="1">
        <w:r w:rsidR="00613E92">
          <w:rPr>
            <w:rFonts w:ascii="Arial" w:hAnsi="Arial" w:cs="Arial"/>
            <w:noProof/>
          </w:rPr>
          <w:t>5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>.</w:t>
      </w:r>
    </w:p>
    <w:p w:rsidR="00A6786A" w:rsidRPr="001556CB" w:rsidRDefault="00A6786A" w:rsidP="00A6786A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556CB">
        <w:rPr>
          <w:rFonts w:ascii="Arial" w:hAnsi="Arial" w:cs="Arial"/>
        </w:rPr>
        <w:t xml:space="preserve">The gene’s X-chromosome genetics means that heterozygotes have a mosaic-effect of G6PD expression, with two populations of red blood cells – those expressing the wild-type </w:t>
      </w:r>
      <w:r w:rsidRPr="00B62128">
        <w:rPr>
          <w:rFonts w:ascii="Arial" w:hAnsi="Arial" w:cs="Arial"/>
        </w:rPr>
        <w:t>G6PD</w:t>
      </w:r>
      <w:r w:rsidRPr="001556CB">
        <w:rPr>
          <w:rFonts w:ascii="Arial" w:hAnsi="Arial" w:cs="Arial"/>
        </w:rPr>
        <w:t xml:space="preserve"> gene, and the rest bearing the deficiency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&lt;EndNote&gt;&lt;Cite&gt;&lt;Author&gt;Beutler&lt;/Author&gt;&lt;Year&gt;1962&lt;/Year&gt;&lt;RecNum&gt;82&lt;/RecNum&gt;&lt;DisplayText&gt;[6]&lt;/DisplayText&gt;&lt;record&gt;&lt;rec-number&gt;82&lt;/rec-number&gt;&lt;foreign-keys&gt;&lt;key app="EN" db-id="2zedts59ctrfdie0rs8peswzwa0vs9zes2pd"&gt;82&lt;/key&gt;&lt;/foreign-keys&gt;&lt;ref-type name="Journal Article"&gt;17&lt;/ref-type&gt;&lt;contributors&gt;&lt;authors&gt;&lt;author&gt;Beutler, E.&lt;/author&gt;&lt;author&gt;Yeh, M.&lt;/author&gt;&lt;author&gt;Fairbanks, V. F.&lt;/author&gt;&lt;/authors&gt;&lt;/contributors&gt;&lt;titles&gt;&lt;title&gt;The normal human female as a mosaic of X-chromosome activity: studies using the gene for G-6-PD-deficiency as a marker&lt;/title&gt;&lt;secondary-title&gt;Proc Natl Acad Sci U S A&lt;/secondary-title&gt;&lt;/titles&gt;&lt;periodical&gt;&lt;full-title&gt;Proc Natl Acad Sci U S A&lt;/full-title&gt;&lt;/periodical&gt;&lt;pages&gt;9-16&lt;/pages&gt;&lt;volume&gt;48&lt;/volume&gt;&lt;edition&gt;1962/01/15&lt;/edition&gt;&lt;keywords&gt;&lt;keyword&gt;Metabolic Diseases/*genetics&lt;/keyword&gt;&lt;keyword&gt;Oxidoreductases/*deficiency&lt;/keyword&gt;&lt;/keywords&gt;&lt;dates&gt;&lt;year&gt;1962&lt;/year&gt;&lt;pub-dates&gt;&lt;date&gt;Jan 15&lt;/date&gt;&lt;/pub-dates&gt;&lt;/dates&gt;&lt;isbn&gt;0027-8424 (Print)&amp;#xD;0027-8424 (Linking)&lt;/isbn&gt;&lt;accession-num&gt;13868717&lt;/accession-num&gt;&lt;urls&gt;&lt;related-urls&gt;&lt;url&gt;http://www.ncbi.nlm.nih.gov/pubmed/13868717&lt;/url&gt;&lt;/related-urls&gt;&lt;/urls&gt;&lt;custom2&gt;285481&lt;/custom2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6" w:tooltip="Beutler, 1962 #82" w:history="1">
        <w:r w:rsidR="00613E92">
          <w:rPr>
            <w:rFonts w:ascii="Arial" w:hAnsi="Arial" w:cs="Arial"/>
            <w:noProof/>
          </w:rPr>
          <w:t>6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. This is due to the phenomenon of </w:t>
      </w:r>
      <w:proofErr w:type="spellStart"/>
      <w:r w:rsidRPr="001556CB">
        <w:rPr>
          <w:rFonts w:ascii="Arial" w:hAnsi="Arial" w:cs="Arial"/>
        </w:rPr>
        <w:t>Lyonization</w:t>
      </w:r>
      <w:proofErr w:type="spellEnd"/>
      <w:r w:rsidRPr="001556CB">
        <w:rPr>
          <w:rFonts w:ascii="Arial" w:hAnsi="Arial" w:cs="Arial"/>
        </w:rPr>
        <w:t xml:space="preserve"> whereby only one X-chromosome is actively expressed in each cell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&lt;EndNote&gt;&lt;Cite&gt;&lt;Author&gt;Lyon&lt;/Author&gt;&lt;Year&gt;1961&lt;/Year&gt;&lt;RecNum&gt;119&lt;/RecNum&gt;&lt;DisplayText&gt;[7]&lt;/DisplayText&gt;&lt;record&gt;&lt;rec-number&gt;119&lt;/rec-number&gt;&lt;foreign-keys&gt;&lt;key app="EN" db-id="2zedts59ctrfdie0rs8peswzwa0vs9zes2pd"&gt;119&lt;/key&gt;&lt;/foreign-keys&gt;&lt;ref-type name="Journal Article"&gt;17&lt;/ref-type&gt;&lt;contributors&gt;&lt;authors&gt;&lt;author&gt;Lyon, M. F.&lt;/author&gt;&lt;/authors&gt;&lt;/contributors&gt;&lt;titles&gt;&lt;title&gt;&lt;style face="normal" font="default" size="100%"&gt;Gene action in the X-chromosome of the mouse (&lt;/style&gt;&lt;style face="italic" font="default" size="100%"&gt;Mus musculus&lt;/style&gt;&lt;style face="normal" font="default" size="100%"&gt; L.)&lt;/style&gt;&lt;/title&gt;&lt;secondary-title&gt;Nature&lt;/secondary-title&gt;&lt;/titles&gt;&lt;periodical&gt;&lt;full-title&gt;Nature&lt;/full-title&gt;&lt;/periodical&gt;&lt;pages&gt;372-3&lt;/pages&gt;&lt;volume&gt;190&lt;/volume&gt;&lt;edition&gt;1961/04/22&lt;/edition&gt;&lt;keywords&gt;&lt;keyword&gt;*Chromosomes&lt;/keyword&gt;&lt;/keywords&gt;&lt;dates&gt;&lt;year&gt;1961&lt;/year&gt;&lt;pub-dates&gt;&lt;date&gt;Apr 22&lt;/date&gt;&lt;/pub-dates&gt;&lt;/dates&gt;&lt;isbn&gt;0028-0836 (Print)&amp;#xD;0028-0836 (Linking)&lt;/isbn&gt;&lt;accession-num&gt;13764598&lt;/accession-num&gt;&lt;urls&gt;&lt;related-urls&gt;&lt;url&gt;http://www.ncbi.nlm.nih.gov/pubmed/13764598&lt;/url&gt;&lt;/related-urls&gt;&lt;/urls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7" w:tooltip="Lyon, 1961 #119" w:history="1">
        <w:r w:rsidR="00613E92">
          <w:rPr>
            <w:rFonts w:ascii="Arial" w:hAnsi="Arial" w:cs="Arial"/>
            <w:noProof/>
          </w:rPr>
          <w:t>7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. </w:t>
      </w:r>
      <w:proofErr w:type="spellStart"/>
      <w:r w:rsidRPr="001556CB">
        <w:rPr>
          <w:rFonts w:ascii="Arial" w:hAnsi="Arial" w:cs="Arial"/>
        </w:rPr>
        <w:t>Lyonization</w:t>
      </w:r>
      <w:proofErr w:type="spellEnd"/>
      <w:r w:rsidRPr="001556CB">
        <w:rPr>
          <w:rFonts w:ascii="Arial" w:hAnsi="Arial" w:cs="Arial"/>
        </w:rPr>
        <w:t xml:space="preserve"> is a random process and the resulting proportions of normal and deficient cells may deviate significantly away from the expected 50:50 ratio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&lt;EndNote&gt;&lt;Cite&gt;&lt;Author&gt;Beutler&lt;/Author&gt;&lt;Year&gt;1994&lt;/Year&gt;&lt;RecNum&gt;5&lt;/RecNum&gt;&lt;DisplayText&gt;[3]&lt;/DisplayText&gt;&lt;record&gt;&lt;rec-number&gt;5&lt;/rec-number&gt;&lt;foreign-keys&gt;&lt;key app="EN" db-id="2zedts59ctrfdie0rs8peswzwa0vs9zes2pd"&gt;5&lt;/key&gt;&lt;/foreign-keys&gt;&lt;ref-type name="Journal Article"&gt;17&lt;/ref-type&gt;&lt;contributors&gt;&lt;authors&gt;&lt;author&gt;Beutler, E.&lt;/author&gt;&lt;/authors&gt;&lt;/contributors&gt;&lt;auth-address&gt;Department of Molecular and Experimental Medicine, Scripps Research Institute, La Jolla, CA 92037.&lt;/auth-address&gt;&lt;titles&gt;&lt;title&gt;G6PD deficiency&lt;/title&gt;&lt;secondary-title&gt;Blood&lt;/secondary-title&gt;&lt;/titles&gt;&lt;periodical&gt;&lt;full-title&gt;Blood&lt;/full-title&gt;&lt;/periodical&gt;&lt;pages&gt;3613-36&lt;/pages&gt;&lt;volume&gt;84&lt;/volume&gt;&lt;number&gt;11&lt;/number&gt;&lt;edition&gt;1994/12/01&lt;/edition&gt;&lt;keywords&gt;&lt;keyword&gt;Anemia, Hemolytic/chemically induced/genetics&lt;/keyword&gt;&lt;keyword&gt;Blood Transfusion&lt;/keyword&gt;&lt;keyword&gt;Dosage Compensation, Genetic&lt;/keyword&gt;&lt;keyword&gt;Female&lt;/keyword&gt;&lt;keyword&gt;Genes&lt;/keyword&gt;&lt;keyword&gt;Glucosephosphate Dehydrogenase/genetics/physiology&lt;/keyword&gt;&lt;keyword&gt;*Glucosephosphate Dehydrogenase&lt;/keyword&gt;&lt;keyword&gt;Deficiency/complications/diagnosis/epidemiology/genetics/therapy&lt;/keyword&gt;&lt;keyword&gt;Heterozygote Detection&lt;/keyword&gt;&lt;keyword&gt;Humans&lt;/keyword&gt;&lt;keyword&gt;Infant, Newborn&lt;/keyword&gt;&lt;keyword&gt;Infection/complications&lt;/keyword&gt;&lt;keyword&gt;Jaundice, Neonatal/etiology&lt;/keyword&gt;&lt;keyword&gt;Male&lt;/keyword&gt;&lt;keyword&gt;Mutation&lt;/keyword&gt;&lt;keyword&gt;Pharmaceutical Preparations/adverse effects/contraindications&lt;/keyword&gt;&lt;keyword&gt;Polymorphism, Genetic&lt;/keyword&gt;&lt;/keywords&gt;&lt;dates&gt;&lt;year&gt;1994&lt;/year&gt;&lt;pub-dates&gt;&lt;date&gt;Dec 1&lt;/date&gt;&lt;/pub-dates&gt;&lt;/dates&gt;&lt;isbn&gt;0006-4971 (Print)&amp;#xD;0006-4971 (Linking)&lt;/isbn&gt;&lt;accession-num&gt;7949118&lt;/accession-num&gt;&lt;urls&gt;&lt;related-urls&gt;&lt;url&gt;http://www.ncbi.nlm.nih.gov/pubmed/7949118&lt;/url&gt;&lt;/related-urls&gt;&lt;/urls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3" w:tooltip="Beutler, 1994 #5" w:history="1">
        <w:r w:rsidR="00613E92">
          <w:rPr>
            <w:rFonts w:ascii="Arial" w:hAnsi="Arial" w:cs="Arial"/>
            <w:noProof/>
          </w:rPr>
          <w:t>3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, leading some heterozygotes to have virtually normal expression, and others </w:t>
      </w:r>
      <w:r w:rsidR="009147D2">
        <w:rPr>
          <w:rFonts w:ascii="Arial" w:hAnsi="Arial" w:cs="Arial"/>
        </w:rPr>
        <w:t xml:space="preserve">with expression </w:t>
      </w:r>
      <w:r w:rsidRPr="001556CB">
        <w:rPr>
          <w:rFonts w:ascii="Arial" w:hAnsi="Arial" w:cs="Arial"/>
        </w:rPr>
        <w:t xml:space="preserve">levels comparable </w:t>
      </w:r>
      <w:r w:rsidR="009147D2">
        <w:rPr>
          <w:rFonts w:ascii="Arial" w:hAnsi="Arial" w:cs="Arial"/>
        </w:rPr>
        <w:t>to</w:t>
      </w:r>
      <w:r w:rsidRPr="001556CB">
        <w:rPr>
          <w:rFonts w:ascii="Arial" w:hAnsi="Arial" w:cs="Arial"/>
        </w:rPr>
        <w:t xml:space="preserve"> female homozygotes</w:t>
      </w:r>
      <w:r w:rsidR="00BB02D1">
        <w:rPr>
          <w:rFonts w:ascii="Arial" w:hAnsi="Arial" w:cs="Arial"/>
        </w:rPr>
        <w:t xml:space="preserve"> (i.e. entirely deficient)</w:t>
      </w:r>
      <w:r w:rsidRPr="001556CB">
        <w:rPr>
          <w:rFonts w:ascii="Arial" w:hAnsi="Arial" w:cs="Arial"/>
        </w:rPr>
        <w:t>. Enzyme expression is therefore mixed, and inherently hard to predict based on genotype. Depending upon the ratio of the two cell populations, only a minority of heterozygotes will be clinically deficient and thus identified by the standard enzyme deficiency tests which usually detect deficiencies below about 20% of normal wild-type expression levels. Therefore, while deficiency may be readily diagnosed in homozygous females, heterozygote expression is variable and harder to determine</w:t>
      </w:r>
      <w:r w:rsidR="005029FA">
        <w:rPr>
          <w:rFonts w:ascii="Arial" w:hAnsi="Arial" w:cs="Arial"/>
        </w:rPr>
        <w:t>.</w:t>
      </w:r>
    </w:p>
    <w:p w:rsidR="00613E92" w:rsidRDefault="00A6786A" w:rsidP="00613E9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556CB">
        <w:rPr>
          <w:rFonts w:ascii="Arial" w:hAnsi="Arial" w:cs="Arial"/>
        </w:rPr>
        <w:t xml:space="preserve">As well as mosaic-expression of </w:t>
      </w:r>
      <w:r w:rsidRPr="00485F28">
        <w:rPr>
          <w:rFonts w:ascii="Arial" w:hAnsi="Arial" w:cs="Arial"/>
        </w:rPr>
        <w:t>G6PD</w:t>
      </w:r>
      <w:r w:rsidRPr="001556CB">
        <w:rPr>
          <w:rFonts w:ascii="Arial" w:hAnsi="Arial" w:cs="Arial"/>
        </w:rPr>
        <w:t xml:space="preserve">, the variability of expression among heterozygotes is partly attributable to the diversity of G6PD mutations, as many as 160 genetic variants have been described </w:t>
      </w:r>
      <w:r w:rsidRPr="001556CB">
        <w:rPr>
          <w:rFonts w:ascii="Arial" w:hAnsi="Arial" w:cs="Arial"/>
        </w:rPr>
        <w:fldChar w:fldCharType="begin"/>
      </w:r>
      <w:r w:rsidR="00F30B6F">
        <w:rPr>
          <w:rFonts w:ascii="Arial" w:hAnsi="Arial" w:cs="Arial"/>
        </w:rPr>
        <w:instrText xml:space="preserve"> ADDIN EN.CITE &lt;EndNote&gt;&lt;Cite&gt;&lt;Author&gt;Mason&lt;/Author&gt;&lt;Year&gt;2007&lt;/Year&gt;&lt;RecNum&gt;4&lt;/RecNum&gt;&lt;DisplayText&gt;[1]&lt;/DisplayText&gt;&lt;record&gt;&lt;rec-number&gt;4&lt;/rec-number&gt;&lt;foreign-keys&gt;&lt;key app="EN" db-id="2zedts59ctrfdie0rs8peswzwa0vs9zes2pd"&gt;4&lt;/key&gt;&lt;/foreign-keys&gt;&lt;ref-type name="Journal Article"&gt;17&lt;/ref-type&gt;&lt;contributors&gt;&lt;authors&gt;&lt;author&gt;Mason, P. J.&lt;/author&gt;&lt;author&gt;Bautista, J. M.&lt;/author&gt;&lt;author&gt;Gilsanz, F.&lt;/author&gt;&lt;/authors&gt;&lt;/contributors&gt;&lt;auth-address&gt;Division of Hematology, Department of Internal Medicine, Washington University School of Medicine, Campus Box 8125, 660 South Euclid Avenue, St. Louis, MO 63110, USA. Pmason@im.wustl.edu&lt;/auth-address&gt;&lt;titles&gt;&lt;title&gt;G6PD deficiency: the genotype-phenotype association&lt;/title&gt;&lt;secondary-title&gt;Blood Reviews&lt;/secondary-title&gt;&lt;/titles&gt;&lt;periodical&gt;&lt;full-title&gt;Blood Reviews&lt;/full-title&gt;&lt;/periodical&gt;&lt;pages&gt;267-83&lt;/pages&gt;&lt;volume&gt;21&lt;/volume&gt;&lt;number&gt;5&lt;/number&gt;&lt;edition&gt;2007/07/06&lt;/edition&gt;&lt;keywords&gt;&lt;keyword&gt;Anemia, Hemolytic/etiology&lt;/keyword&gt;&lt;keyword&gt;Chromosomes, Human, X/genetics&lt;/keyword&gt;&lt;keyword&gt;Disease Susceptibility&lt;/keyword&gt;&lt;keyword&gt;Female&lt;/keyword&gt;&lt;keyword&gt;Genes, X-Linked&lt;/keyword&gt;&lt;keyword&gt;Genotype&lt;/keyword&gt;&lt;keyword&gt;Glucosephosphate Dehydrogenase/blood/chemistry/genetics/*metabolism&lt;/keyword&gt;&lt;keyword&gt;Glucosephosphate Dehydrogenase&lt;/keyword&gt;&lt;keyword&gt;Deficiency/diagnosis/enzymology/*genetics/*metabolism&lt;/keyword&gt;&lt;keyword&gt;Humans&lt;/keyword&gt;&lt;keyword&gt;Malaria/metabolism&lt;/keyword&gt;&lt;keyword&gt;Male&lt;/keyword&gt;&lt;keyword&gt;Phenotype&lt;/keyword&gt;&lt;keyword&gt;Point Mutation&lt;/keyword&gt;&lt;keyword&gt;Polymorphism, Genetic&lt;/keyword&gt;&lt;/keywords&gt;&lt;dates&gt;&lt;year&gt;2007&lt;/year&gt;&lt;pub-dates&gt;&lt;date&gt;Sep&lt;/date&gt;&lt;/pub-dates&gt;&lt;/dates&gt;&lt;isbn&gt;0268-960X (Print)&amp;#xD;0268-960X (Linking)&lt;/isbn&gt;&lt;accession-num&gt;17611006&lt;/accession-num&gt;&lt;urls&gt;&lt;related-urls&gt;&lt;url&gt;http://www.ncbi.nlm.nih.gov/pubmed/17611006&lt;/url&gt;&lt;/related-urls&gt;&lt;/urls&gt;&lt;electronic-resource-num&gt;S0268-960X(07)00032-X [pii]&amp;#xD;10.1016/j.blre.2007.05.002&lt;/electronic-resource-num&gt;&lt;language&gt;eng&lt;/language&gt;&lt;/record&gt;&lt;/Cite&gt;&lt;/EndNote&gt;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30B6F">
        <w:rPr>
          <w:rFonts w:ascii="Arial" w:hAnsi="Arial" w:cs="Arial"/>
          <w:noProof/>
        </w:rPr>
        <w:t>[</w:t>
      </w:r>
      <w:hyperlink w:anchor="_ENREF_1" w:tooltip="Mason, 2007 #4" w:history="1">
        <w:r w:rsidR="00613E92">
          <w:rPr>
            <w:rFonts w:ascii="Arial" w:hAnsi="Arial" w:cs="Arial"/>
            <w:noProof/>
          </w:rPr>
          <w:t>1</w:t>
        </w:r>
      </w:hyperlink>
      <w:r w:rsidR="00F30B6F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. These cause a spectrum of deficiency levels, from &lt;1% normal activity levels to having no discernible effect on enzyme activity </w:t>
      </w:r>
      <w:r w:rsidRPr="001556CB">
        <w:rPr>
          <w:rFonts w:ascii="Arial" w:hAnsi="Arial" w:cs="Arial"/>
        </w:rPr>
        <w:fldChar w:fldCharType="begin"/>
      </w:r>
      <w:r w:rsidR="00F30B6F">
        <w:rPr>
          <w:rFonts w:ascii="Arial" w:hAnsi="Arial" w:cs="Arial"/>
        </w:rPr>
        <w:instrText xml:space="preserve"> ADDIN EN.CITE &lt;EndNote&gt;&lt;Cite&gt;&lt;Author&gt;Mason&lt;/Author&gt;&lt;Year&gt;2007&lt;/Year&gt;&lt;RecNum&gt;4&lt;/RecNum&gt;&lt;DisplayText&gt;[1]&lt;/DisplayText&gt;&lt;record&gt;&lt;rec-number&gt;4&lt;/rec-number&gt;&lt;foreign-keys&gt;&lt;key app="EN" db-id="2zedts59ctrfdie0rs8peswzwa0vs9zes2pd"&gt;4&lt;/key&gt;&lt;/foreign-keys&gt;&lt;ref-type name="Journal Article"&gt;17&lt;/ref-type&gt;&lt;contributors&gt;&lt;authors&gt;&lt;author&gt;Mason, P. J.&lt;/author&gt;&lt;author&gt;Bautista, J. M.&lt;/author&gt;&lt;author&gt;Gilsanz, F.&lt;/author&gt;&lt;/authors&gt;&lt;/contributors&gt;&lt;auth-address&gt;Division of Hematology, Department of Internal Medicine, Washington University School of Medicine, Campus Box 8125, 660 South Euclid Avenue, St. Louis, MO 63110, USA. Pmason@im.wustl.edu&lt;/auth-address&gt;&lt;titles&gt;&lt;title&gt;G6PD deficiency: the genotype-phenotype association&lt;/title&gt;&lt;secondary-title&gt;Blood Reviews&lt;/secondary-title&gt;&lt;/titles&gt;&lt;periodical&gt;&lt;full-title&gt;Blood Reviews&lt;/full-title&gt;&lt;/periodical&gt;&lt;pages&gt;267-83&lt;/pages&gt;&lt;volume&gt;21&lt;/volume&gt;&lt;number&gt;5&lt;/number&gt;&lt;edition&gt;2007/07/06&lt;/edition&gt;&lt;keywords&gt;&lt;keyword&gt;Anemia, Hemolytic/etiology&lt;/keyword&gt;&lt;keyword&gt;Chromosomes, Human, X/genetics&lt;/keyword&gt;&lt;keyword&gt;Disease Susceptibility&lt;/keyword&gt;&lt;keyword&gt;Female&lt;/keyword&gt;&lt;keyword&gt;Genes, X-Linked&lt;/keyword&gt;&lt;keyword&gt;Genotype&lt;/keyword&gt;&lt;keyword&gt;Glucosephosphate Dehydrogenase/blood/chemistry/genetics/*metabolism&lt;/keyword&gt;&lt;keyword&gt;Glucosephosphate Dehydrogenase&lt;/keyword&gt;&lt;keyword&gt;Deficiency/diagnosis/enzymology/*genetics/*metabolism&lt;/keyword&gt;&lt;keyword&gt;Humans&lt;/keyword&gt;&lt;keyword&gt;Malaria/metabolism&lt;/keyword&gt;&lt;keyword&gt;Male&lt;/keyword&gt;&lt;keyword&gt;Phenotype&lt;/keyword&gt;&lt;keyword&gt;Point Mutation&lt;/keyword&gt;&lt;keyword&gt;Polymorphism, Genetic&lt;/keyword&gt;&lt;/keywords&gt;&lt;dates&gt;&lt;year&gt;2007&lt;/year&gt;&lt;pub-dates&gt;&lt;date&gt;Sep&lt;/date&gt;&lt;/pub-dates&gt;&lt;/dates&gt;&lt;isbn&gt;0268-960X (Print)&amp;#xD;0268-960X (Linking)&lt;/isbn&gt;&lt;accession-num&gt;17611006&lt;/accession-num&gt;&lt;urls&gt;&lt;related-urls&gt;&lt;url&gt;http://www.ncbi.nlm.nih.gov/pubmed/17611006&lt;/url&gt;&lt;/related-urls&gt;&lt;/urls&gt;&lt;electronic-resource-num&gt;S0268-960X(07)00032-X [pii]&amp;#xD;10.1016/j.blre.2007.05.002&lt;/electronic-resource-num&gt;&lt;language&gt;eng&lt;/language&gt;&lt;/record&gt;&lt;/Cite&gt;&lt;/EndNote&gt;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30B6F">
        <w:rPr>
          <w:rFonts w:ascii="Arial" w:hAnsi="Arial" w:cs="Arial"/>
          <w:noProof/>
        </w:rPr>
        <w:t>[</w:t>
      </w:r>
      <w:hyperlink w:anchor="_ENREF_1" w:tooltip="Mason, 2007 #4" w:history="1">
        <w:r w:rsidR="00613E92">
          <w:rPr>
            <w:rFonts w:ascii="Arial" w:hAnsi="Arial" w:cs="Arial"/>
            <w:noProof/>
          </w:rPr>
          <w:t>1</w:t>
        </w:r>
      </w:hyperlink>
      <w:r w:rsidR="00F30B6F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. As </w:t>
      </w:r>
      <w:r>
        <w:rPr>
          <w:rFonts w:ascii="Arial" w:hAnsi="Arial" w:cs="Arial"/>
        </w:rPr>
        <w:t>a</w:t>
      </w:r>
      <w:r w:rsidRPr="001556CB">
        <w:rPr>
          <w:rFonts w:ascii="Arial" w:hAnsi="Arial" w:cs="Arial"/>
        </w:rPr>
        <w:t xml:space="preserve"> result, the residual enzyme activity levels in females will reflect this range; the proportion of enzymatically deficient heterozygotes will therefore be spatially variable, determined by the local molecular variants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&lt;EndNote&gt;&lt;Cite&gt;&lt;Author&gt;Luzzatto&lt;/Author&gt;&lt;Year&gt;2001&lt;/Year&gt;&lt;RecNum&gt;17&lt;/RecNum&gt;&lt;DisplayText&gt;[8]&lt;/DisplayText&gt;&lt;record&gt;&lt;rec-number&gt;17&lt;/rec-number&gt;&lt;foreign-keys&gt;&lt;key app="EN" db-id="2zedts59ctrfdie0rs8peswzwa0vs9zes2pd"&gt;17&lt;/key&gt;&lt;/foreign-keys&gt;&lt;ref-type name="Journal Article"&gt;17&lt;/ref-type&gt;&lt;contributors&gt;&lt;authors&gt;&lt;author&gt;Luzzatto, L.&lt;/author&gt;&lt;author&gt;Notaro, R.&lt;/author&gt;&lt;/authors&gt;&lt;/contributors&gt;&lt;auth-address&gt;National Institute for Cancer Research, Genova, Italy. luzzatto@hp380.ist.unige.it&lt;/auth-address&gt;&lt;titles&gt;&lt;title&gt;Malaria. Protecting against bad air&lt;/title&gt;&lt;secondary-title&gt;Science&lt;/secondary-title&gt;&lt;/titles&gt;&lt;periodical&gt;&lt;full-title&gt;Science&lt;/full-title&gt;&lt;/periodical&gt;&lt;pages&gt;442-3&lt;/pages&gt;&lt;volume&gt;293&lt;/volume&gt;&lt;number&gt;5529&lt;/number&gt;&lt;edition&gt;2001/07/21&lt;/edition&gt;&lt;keywords&gt;&lt;keyword&gt;*Agriculture&lt;/keyword&gt;&lt;keyword&gt;Animals&lt;/keyword&gt;&lt;keyword&gt;Biological Evolution&lt;/keyword&gt;&lt;keyword&gt;Child&lt;/keyword&gt;&lt;keyword&gt;Erythrocytes/enzymology/parasitology&lt;/keyword&gt;&lt;keyword&gt;*Genetic Variation&lt;/keyword&gt;&lt;keyword&gt;Glucosephosphate Dehydrogenase/blood/*genetics/metabolism&lt;/keyword&gt;&lt;keyword&gt;*Glucosephosphate Dehydrogenase Deficiency/epidemiology/genetics&lt;/keyword&gt;&lt;keyword&gt;Haplotypes&lt;/keyword&gt;&lt;keyword&gt;Humans&lt;/keyword&gt;&lt;keyword&gt;Immunity, Innate/genetics&lt;/keyword&gt;&lt;keyword&gt;Malaria, Falciparum/*enzymology/epidemiology/*genetics&lt;/keyword&gt;&lt;keyword&gt;Microsatellite Repeats&lt;/keyword&gt;&lt;keyword&gt;Models, Genetic&lt;/keyword&gt;&lt;keyword&gt;Plasmodium falciparum/physiology&lt;/keyword&gt;&lt;keyword&gt;Polymorphism, Genetic&lt;/keyword&gt;&lt;keyword&gt;Polymorphism, Restriction Fragment Length&lt;/keyword&gt;&lt;keyword&gt;Prevalence&lt;/keyword&gt;&lt;keyword&gt;Selection, Genetic&lt;/keyword&gt;&lt;/keywords&gt;&lt;dates&gt;&lt;year&gt;2001&lt;/year&gt;&lt;pub-dates&gt;&lt;date&gt;Jul 20&lt;/date&gt;&lt;/pub-dates&gt;&lt;/dates&gt;&lt;isbn&gt;0036-8075 (Print)&amp;#xD;0036-8075 (Linking)&lt;/isbn&gt;&lt;accession-num&gt;11463901&lt;/accession-num&gt;&lt;urls&gt;&lt;related-urls&gt;&lt;url&gt;http://www.ncbi.nlm.nih.gov/pubmed/11463901&lt;/url&gt;&lt;/related-urls&gt;&lt;/urls&gt;&lt;electronic-resource-num&gt;10.1126/science.1063292&amp;#xD;293/5529/442 [pii]&lt;/electronic-resource-num&gt;&lt;language&gt;eng&lt;/language&gt;&lt;/record&gt;&lt;/Cite&gt;&lt;/EndNote&gt;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8" w:tooltip="Luzzatto, 2001 #17" w:history="1">
        <w:r w:rsidR="00613E92">
          <w:rPr>
            <w:rFonts w:ascii="Arial" w:hAnsi="Arial" w:cs="Arial"/>
            <w:noProof/>
          </w:rPr>
          <w:t>8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>.</w:t>
      </w:r>
      <w:r w:rsidR="00613E92">
        <w:rPr>
          <w:rFonts w:ascii="Arial" w:hAnsi="Arial" w:cs="Arial"/>
        </w:rPr>
        <w:t xml:space="preserve"> </w:t>
      </w:r>
    </w:p>
    <w:p w:rsidR="00A6786A" w:rsidRPr="001556CB" w:rsidRDefault="00A6786A" w:rsidP="00613E92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556CB">
        <w:rPr>
          <w:rFonts w:ascii="Arial" w:hAnsi="Arial" w:cs="Arial"/>
        </w:rPr>
        <w:lastRenderedPageBreak/>
        <w:t xml:space="preserve">Illustrating these issues, the diagnostic sensitivity of the WHO-recommended </w:t>
      </w:r>
      <w:r w:rsidR="000B0710">
        <w:rPr>
          <w:rFonts w:ascii="Arial" w:hAnsi="Arial" w:cs="Arial"/>
        </w:rPr>
        <w:t xml:space="preserve">fluorescent </w:t>
      </w:r>
      <w:r w:rsidR="00125833">
        <w:rPr>
          <w:rFonts w:ascii="Arial" w:hAnsi="Arial" w:cs="Arial"/>
        </w:rPr>
        <w:t>spot</w:t>
      </w:r>
      <w:r w:rsidRPr="001556CB">
        <w:rPr>
          <w:rFonts w:ascii="Arial" w:hAnsi="Arial" w:cs="Arial"/>
        </w:rPr>
        <w:t xml:space="preserve"> test was found to be only 32% (with 99% specificity) for heterozygote detection </w:t>
      </w:r>
      <w:r w:rsidRPr="001556CB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&lt;EndNote&gt;&lt;Cite&gt;&lt;Author&gt;Peters&lt;/Author&gt;&lt;Year&gt;2009&lt;/Year&gt;&lt;RecNum&gt;23&lt;/RecNum&gt;&lt;DisplayText&gt;[2]&lt;/DisplayText&gt;&lt;record&gt;&lt;rec-number&gt;23&lt;/rec-number&gt;&lt;foreign-keys&gt;&lt;key app="EN" db-id="2zedts59ctrfdie0rs8peswzwa0vs9zes2pd"&gt;23&lt;/key&gt;&lt;/foreign-keys&gt;&lt;ref-type name="Journal Article"&gt;17&lt;/ref-type&gt;&lt;contributors&gt;&lt;authors&gt;&lt;author&gt;Peters, A. L.&lt;/author&gt;&lt;author&gt;Van Noorden, C. J.&lt;/author&gt;&lt;/authors&gt;&lt;/contributors&gt;&lt;auth-address&gt;Academic Medical Center, Meibergdreef 15, 1105 AZ, Amsterdam.&lt;/auth-address&gt;&lt;titles&gt;&lt;title&gt;Glucose-6-phosphate dehydrogenase deficiency and malaria: cytochemical detection of heterozygous G6PD deficiency in women&lt;/title&gt;&lt;secondary-title&gt;J. Histochem. Cytochem.&lt;/secondary-title&gt;&lt;/titles&gt;&lt;periodical&gt;&lt;full-title&gt;J. Histochem. Cytochem.&lt;/full-title&gt;&lt;/periodical&gt;&lt;pages&gt;1003-11&lt;/pages&gt;&lt;volume&gt;57&lt;/volume&gt;&lt;number&gt;11&lt;/number&gt;&lt;edition&gt;2009/06/24&lt;/edition&gt;&lt;keywords&gt;&lt;keyword&gt;Erythrocytes/enzymology/metabolism&lt;/keyword&gt;&lt;keyword&gt;Female&lt;/keyword&gt;&lt;keyword&gt;Glucosephosphate Dehydrogenase/*metabolism&lt;/keyword&gt;&lt;keyword&gt;Glucosephosphate Dehydrogenase&lt;/keyword&gt;&lt;keyword&gt;Deficiency/blood/complications/*diagnosis/*metabolism&lt;/keyword&gt;&lt;keyword&gt;*Heterozygote&lt;/keyword&gt;&lt;keyword&gt;Histocytochemistry/*methods&lt;/keyword&gt;&lt;keyword&gt;Humans&lt;/keyword&gt;&lt;keyword&gt;Malaria/blood/complications/*metabolism&lt;/keyword&gt;&lt;/keywords&gt;&lt;dates&gt;&lt;year&gt;2009&lt;/year&gt;&lt;pub-dates&gt;&lt;date&gt;Nov&lt;/date&gt;&lt;/pub-dates&gt;&lt;/dates&gt;&lt;isbn&gt;1551-5044 (Electronic)&amp;#xD;0022-1554 (Linking)&lt;/isbn&gt;&lt;accession-num&gt;19546473&lt;/accession-num&gt;&lt;urls&gt;&lt;related-urls&gt;&lt;url&gt;http://www.ncbi.nlm.nih.gov/pubmed/19546473&lt;/url&gt;&lt;/related-urls&gt;&lt;/urls&gt;&lt;custom2&gt;2762880&lt;/custom2&gt;&lt;electronic-resource-num&gt;jhc.2009.953828 [pii]&amp;#xD;10.1369/jhc.2009.953828&lt;/electronic-resource-num&gt;&lt;language&gt;eng&lt;/language&gt;&lt;/record&gt;&lt;/Cite&gt;&lt;/EndNote&gt;</w:instrText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2" w:tooltip="Peters, 2009 #23" w:history="1">
        <w:r w:rsidR="00613E92">
          <w:rPr>
            <w:rFonts w:ascii="Arial" w:hAnsi="Arial" w:cs="Arial"/>
            <w:noProof/>
          </w:rPr>
          <w:t>2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 xml:space="preserve">. Although a few biochemical tests have been described which are better suited to detecting </w:t>
      </w:r>
      <w:proofErr w:type="spellStart"/>
      <w:r w:rsidRPr="001556CB">
        <w:rPr>
          <w:rFonts w:ascii="Arial" w:hAnsi="Arial" w:cs="Arial"/>
        </w:rPr>
        <w:t>heterozygosity</w:t>
      </w:r>
      <w:proofErr w:type="spellEnd"/>
      <w:r w:rsidRPr="001556CB">
        <w:rPr>
          <w:rFonts w:ascii="Arial" w:hAnsi="Arial" w:cs="Arial"/>
        </w:rPr>
        <w:t xml:space="preserve">, such as G6PD/6PDG and G6PD/PK ratio analysis, and the </w:t>
      </w:r>
      <w:proofErr w:type="spellStart"/>
      <w:r w:rsidRPr="001556CB">
        <w:rPr>
          <w:rFonts w:ascii="Arial" w:hAnsi="Arial" w:cs="Arial"/>
        </w:rPr>
        <w:t>cytochemical</w:t>
      </w:r>
      <w:proofErr w:type="spellEnd"/>
      <w:r w:rsidRPr="001556CB">
        <w:rPr>
          <w:rFonts w:ascii="Arial" w:hAnsi="Arial" w:cs="Arial"/>
        </w:rPr>
        <w:t xml:space="preserve"> G6PD staining assay </w:t>
      </w:r>
      <w:r w:rsidRPr="001556CB">
        <w:rPr>
          <w:rFonts w:ascii="Arial" w:hAnsi="Arial" w:cs="Arial"/>
        </w:rPr>
        <w:fldChar w:fldCharType="begin">
          <w:fldData xml:space="preserve">PEVuZE5vdGU+PENpdGU+PEF1dGhvcj5NaW51Y2NpPC9BdXRob3I+PFllYXI+MjAwOTwvWWVhcj48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</w:fldData>
        </w:fldChar>
      </w:r>
      <w:r w:rsidR="00F24D33">
        <w:rPr>
          <w:rFonts w:ascii="Arial" w:hAnsi="Arial" w:cs="Arial"/>
        </w:rPr>
        <w:instrText xml:space="preserve"> ADDIN EN.CITE </w:instrText>
      </w:r>
      <w:r w:rsidR="00F24D33">
        <w:rPr>
          <w:rFonts w:ascii="Arial" w:hAnsi="Arial" w:cs="Arial"/>
        </w:rPr>
        <w:fldChar w:fldCharType="begin">
          <w:fldData xml:space="preserve">PEVuZE5vdGU+PENpdGU+PEF1dGhvcj5NaW51Y2NpPC9BdXRob3I+PFllYXI+MjAwOTwvWWVhcj48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</w:fldData>
        </w:fldChar>
      </w:r>
      <w:r w:rsidR="00F24D33">
        <w:rPr>
          <w:rFonts w:ascii="Arial" w:hAnsi="Arial" w:cs="Arial"/>
        </w:rPr>
        <w:instrText xml:space="preserve"> ADDIN EN.CITE.DATA </w:instrText>
      </w:r>
      <w:r w:rsidR="00F24D33">
        <w:rPr>
          <w:rFonts w:ascii="Arial" w:hAnsi="Arial" w:cs="Arial"/>
        </w:rPr>
      </w:r>
      <w:r w:rsidR="00F24D33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</w:r>
      <w:r w:rsidRPr="001556CB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2" w:tooltip="Peters, 2009 #23" w:history="1">
        <w:r w:rsidR="00613E92">
          <w:rPr>
            <w:rFonts w:ascii="Arial" w:hAnsi="Arial" w:cs="Arial"/>
            <w:noProof/>
          </w:rPr>
          <w:t>2</w:t>
        </w:r>
      </w:hyperlink>
      <w:r w:rsidR="00F24D33">
        <w:rPr>
          <w:rFonts w:ascii="Arial" w:hAnsi="Arial" w:cs="Arial"/>
          <w:noProof/>
        </w:rPr>
        <w:t>,</w:t>
      </w:r>
      <w:hyperlink w:anchor="_ENREF_9" w:tooltip="Minucci, 2009 #116" w:history="1">
        <w:r w:rsidR="00613E92">
          <w:rPr>
            <w:rFonts w:ascii="Arial" w:hAnsi="Arial" w:cs="Arial"/>
            <w:noProof/>
          </w:rPr>
          <w:t>9</w:t>
        </w:r>
      </w:hyperlink>
      <w:r w:rsidR="00F24D33">
        <w:rPr>
          <w:rFonts w:ascii="Arial" w:hAnsi="Arial" w:cs="Arial"/>
          <w:noProof/>
        </w:rPr>
        <w:t>]</w:t>
      </w:r>
      <w:r w:rsidRPr="001556CB">
        <w:rPr>
          <w:rFonts w:ascii="Arial" w:hAnsi="Arial" w:cs="Arial"/>
        </w:rPr>
        <w:fldChar w:fldCharType="end"/>
      </w:r>
      <w:r w:rsidRPr="001556CB">
        <w:rPr>
          <w:rFonts w:ascii="Arial" w:hAnsi="Arial" w:cs="Arial"/>
        </w:rPr>
        <w:t>, these are impractical for large-scale, field-based population surveys, and rarely used.</w:t>
      </w:r>
    </w:p>
    <w:p w:rsidR="00312BB6" w:rsidRDefault="00A6786A" w:rsidP="00A6786A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556CB">
        <w:rPr>
          <w:rFonts w:ascii="Arial" w:hAnsi="Arial" w:cs="Arial"/>
        </w:rPr>
        <w:t xml:space="preserve">Whilst acknowledging that the common phenotypic tests have low sensitivity in detecting heterozygotes, and therefore that a large proportion of </w:t>
      </w:r>
      <w:proofErr w:type="spellStart"/>
      <w:r w:rsidRPr="001556CB">
        <w:rPr>
          <w:rFonts w:ascii="Arial" w:hAnsi="Arial" w:cs="Arial"/>
        </w:rPr>
        <w:t>genotypically</w:t>
      </w:r>
      <w:proofErr w:type="spellEnd"/>
      <w:r w:rsidRPr="001556CB">
        <w:rPr>
          <w:rFonts w:ascii="Arial" w:hAnsi="Arial" w:cs="Arial"/>
        </w:rPr>
        <w:t xml:space="preserve"> deficient individuals will escape identification, the aim of the </w:t>
      </w:r>
      <w:r w:rsidR="00312BB6">
        <w:rPr>
          <w:rFonts w:ascii="Arial" w:hAnsi="Arial" w:cs="Arial"/>
        </w:rPr>
        <w:t>population estimates</w:t>
      </w:r>
      <w:r w:rsidRPr="001556CB">
        <w:rPr>
          <w:rFonts w:ascii="Arial" w:hAnsi="Arial" w:cs="Arial"/>
        </w:rPr>
        <w:t xml:space="preserve"> presented in this paper is to </w:t>
      </w:r>
      <w:r w:rsidR="00312BB6">
        <w:rPr>
          <w:rFonts w:ascii="Arial" w:hAnsi="Arial" w:cs="Arial"/>
        </w:rPr>
        <w:t>represent</w:t>
      </w:r>
      <w:r w:rsidRPr="001556CB">
        <w:rPr>
          <w:rFonts w:ascii="Arial" w:hAnsi="Arial" w:cs="Arial"/>
        </w:rPr>
        <w:t xml:space="preserve"> the prevalence of individuals with clinically significant deficiency, as determined by the common phenotypic diagnostic tests. </w:t>
      </w:r>
    </w:p>
    <w:p w:rsidR="00312BB6" w:rsidRPr="00613E92" w:rsidRDefault="00312BB6" w:rsidP="00A6786A">
      <w:pPr>
        <w:spacing w:after="0" w:line="360" w:lineRule="auto"/>
        <w:ind w:firstLine="284"/>
        <w:jc w:val="both"/>
        <w:rPr>
          <w:rFonts w:ascii="Arial" w:hAnsi="Arial" w:cs="Arial"/>
          <w:sz w:val="20"/>
        </w:rPr>
      </w:pPr>
    </w:p>
    <w:p w:rsidR="00FC2E22" w:rsidRPr="00FB3784" w:rsidRDefault="00501D48" w:rsidP="00FB3784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S5.3</w:t>
      </w:r>
      <w:r w:rsidR="00FC2E22" w:rsidRPr="00FB3784">
        <w:rPr>
          <w:rFonts w:ascii="Arial" w:hAnsi="Arial" w:cs="Arial"/>
          <w:b/>
        </w:rPr>
        <w:t xml:space="preserve"> Overview of female data in the G6PD database</w:t>
      </w:r>
    </w:p>
    <w:p w:rsidR="00613E92" w:rsidRDefault="0056322B" w:rsidP="00613E92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 the 1,734</w:t>
      </w:r>
      <w:r w:rsidR="00F11541">
        <w:rPr>
          <w:rFonts w:ascii="Arial" w:hAnsi="Arial" w:cs="Arial"/>
        </w:rPr>
        <w:t xml:space="preserve"> locations reporting ra</w:t>
      </w:r>
      <w:r>
        <w:rPr>
          <w:rFonts w:ascii="Arial" w:hAnsi="Arial" w:cs="Arial"/>
        </w:rPr>
        <w:t>tes of G6PDd in the database, 1</w:t>
      </w:r>
      <w:r w:rsidR="009908E6">
        <w:rPr>
          <w:rFonts w:ascii="Arial" w:hAnsi="Arial" w:cs="Arial"/>
        </w:rPr>
        <w:t>,</w:t>
      </w:r>
      <w:r>
        <w:rPr>
          <w:rFonts w:ascii="Arial" w:hAnsi="Arial" w:cs="Arial"/>
        </w:rPr>
        <w:t>067</w:t>
      </w:r>
      <w:r w:rsidR="00F1154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62</w:t>
      </w:r>
      <w:r w:rsidR="00F11541">
        <w:rPr>
          <w:rFonts w:ascii="Arial" w:hAnsi="Arial" w:cs="Arial"/>
        </w:rPr>
        <w:t>%) report</w:t>
      </w:r>
      <w:r w:rsidR="001E788E">
        <w:rPr>
          <w:rFonts w:ascii="Arial" w:hAnsi="Arial" w:cs="Arial"/>
        </w:rPr>
        <w:t>ed</w:t>
      </w:r>
      <w:r w:rsidR="00F11541">
        <w:rPr>
          <w:rFonts w:ascii="Arial" w:hAnsi="Arial" w:cs="Arial"/>
        </w:rPr>
        <w:t xml:space="preserve"> rates in </w:t>
      </w:r>
      <w:r>
        <w:rPr>
          <w:rFonts w:ascii="Arial" w:hAnsi="Arial" w:cs="Arial"/>
        </w:rPr>
        <w:t>females, with only 14</w:t>
      </w:r>
      <w:r w:rsidR="00F11541">
        <w:rPr>
          <w:rFonts w:ascii="Arial" w:hAnsi="Arial" w:cs="Arial"/>
        </w:rPr>
        <w:t xml:space="preserve"> </w:t>
      </w:r>
      <w:r w:rsidR="001E788E">
        <w:rPr>
          <w:rFonts w:ascii="Arial" w:hAnsi="Arial" w:cs="Arial"/>
        </w:rPr>
        <w:t xml:space="preserve">giving </w:t>
      </w:r>
      <w:r>
        <w:rPr>
          <w:rFonts w:ascii="Arial" w:hAnsi="Arial" w:cs="Arial"/>
        </w:rPr>
        <w:t>rates in females exc</w:t>
      </w:r>
      <w:r w:rsidR="009908E6">
        <w:rPr>
          <w:rFonts w:ascii="Arial" w:hAnsi="Arial" w:cs="Arial"/>
        </w:rPr>
        <w:t>lusively. The map in Figure 2A in the main paper</w:t>
      </w:r>
      <w:r>
        <w:rPr>
          <w:rFonts w:ascii="Arial" w:hAnsi="Arial" w:cs="Arial"/>
        </w:rPr>
        <w:t xml:space="preserve"> shows their geographic distribution, and that of the male-only data.</w:t>
      </w:r>
      <w:r w:rsidR="00813618">
        <w:rPr>
          <w:rFonts w:ascii="Arial" w:hAnsi="Arial" w:cs="Arial"/>
        </w:rPr>
        <w:t xml:space="preserve"> The prevalence values reported for females ranged from 0% (in 301 of the 1</w:t>
      </w:r>
      <w:r w:rsidR="00857942">
        <w:rPr>
          <w:rFonts w:ascii="Arial" w:hAnsi="Arial" w:cs="Arial"/>
        </w:rPr>
        <w:t>,</w:t>
      </w:r>
      <w:r w:rsidR="00813618">
        <w:rPr>
          <w:rFonts w:ascii="Arial" w:hAnsi="Arial" w:cs="Arial"/>
        </w:rPr>
        <w:t xml:space="preserve">067 </w:t>
      </w:r>
      <w:r w:rsidR="00857942">
        <w:rPr>
          <w:rFonts w:ascii="Arial" w:hAnsi="Arial" w:cs="Arial"/>
        </w:rPr>
        <w:t>female surveys</w:t>
      </w:r>
      <w:r w:rsidR="00813618">
        <w:rPr>
          <w:rFonts w:ascii="Arial" w:hAnsi="Arial" w:cs="Arial"/>
        </w:rPr>
        <w:t>) to 51% (from a survey</w:t>
      </w:r>
      <w:r w:rsidR="00891DF2">
        <w:rPr>
          <w:rFonts w:ascii="Arial" w:hAnsi="Arial" w:cs="Arial"/>
        </w:rPr>
        <w:t xml:space="preserve"> of 100 females in the Solomon I</w:t>
      </w:r>
      <w:r w:rsidR="00813618">
        <w:rPr>
          <w:rFonts w:ascii="Arial" w:hAnsi="Arial" w:cs="Arial"/>
        </w:rPr>
        <w:t xml:space="preserve">slands </w:t>
      </w:r>
      <w:r w:rsidR="0008161B">
        <w:rPr>
          <w:rFonts w:ascii="Arial" w:hAnsi="Arial" w:cs="Arial"/>
        </w:rPr>
        <w:fldChar w:fldCharType="begin">
          <w:fldData xml:space="preserve">PEVuZE5vdGU+PENpdGU+PEF1dGhvcj5LdXdhaGF0YTwvQXV0aG9yPjxZZWFyPjIwMTA8L1llYXI+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</w:fldData>
        </w:fldChar>
      </w:r>
      <w:r w:rsidR="0008161B">
        <w:rPr>
          <w:rFonts w:ascii="Arial" w:hAnsi="Arial" w:cs="Arial"/>
        </w:rPr>
        <w:instrText xml:space="preserve"> ADDIN EN.CITE </w:instrText>
      </w:r>
      <w:r w:rsidR="0008161B">
        <w:rPr>
          <w:rFonts w:ascii="Arial" w:hAnsi="Arial" w:cs="Arial"/>
        </w:rPr>
        <w:fldChar w:fldCharType="begin">
          <w:fldData xml:space="preserve">PEVuZE5vdGU+PENpdGU+PEF1dGhvcj5LdXdhaGF0YTwvQXV0aG9yPjxZZWFyPjIwMTA8L1llYXI+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</w:fldData>
        </w:fldChar>
      </w:r>
      <w:r w:rsidR="0008161B">
        <w:rPr>
          <w:rFonts w:ascii="Arial" w:hAnsi="Arial" w:cs="Arial"/>
        </w:rPr>
        <w:instrText xml:space="preserve"> ADDIN EN.CITE.DATA </w:instrText>
      </w:r>
      <w:r w:rsidR="0008161B">
        <w:rPr>
          <w:rFonts w:ascii="Arial" w:hAnsi="Arial" w:cs="Arial"/>
        </w:rPr>
      </w:r>
      <w:r w:rsidR="0008161B">
        <w:rPr>
          <w:rFonts w:ascii="Arial" w:hAnsi="Arial" w:cs="Arial"/>
        </w:rPr>
        <w:fldChar w:fldCharType="end"/>
      </w:r>
      <w:r w:rsidR="0008161B">
        <w:rPr>
          <w:rFonts w:ascii="Arial" w:hAnsi="Arial" w:cs="Arial"/>
        </w:rPr>
      </w:r>
      <w:r w:rsidR="0008161B">
        <w:rPr>
          <w:rFonts w:ascii="Arial" w:hAnsi="Arial" w:cs="Arial"/>
        </w:rPr>
        <w:fldChar w:fldCharType="separate"/>
      </w:r>
      <w:r w:rsidR="0008161B">
        <w:rPr>
          <w:rFonts w:ascii="Arial" w:hAnsi="Arial" w:cs="Arial"/>
          <w:noProof/>
        </w:rPr>
        <w:t>[</w:t>
      </w:r>
      <w:hyperlink w:anchor="_ENREF_10" w:tooltip="Kuwahata, 2010 #146" w:history="1">
        <w:r w:rsidR="00613E92">
          <w:rPr>
            <w:rFonts w:ascii="Arial" w:hAnsi="Arial" w:cs="Arial"/>
            <w:noProof/>
          </w:rPr>
          <w:t>10</w:t>
        </w:r>
      </w:hyperlink>
      <w:r w:rsidR="0008161B">
        <w:rPr>
          <w:rFonts w:ascii="Arial" w:hAnsi="Arial" w:cs="Arial"/>
          <w:noProof/>
        </w:rPr>
        <w:t>]</w:t>
      </w:r>
      <w:r w:rsidR="0008161B">
        <w:rPr>
          <w:rFonts w:ascii="Arial" w:hAnsi="Arial" w:cs="Arial"/>
        </w:rPr>
        <w:fldChar w:fldCharType="end"/>
      </w:r>
      <w:r w:rsidR="00813618">
        <w:rPr>
          <w:rFonts w:ascii="Arial" w:hAnsi="Arial" w:cs="Arial"/>
        </w:rPr>
        <w:t>).</w:t>
      </w:r>
      <w:r w:rsidR="0008161B">
        <w:rPr>
          <w:rFonts w:ascii="Arial" w:hAnsi="Arial" w:cs="Arial"/>
        </w:rPr>
        <w:t xml:space="preserve"> Prevalence estimates in females are compar</w:t>
      </w:r>
      <w:r w:rsidR="00857942">
        <w:rPr>
          <w:rFonts w:ascii="Arial" w:hAnsi="Arial" w:cs="Arial"/>
        </w:rPr>
        <w:t xml:space="preserve">ed </w:t>
      </w:r>
      <w:r w:rsidR="001E788E">
        <w:rPr>
          <w:rFonts w:ascii="Arial" w:hAnsi="Arial" w:cs="Arial"/>
        </w:rPr>
        <w:t xml:space="preserve">to </w:t>
      </w:r>
      <w:r w:rsidR="00857942">
        <w:rPr>
          <w:rFonts w:ascii="Arial" w:hAnsi="Arial" w:cs="Arial"/>
        </w:rPr>
        <w:t>those in males in Figure S5.1</w:t>
      </w:r>
      <w:r w:rsidR="0008161B">
        <w:rPr>
          <w:rFonts w:ascii="Arial" w:hAnsi="Arial" w:cs="Arial"/>
        </w:rPr>
        <w:t xml:space="preserve">. </w:t>
      </w:r>
      <w:r w:rsidR="00CF3231">
        <w:rPr>
          <w:rFonts w:ascii="Arial" w:hAnsi="Arial" w:cs="Arial"/>
        </w:rPr>
        <w:t>As would be expected, there</w:t>
      </w:r>
      <w:r w:rsidR="00856F09">
        <w:rPr>
          <w:rFonts w:ascii="Arial" w:hAnsi="Arial" w:cs="Arial"/>
        </w:rPr>
        <w:t xml:space="preserve"> is a </w:t>
      </w:r>
      <w:r w:rsidR="00857942">
        <w:rPr>
          <w:rFonts w:ascii="Arial" w:hAnsi="Arial" w:cs="Arial"/>
        </w:rPr>
        <w:t>general</w:t>
      </w:r>
      <w:r w:rsidR="00856F09">
        <w:rPr>
          <w:rFonts w:ascii="Arial" w:hAnsi="Arial" w:cs="Arial"/>
        </w:rPr>
        <w:t xml:space="preserve"> correlation between prevalence in males and females </w:t>
      </w:r>
      <w:r w:rsidR="00CF3231">
        <w:rPr>
          <w:rFonts w:ascii="Arial" w:hAnsi="Arial" w:cs="Arial"/>
        </w:rPr>
        <w:t xml:space="preserve">in the same population </w:t>
      </w:r>
      <w:r w:rsidR="00856F09">
        <w:rPr>
          <w:rFonts w:ascii="Arial" w:hAnsi="Arial" w:cs="Arial"/>
        </w:rPr>
        <w:t>(R</w:t>
      </w:r>
      <w:r w:rsidR="00856F09" w:rsidRPr="00856F09">
        <w:rPr>
          <w:rFonts w:ascii="Arial" w:hAnsi="Arial" w:cs="Arial"/>
          <w:vertAlign w:val="superscript"/>
        </w:rPr>
        <w:t>2</w:t>
      </w:r>
      <w:r w:rsidR="00781528">
        <w:rPr>
          <w:rFonts w:ascii="Arial" w:hAnsi="Arial" w:cs="Arial"/>
        </w:rPr>
        <w:t xml:space="preserve"> = 74.9%</w:t>
      </w:r>
      <w:r w:rsidR="00857942">
        <w:rPr>
          <w:rFonts w:ascii="Arial" w:hAnsi="Arial" w:cs="Arial"/>
        </w:rPr>
        <w:t>).</w:t>
      </w:r>
      <w:r w:rsidR="00856F09">
        <w:rPr>
          <w:rFonts w:ascii="Arial" w:hAnsi="Arial" w:cs="Arial"/>
        </w:rPr>
        <w:t xml:space="preserve"> </w:t>
      </w:r>
      <w:r w:rsidR="00857942">
        <w:rPr>
          <w:rFonts w:ascii="Arial" w:hAnsi="Arial" w:cs="Arial"/>
        </w:rPr>
        <w:t>F</w:t>
      </w:r>
      <w:r w:rsidR="00856F09">
        <w:rPr>
          <w:rFonts w:ascii="Arial" w:hAnsi="Arial" w:cs="Arial"/>
        </w:rPr>
        <w:t xml:space="preserve">emale estimates tend to be lower than those in corresponding male samples, </w:t>
      </w:r>
      <w:r w:rsidR="000E6895">
        <w:rPr>
          <w:rFonts w:ascii="Arial" w:hAnsi="Arial" w:cs="Arial"/>
        </w:rPr>
        <w:t>though</w:t>
      </w:r>
      <w:r w:rsidR="00CF3231">
        <w:rPr>
          <w:rFonts w:ascii="Arial" w:hAnsi="Arial" w:cs="Arial"/>
        </w:rPr>
        <w:t xml:space="preserve"> </w:t>
      </w:r>
      <w:r w:rsidR="000E6895">
        <w:rPr>
          <w:rFonts w:ascii="Arial" w:hAnsi="Arial" w:cs="Arial"/>
        </w:rPr>
        <w:t>these patterns are</w:t>
      </w:r>
      <w:r w:rsidR="00856F09">
        <w:rPr>
          <w:rFonts w:ascii="Arial" w:hAnsi="Arial" w:cs="Arial"/>
        </w:rPr>
        <w:t xml:space="preserve"> </w:t>
      </w:r>
      <w:r w:rsidR="00781528">
        <w:rPr>
          <w:rFonts w:ascii="Arial" w:hAnsi="Arial" w:cs="Arial"/>
        </w:rPr>
        <w:t>heterogeneous</w:t>
      </w:r>
      <w:r w:rsidR="0095522C">
        <w:rPr>
          <w:rFonts w:ascii="Arial" w:hAnsi="Arial" w:cs="Arial"/>
        </w:rPr>
        <w:t>.</w:t>
      </w:r>
    </w:p>
    <w:p w:rsidR="00613E92" w:rsidRPr="00613E92" w:rsidRDefault="00613E92" w:rsidP="00613E92">
      <w:pPr>
        <w:pStyle w:val="NoSpacing"/>
        <w:spacing w:line="360" w:lineRule="auto"/>
        <w:ind w:firstLine="284"/>
        <w:jc w:val="both"/>
        <w:rPr>
          <w:rFonts w:ascii="Arial" w:hAnsi="Arial" w:cs="Arial"/>
          <w:sz w:val="4"/>
        </w:rPr>
      </w:pPr>
    </w:p>
    <w:p w:rsidR="00613E92" w:rsidRDefault="00613E92" w:rsidP="00856F09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3F682D5" wp14:editId="530612D9">
            <wp:extent cx="5257800" cy="25150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.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b="1933"/>
                    <a:stretch/>
                  </pic:blipFill>
                  <pic:spPr bwMode="auto">
                    <a:xfrm>
                      <a:off x="0" y="0"/>
                      <a:ext cx="5274792" cy="252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3E92">
        <w:rPr>
          <w:rFonts w:ascii="Arial" w:hAnsi="Arial" w:cs="Arial"/>
          <w:b/>
          <w:sz w:val="20"/>
        </w:rPr>
        <w:t xml:space="preserve">Figure S5.1. </w:t>
      </w:r>
      <w:proofErr w:type="gramStart"/>
      <w:r w:rsidRPr="00613E92">
        <w:rPr>
          <w:rFonts w:ascii="Arial" w:hAnsi="Arial" w:cs="Arial"/>
          <w:b/>
          <w:sz w:val="20"/>
        </w:rPr>
        <w:t>Observed G6PDd prevalence in males and females.</w:t>
      </w:r>
      <w:proofErr w:type="gramEnd"/>
      <w:r w:rsidRPr="00613E92">
        <w:rPr>
          <w:rFonts w:ascii="Arial" w:hAnsi="Arial" w:cs="Arial"/>
          <w:sz w:val="20"/>
        </w:rPr>
        <w:t xml:space="preserve"> Data points are from database raw data. Only surveys sampling both sexes and with sample sizes ≥50 are included in these plots (n = 725). Panel A summarises the overall deficiency prevalence estimates; Panel B plots the observed co-occurring male and female prevalence estimates. Panel B also shows the 1:1 line (dashed red line) and the line of best fit (continuous blue line).</w:t>
      </w:r>
    </w:p>
    <w:p w:rsidR="0095522C" w:rsidRDefault="0095522C" w:rsidP="00856F09">
      <w:pPr>
        <w:pStyle w:val="NoSpacing"/>
        <w:spacing w:line="360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>For reasons previously discussed (</w:t>
      </w:r>
      <w:r w:rsidR="002C02C5">
        <w:rPr>
          <w:rFonts w:ascii="Arial" w:hAnsi="Arial" w:cs="Arial"/>
        </w:rPr>
        <w:t>Protocol S2</w:t>
      </w:r>
      <w:r>
        <w:rPr>
          <w:rFonts w:ascii="Arial" w:hAnsi="Arial" w:cs="Arial"/>
        </w:rPr>
        <w:t xml:space="preserve">), estimates of the prevalence of </w:t>
      </w:r>
      <w:proofErr w:type="spellStart"/>
      <w:r>
        <w:rPr>
          <w:rFonts w:ascii="Arial" w:hAnsi="Arial" w:cs="Arial"/>
        </w:rPr>
        <w:t>homozygosity</w:t>
      </w:r>
      <w:proofErr w:type="spellEnd"/>
      <w:r>
        <w:rPr>
          <w:rFonts w:ascii="Arial" w:hAnsi="Arial" w:cs="Arial"/>
        </w:rPr>
        <w:t xml:space="preserve"> can be calculated using simple rules of inheritance (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eastAsiaTheme="minorEastAsia" w:hAnsi="Arial" w:cs="Arial"/>
        </w:rPr>
        <w:t xml:space="preserve">). It is therefore possible to </w:t>
      </w:r>
      <w:r w:rsidR="003C03B2">
        <w:rPr>
          <w:rFonts w:ascii="Arial" w:eastAsiaTheme="minorEastAsia" w:hAnsi="Arial" w:cs="Arial"/>
        </w:rPr>
        <w:t>subtract</w:t>
      </w:r>
      <w:r>
        <w:rPr>
          <w:rFonts w:ascii="Arial" w:eastAsiaTheme="minorEastAsia" w:hAnsi="Arial" w:cs="Arial"/>
        </w:rPr>
        <w:t xml:space="preserve"> this predicted number of </w:t>
      </w:r>
      <w:r w:rsidR="002A215A">
        <w:rPr>
          <w:rFonts w:ascii="Arial" w:eastAsiaTheme="minorEastAsia" w:hAnsi="Arial" w:cs="Arial"/>
        </w:rPr>
        <w:t xml:space="preserve">homozygous </w:t>
      </w:r>
      <w:r>
        <w:rPr>
          <w:rFonts w:ascii="Arial" w:eastAsiaTheme="minorEastAsia" w:hAnsi="Arial" w:cs="Arial"/>
        </w:rPr>
        <w:t>females, who are highly likely to be phenotypically deficient, from the overall observed number of deficient females, and compare prevalence of observed and expected genetically heterozygous females (</w:t>
      </w:r>
      <m:oMath>
        <m:r>
          <w:rPr>
            <w:rFonts w:ascii="Cambria Math" w:eastAsiaTheme="minorEastAsia" w:hAnsi="Cambria Math" w:cs="Arial"/>
          </w:rPr>
          <m:t>2pq</m:t>
        </m:r>
      </m:oMath>
      <w:r>
        <w:rPr>
          <w:rFonts w:ascii="Arial" w:eastAsiaTheme="minorEastAsia" w:hAnsi="Arial" w:cs="Arial"/>
        </w:rPr>
        <w:t>)</w:t>
      </w:r>
      <w:r w:rsidR="002C02C5">
        <w:rPr>
          <w:rFonts w:ascii="Arial" w:eastAsiaTheme="minorEastAsia" w:hAnsi="Arial" w:cs="Arial"/>
        </w:rPr>
        <w:t xml:space="preserve"> (Figure S5.2</w:t>
      </w:r>
      <w:r w:rsidR="002A215A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. This provides an estimate of </w:t>
      </w:r>
      <w:r w:rsidR="002A215A">
        <w:rPr>
          <w:rFonts w:ascii="Arial" w:eastAsiaTheme="minorEastAsia" w:hAnsi="Arial" w:cs="Arial"/>
        </w:rPr>
        <w:t xml:space="preserve">the </w:t>
      </w:r>
      <w:r w:rsidR="000B129E">
        <w:rPr>
          <w:rFonts w:ascii="Arial" w:eastAsiaTheme="minorEastAsia" w:hAnsi="Arial" w:cs="Arial"/>
        </w:rPr>
        <w:t xml:space="preserve">observed </w:t>
      </w:r>
      <w:r>
        <w:rPr>
          <w:rFonts w:ascii="Arial" w:eastAsiaTheme="minorEastAsia" w:hAnsi="Arial" w:cs="Arial"/>
        </w:rPr>
        <w:t xml:space="preserve">deviance </w:t>
      </w:r>
      <w:r w:rsidR="002A215A">
        <w:rPr>
          <w:rFonts w:ascii="Arial" w:eastAsiaTheme="minorEastAsia" w:hAnsi="Arial" w:cs="Arial"/>
        </w:rPr>
        <w:t xml:space="preserve">in heterozygous expression away from </w:t>
      </w:r>
      <w:r>
        <w:rPr>
          <w:rFonts w:ascii="Arial" w:eastAsiaTheme="minorEastAsia" w:hAnsi="Arial" w:cs="Arial"/>
        </w:rPr>
        <w:t>expe</w:t>
      </w:r>
      <w:r w:rsidR="002A215A">
        <w:rPr>
          <w:rFonts w:ascii="Arial" w:eastAsiaTheme="minorEastAsia" w:hAnsi="Arial" w:cs="Arial"/>
        </w:rPr>
        <w:t>cted Hardy-Weinberg proportions. This deviance corresponds</w:t>
      </w:r>
      <w:r>
        <w:rPr>
          <w:rFonts w:ascii="Arial" w:eastAsiaTheme="minorEastAsia" w:hAnsi="Arial" w:cs="Arial"/>
        </w:rPr>
        <w:t xml:space="preserve"> to </w:t>
      </w:r>
      <m:oMath>
        <m:r>
          <w:rPr>
            <w:rFonts w:ascii="Cambria Math" w:eastAsiaTheme="minorEastAsia" w:hAnsi="Cambria Math" w:cs="Arial"/>
          </w:rPr>
          <m:t>h</m:t>
        </m:r>
      </m:oMath>
      <w:r w:rsidR="00664EB0">
        <w:rPr>
          <w:rFonts w:ascii="Arial" w:eastAsiaTheme="minorEastAsia" w:hAnsi="Arial" w:cs="Arial"/>
        </w:rPr>
        <w:t xml:space="preserve"> </w:t>
      </w:r>
      <w:r w:rsidR="00953A8C">
        <w:rPr>
          <w:rFonts w:ascii="Arial" w:eastAsiaTheme="minorEastAsia" w:hAnsi="Arial" w:cs="Arial"/>
        </w:rPr>
        <w:t>– an estimate of the proportion of heterozygous females who will not be diagno</w:t>
      </w:r>
      <w:r w:rsidR="00664EB0">
        <w:rPr>
          <w:rFonts w:ascii="Arial" w:eastAsiaTheme="minorEastAsia" w:hAnsi="Arial" w:cs="Arial"/>
        </w:rPr>
        <w:t>sed as</w:t>
      </w:r>
      <w:r w:rsidR="00613E92">
        <w:rPr>
          <w:rFonts w:ascii="Arial" w:eastAsiaTheme="minorEastAsia" w:hAnsi="Arial" w:cs="Arial"/>
        </w:rPr>
        <w:t xml:space="preserve"> phenotypically deficient (Pro</w:t>
      </w:r>
      <w:r w:rsidR="00664EB0">
        <w:rPr>
          <w:rFonts w:ascii="Arial" w:eastAsiaTheme="minorEastAsia" w:hAnsi="Arial" w:cs="Arial"/>
        </w:rPr>
        <w:t>tocol S2).</w:t>
      </w:r>
    </w:p>
    <w:p w:rsidR="00613E92" w:rsidRDefault="00613E92" w:rsidP="00856F09">
      <w:pPr>
        <w:pStyle w:val="NoSpacing"/>
        <w:spacing w:line="360" w:lineRule="auto"/>
        <w:ind w:firstLine="284"/>
        <w:jc w:val="both"/>
        <w:rPr>
          <w:rFonts w:ascii="Arial" w:eastAsiaTheme="minorEastAsia" w:hAnsi="Arial" w:cs="Arial"/>
        </w:rPr>
      </w:pPr>
    </w:p>
    <w:p w:rsidR="00613E92" w:rsidRDefault="00613E92" w:rsidP="00856F09">
      <w:pPr>
        <w:pStyle w:val="NoSpacing"/>
        <w:spacing w:line="360" w:lineRule="auto"/>
        <w:ind w:firstLine="284"/>
        <w:jc w:val="both"/>
        <w:rPr>
          <w:rFonts w:ascii="Arial" w:eastAsiaTheme="minorEastAsia" w:hAnsi="Arial" w:cs="Arial"/>
        </w:rPr>
      </w:pPr>
    </w:p>
    <w:p w:rsidR="00613E92" w:rsidRPr="00613E92" w:rsidRDefault="00613E92" w:rsidP="00613E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C3FB9CB" wp14:editId="23C761F0">
            <wp:extent cx="5724939" cy="29164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.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9"/>
                    <a:stretch/>
                  </pic:blipFill>
                  <pic:spPr bwMode="auto">
                    <a:xfrm>
                      <a:off x="0" y="0"/>
                      <a:ext cx="5731510" cy="291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3E92">
        <w:rPr>
          <w:rFonts w:ascii="Arial" w:hAnsi="Arial" w:cs="Arial"/>
          <w:b/>
          <w:sz w:val="20"/>
        </w:rPr>
        <w:t xml:space="preserve"> </w:t>
      </w:r>
      <w:r w:rsidRPr="00613E92">
        <w:rPr>
          <w:rFonts w:ascii="Arial" w:hAnsi="Arial" w:cs="Arial"/>
          <w:b/>
          <w:sz w:val="20"/>
        </w:rPr>
        <w:t xml:space="preserve">Figure S5.2. </w:t>
      </w:r>
      <w:proofErr w:type="gramStart"/>
      <w:r w:rsidRPr="00613E92">
        <w:rPr>
          <w:rFonts w:ascii="Arial" w:hAnsi="Arial" w:cs="Arial"/>
          <w:b/>
          <w:sz w:val="20"/>
        </w:rPr>
        <w:t>Comparison of expected and observed heterozygous rates.</w:t>
      </w:r>
      <w:proofErr w:type="gramEnd"/>
      <w:r w:rsidRPr="00613E92">
        <w:rPr>
          <w:rFonts w:ascii="Arial" w:hAnsi="Arial" w:cs="Arial"/>
          <w:sz w:val="20"/>
        </w:rPr>
        <w:t xml:space="preserve"> Expected heterozygous estimates are the calculated directly from the G6PDd frequency in males</w:t>
      </w:r>
      <w:proofErr w:type="gramStart"/>
      <w:r w:rsidRPr="00613E92">
        <w:rPr>
          <w:rFonts w:ascii="Arial" w:hAnsi="Arial" w:cs="Arial"/>
          <w:sz w:val="20"/>
        </w:rPr>
        <w:t xml:space="preserve">: </w:t>
      </w:r>
      <w:proofErr w:type="gramEnd"/>
      <m:oMath>
        <m:r>
          <w:rPr>
            <w:rFonts w:ascii="Cambria Math" w:hAnsi="Cambria Math" w:cs="Arial"/>
            <w:sz w:val="20"/>
          </w:rPr>
          <m:t>Expected=2×q×(1-q)</m:t>
        </m:r>
      </m:oMath>
      <w:r w:rsidRPr="00613E92">
        <w:rPr>
          <w:rFonts w:ascii="Arial" w:eastAsiaTheme="minorEastAsia" w:hAnsi="Arial" w:cs="Arial"/>
          <w:sz w:val="20"/>
        </w:rPr>
        <w:t>. The observed heterozygous prevalence is estimated as the difference between the total observed G6PDd females and the expected proportion of homozygotes based on male G6PDd frequency: [</w:t>
      </w:r>
      <m:oMath>
        <m:r>
          <w:rPr>
            <w:rFonts w:ascii="Cambria Math" w:eastAsiaTheme="minorEastAsia" w:hAnsi="Cambria Math" w:cs="Arial"/>
            <w:sz w:val="20"/>
          </w:rPr>
          <m:t>Observed=Female G6PDd prevalence-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</w:rPr>
              <m:t>q</m:t>
            </m:r>
          </m:e>
          <m:sup>
            <m:r>
              <w:rPr>
                <w:rFonts w:ascii="Cambria Math" w:eastAsiaTheme="minorEastAsia" w:hAnsi="Cambria Math" w:cs="Arial"/>
                <w:sz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</w:rPr>
          <m:t xml:space="preserve"> </m:t>
        </m:r>
      </m:oMath>
      <w:r w:rsidRPr="00613E92">
        <w:rPr>
          <w:rFonts w:ascii="Arial" w:eastAsiaTheme="minorEastAsia" w:hAnsi="Arial" w:cs="Arial"/>
          <w:sz w:val="20"/>
        </w:rPr>
        <w:t xml:space="preserve">]. </w:t>
      </w:r>
      <w:r w:rsidRPr="00613E92">
        <w:rPr>
          <w:rFonts w:ascii="Arial" w:hAnsi="Arial" w:cs="Arial"/>
          <w:sz w:val="20"/>
        </w:rPr>
        <w:t>Only surveys sampling both sexes and with sample sizes ≥50 are included in these plots (n = 725). Panel B shows the 1:1 line (dashed red line) and the line of best fit (continuous blue line).</w:t>
      </w:r>
    </w:p>
    <w:p w:rsidR="00613E92" w:rsidRDefault="00613E92" w:rsidP="00856F09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</w:p>
    <w:p w:rsidR="0085495B" w:rsidRDefault="0085495B" w:rsidP="00977060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85495B" w:rsidRPr="0085495B" w:rsidRDefault="00501D48" w:rsidP="00977060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S5.4</w:t>
      </w:r>
      <w:r w:rsidR="0085495B" w:rsidRPr="0085495B">
        <w:rPr>
          <w:rFonts w:ascii="Arial" w:hAnsi="Arial" w:cs="Arial"/>
          <w:b/>
        </w:rPr>
        <w:t xml:space="preserve"> </w:t>
      </w:r>
      <w:proofErr w:type="gramStart"/>
      <w:r w:rsidR="000C1433">
        <w:rPr>
          <w:rFonts w:ascii="Arial" w:hAnsi="Arial" w:cs="Arial"/>
          <w:b/>
        </w:rPr>
        <w:t>Modelling</w:t>
      </w:r>
      <w:proofErr w:type="gramEnd"/>
      <w:r w:rsidR="000C1433">
        <w:rPr>
          <w:rFonts w:ascii="Arial" w:hAnsi="Arial" w:cs="Arial"/>
          <w:b/>
        </w:rPr>
        <w:t xml:space="preserve"> </w:t>
      </w:r>
      <w:r w:rsidR="0085495B" w:rsidRPr="0085495B">
        <w:rPr>
          <w:rFonts w:ascii="Arial" w:hAnsi="Arial" w:cs="Arial"/>
          <w:b/>
        </w:rPr>
        <w:t>phenotypic G6PDd prevalence in females.</w:t>
      </w:r>
    </w:p>
    <w:p w:rsidR="007F327A" w:rsidRDefault="001331B4" w:rsidP="00613E92">
      <w:p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When</w:t>
      </w:r>
      <w:r w:rsidR="009537DA">
        <w:rPr>
          <w:rFonts w:ascii="Arial" w:eastAsiaTheme="minorEastAsia" w:hAnsi="Arial" w:cs="Arial"/>
        </w:rPr>
        <w:t xml:space="preserve"> model</w:t>
      </w:r>
      <w:r>
        <w:rPr>
          <w:rFonts w:ascii="Arial" w:eastAsiaTheme="minorEastAsia" w:hAnsi="Arial" w:cs="Arial"/>
        </w:rPr>
        <w:t>ling</w:t>
      </w:r>
      <w:r w:rsidR="009537DA">
        <w:rPr>
          <w:rFonts w:ascii="Arial" w:eastAsiaTheme="minorEastAsia" w:hAnsi="Arial" w:cs="Arial"/>
        </w:rPr>
        <w:t xml:space="preserve"> the prevalence of G6PDd in females, the female population affected was considered as two distinct populations: homozygotes (whose prevalence </w:t>
      </w:r>
      <w:r w:rsidR="00CE0B33">
        <w:rPr>
          <w:rFonts w:ascii="Arial" w:eastAsiaTheme="minorEastAsia" w:hAnsi="Arial" w:cs="Arial"/>
        </w:rPr>
        <w:t>was</w:t>
      </w:r>
      <w:r w:rsidR="009537DA">
        <w:rPr>
          <w:rFonts w:ascii="Arial" w:eastAsiaTheme="minorEastAsia" w:hAnsi="Arial" w:cs="Arial"/>
        </w:rPr>
        <w:t xml:space="preserve"> estimated </w:t>
      </w:r>
      <w:r w:rsidR="00CE0B33">
        <w:rPr>
          <w:rFonts w:ascii="Arial" w:eastAsiaTheme="minorEastAsia" w:hAnsi="Arial" w:cs="Arial"/>
        </w:rPr>
        <w:t xml:space="preserve">directly </w:t>
      </w:r>
      <w:r w:rsidR="009537DA">
        <w:rPr>
          <w:rFonts w:ascii="Arial" w:eastAsiaTheme="minorEastAsia" w:hAnsi="Arial" w:cs="Arial"/>
        </w:rPr>
        <w:t>from the population allele frequency</w:t>
      </w:r>
      <w:r w:rsidR="00B6519D">
        <w:rPr>
          <w:rFonts w:ascii="Arial" w:eastAsiaTheme="minorEastAsia" w:hAnsi="Arial" w:cs="Arial"/>
        </w:rPr>
        <w:t xml:space="preserve"> </w:t>
      </w:r>
      <w:r w:rsidR="0069324A">
        <w:rPr>
          <w:rFonts w:ascii="Arial" w:hAnsi="Arial" w:cs="Arial"/>
        </w:rPr>
        <w:t>(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69324A">
        <w:rPr>
          <w:rFonts w:ascii="Arial" w:eastAsiaTheme="minorEastAsia" w:hAnsi="Arial" w:cs="Arial"/>
        </w:rPr>
        <w:t>)</w:t>
      </w:r>
      <w:r w:rsidR="00E13B34">
        <w:rPr>
          <w:rFonts w:ascii="Arial" w:eastAsiaTheme="minorEastAsia" w:hAnsi="Arial" w:cs="Arial"/>
        </w:rPr>
        <w:t xml:space="preserve">, with the assumption that gene inheritance </w:t>
      </w:r>
      <w:r w:rsidR="00E13B34">
        <w:rPr>
          <w:rFonts w:ascii="Arial" w:eastAsiaTheme="minorEastAsia" w:hAnsi="Arial" w:cs="Arial"/>
        </w:rPr>
        <w:lastRenderedPageBreak/>
        <w:t>is in Hardy-Weinberg equilibrium</w:t>
      </w:r>
      <w:r w:rsidR="009537DA">
        <w:rPr>
          <w:rFonts w:ascii="Arial" w:eastAsiaTheme="minorEastAsia" w:hAnsi="Arial" w:cs="Arial"/>
        </w:rPr>
        <w:t>) and heterozygotes (a</w:t>
      </w:r>
      <w:r w:rsidR="006F5784">
        <w:rPr>
          <w:rFonts w:ascii="Arial" w:eastAsiaTheme="minorEastAsia" w:hAnsi="Arial" w:cs="Arial"/>
        </w:rPr>
        <w:t xml:space="preserve"> proportion</w:t>
      </w:r>
      <w:r w:rsidR="009537DA">
        <w:rPr>
          <w:rFonts w:ascii="Arial" w:eastAsiaTheme="minorEastAsia" w:hAnsi="Arial" w:cs="Arial"/>
        </w:rPr>
        <w:t xml:space="preserve"> of whom will be phenotypically deficient). The</w:t>
      </w:r>
      <w:r w:rsidR="00B6519D">
        <w:rPr>
          <w:rFonts w:ascii="Arial" w:eastAsiaTheme="minorEastAsia" w:hAnsi="Arial" w:cs="Arial"/>
        </w:rPr>
        <w:t xml:space="preserve"> discordance between genetic </w:t>
      </w:r>
      <w:proofErr w:type="spellStart"/>
      <w:r w:rsidR="00B6519D">
        <w:rPr>
          <w:rFonts w:ascii="Arial" w:eastAsiaTheme="minorEastAsia" w:hAnsi="Arial" w:cs="Arial"/>
        </w:rPr>
        <w:t>heterozygosity</w:t>
      </w:r>
      <w:proofErr w:type="spellEnd"/>
      <w:r w:rsidR="00B6519D">
        <w:rPr>
          <w:rFonts w:ascii="Arial" w:eastAsiaTheme="minorEastAsia" w:hAnsi="Arial" w:cs="Arial"/>
        </w:rPr>
        <w:t xml:space="preserve"> and phenotypic deficiency complicates the modelling of heterozygous prevalence </w:t>
      </w:r>
      <w:r w:rsidR="009537DA">
        <w:rPr>
          <w:rFonts w:ascii="Arial" w:eastAsiaTheme="minorEastAsia" w:hAnsi="Arial" w:cs="Arial"/>
        </w:rPr>
        <w:t xml:space="preserve">significantly </w:t>
      </w:r>
      <w:r w:rsidR="00B6519D">
        <w:rPr>
          <w:rFonts w:ascii="Arial" w:eastAsiaTheme="minorEastAsia" w:hAnsi="Arial" w:cs="Arial"/>
        </w:rPr>
        <w:fldChar w:fldCharType="begin">
          <w:fldData xml:space="preserve">PEVuZE5vdGU+PENpdGU+PEF1dGhvcj5QZXRlcnM8L0F1dGhvcj48WWVhcj4yMDA5PC9ZZWFyPjxS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</w:fldData>
        </w:fldChar>
      </w:r>
      <w:r w:rsidR="00F24D33">
        <w:rPr>
          <w:rFonts w:ascii="Arial" w:eastAsiaTheme="minorEastAsia" w:hAnsi="Arial" w:cs="Arial"/>
        </w:rPr>
        <w:instrText xml:space="preserve"> ADDIN EN.CITE </w:instrText>
      </w:r>
      <w:r w:rsidR="00F24D33">
        <w:rPr>
          <w:rFonts w:ascii="Arial" w:eastAsiaTheme="minorEastAsia" w:hAnsi="Arial" w:cs="Arial"/>
        </w:rPr>
        <w:fldChar w:fldCharType="begin">
          <w:fldData xml:space="preserve">PEVuZE5vdGU+PENpdGU+PEF1dGhvcj5QZXRlcnM8L0F1dGhvcj48WWVhcj4yMDA5PC9ZZWFyPjxS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</w:fldData>
        </w:fldChar>
      </w:r>
      <w:r w:rsidR="00F24D33">
        <w:rPr>
          <w:rFonts w:ascii="Arial" w:eastAsiaTheme="minorEastAsia" w:hAnsi="Arial" w:cs="Arial"/>
        </w:rPr>
        <w:instrText xml:space="preserve"> ADDIN EN.CITE.DATA </w:instrText>
      </w:r>
      <w:r w:rsidR="00F24D33">
        <w:rPr>
          <w:rFonts w:ascii="Arial" w:eastAsiaTheme="minorEastAsia" w:hAnsi="Arial" w:cs="Arial"/>
        </w:rPr>
      </w:r>
      <w:r w:rsidR="00F24D33">
        <w:rPr>
          <w:rFonts w:ascii="Arial" w:eastAsiaTheme="minorEastAsia" w:hAnsi="Arial" w:cs="Arial"/>
        </w:rPr>
        <w:fldChar w:fldCharType="end"/>
      </w:r>
      <w:r w:rsidR="00B6519D">
        <w:rPr>
          <w:rFonts w:ascii="Arial" w:eastAsiaTheme="minorEastAsia" w:hAnsi="Arial" w:cs="Arial"/>
        </w:rPr>
      </w:r>
      <w:r w:rsidR="00B6519D">
        <w:rPr>
          <w:rFonts w:ascii="Arial" w:eastAsiaTheme="minorEastAsia" w:hAnsi="Arial" w:cs="Arial"/>
        </w:rPr>
        <w:fldChar w:fldCharType="separate"/>
      </w:r>
      <w:r w:rsidR="00F24D33">
        <w:rPr>
          <w:rFonts w:ascii="Arial" w:eastAsiaTheme="minorEastAsia" w:hAnsi="Arial" w:cs="Arial"/>
          <w:noProof/>
        </w:rPr>
        <w:t>[</w:t>
      </w:r>
      <w:hyperlink w:anchor="_ENREF_2" w:tooltip="Peters, 2009 #23" w:history="1">
        <w:r w:rsidR="00613E92">
          <w:rPr>
            <w:rFonts w:ascii="Arial" w:eastAsiaTheme="minorEastAsia" w:hAnsi="Arial" w:cs="Arial"/>
            <w:noProof/>
          </w:rPr>
          <w:t>2</w:t>
        </w:r>
      </w:hyperlink>
      <w:r w:rsidR="00F24D33">
        <w:rPr>
          <w:rFonts w:ascii="Arial" w:eastAsiaTheme="minorEastAsia" w:hAnsi="Arial" w:cs="Arial"/>
          <w:noProof/>
        </w:rPr>
        <w:t>,</w:t>
      </w:r>
      <w:hyperlink w:anchor="_ENREF_11" w:tooltip="Cappellini, 2008 #58" w:history="1">
        <w:r w:rsidR="00613E92">
          <w:rPr>
            <w:rFonts w:ascii="Arial" w:eastAsiaTheme="minorEastAsia" w:hAnsi="Arial" w:cs="Arial"/>
            <w:noProof/>
          </w:rPr>
          <w:t>11</w:t>
        </w:r>
      </w:hyperlink>
      <w:r w:rsidR="00F24D33">
        <w:rPr>
          <w:rFonts w:ascii="Arial" w:eastAsiaTheme="minorEastAsia" w:hAnsi="Arial" w:cs="Arial"/>
          <w:noProof/>
        </w:rPr>
        <w:t>]</w:t>
      </w:r>
      <w:r w:rsidR="00B6519D">
        <w:rPr>
          <w:rFonts w:ascii="Arial" w:eastAsiaTheme="minorEastAsia" w:hAnsi="Arial" w:cs="Arial"/>
        </w:rPr>
        <w:fldChar w:fldCharType="end"/>
      </w:r>
      <w:r w:rsidR="009537DA">
        <w:rPr>
          <w:rFonts w:ascii="Arial" w:eastAsiaTheme="minorEastAsia" w:hAnsi="Arial" w:cs="Arial"/>
        </w:rPr>
        <w:t xml:space="preserve">. </w:t>
      </w:r>
      <w:r w:rsidR="008D6619">
        <w:rPr>
          <w:rFonts w:ascii="Arial" w:eastAsiaTheme="minorEastAsia" w:hAnsi="Arial" w:cs="Arial"/>
        </w:rPr>
        <w:t xml:space="preserve">In their most recent estimate of affected heterozygotes </w:t>
      </w:r>
      <w:r w:rsidR="008D6619">
        <w:rPr>
          <w:rFonts w:ascii="Arial" w:eastAsiaTheme="minorEastAsia" w:hAnsi="Arial" w:cs="Arial"/>
        </w:rPr>
        <w:fldChar w:fldCharType="begin"/>
      </w:r>
      <w:r w:rsidR="00F24D33">
        <w:rPr>
          <w:rFonts w:ascii="Arial" w:eastAsiaTheme="minorEastAsia" w:hAnsi="Arial" w:cs="Arial"/>
        </w:rPr>
        <w:instrText xml:space="preserve"> ADDIN EN.CITE &lt;EndNote&gt;&lt;Cite&gt;&lt;Author&gt;WHO Working Group&lt;/Author&gt;&lt;Year&gt;1989&lt;/Year&gt;&lt;RecNum&gt;16&lt;/RecNum&gt;&lt;DisplayText&gt;[5]&lt;/DisplayText&gt;&lt;record&gt;&lt;rec-number&gt;16&lt;/rec-number&gt;&lt;foreign-keys&gt;&lt;key app="EN" db-id="2zedts59ctrfdie0rs8peswzwa0vs9zes2pd"&gt;16&lt;/key&gt;&lt;/foreign-keys&gt;&lt;ref-type name="Journal Article"&gt;17&lt;/ref-type&gt;&lt;contributors&gt;&lt;authors&gt;&lt;author&gt;WHO Working Group,&lt;/author&gt;&lt;/authors&gt;&lt;/contributors&gt;&lt;titles&gt;&lt;title&gt;Glucose-6-phosphate dehydrogenase deficiency.&lt;/title&gt;&lt;secondary-title&gt;Bull World Health Organ&lt;/secondary-title&gt;&lt;/titles&gt;&lt;periodical&gt;&lt;full-title&gt;Bull World Health Organ&lt;/full-title&gt;&lt;/periodical&gt;&lt;pages&gt;601-11&lt;/pages&gt;&lt;volume&gt;67&lt;/volume&gt;&lt;number&gt;6&lt;/number&gt;&lt;edition&gt;1989/01/01&lt;/edition&gt;&lt;keywords&gt;&lt;keyword&gt;Anemia, Hemolytic/etiology&lt;/keyword&gt;&lt;keyword&gt;Cerebral Palsy/etiology&lt;/keyword&gt;&lt;keyword&gt;Erythrocytes/enzymology&lt;/keyword&gt;&lt;keyword&gt;Favism/etiology&lt;/keyword&gt;&lt;keyword&gt;Female&lt;/keyword&gt;&lt;keyword&gt;Glucosephosphate Dehydrogenase/metabolism&lt;/keyword&gt;&lt;keyword&gt;Glucosephosphate Dehydrogenase Deficiency/blood/*complications/prevention&lt;/keyword&gt;&lt;keyword&gt;&amp;amp; control&lt;/keyword&gt;&lt;keyword&gt;Health Education&lt;/keyword&gt;&lt;keyword&gt;Humans&lt;/keyword&gt;&lt;keyword&gt;Infant, Newborn&lt;/keyword&gt;&lt;keyword&gt;Kernicterus/etiology&lt;/keyword&gt;&lt;keyword&gt;Male&lt;/keyword&gt;&lt;/keywords&gt;&lt;dates&gt;&lt;year&gt;1989&lt;/year&gt;&lt;/dates&gt;&lt;isbn&gt;0042-9686 (Print)&amp;#xD;0042-9686 (Linking)&lt;/isbn&gt;&lt;accession-num&gt;2633878&lt;/accession-num&gt;&lt;urls&gt;&lt;related-urls&gt;&lt;url&gt;http://www.ncbi.nlm.nih.gov/pubmed/2633878&lt;/url&gt;&lt;/related-urls&gt;&lt;/urls&gt;&lt;custom2&gt;2491315&lt;/custom2&gt;&lt;language&gt;eng&lt;/language&gt;&lt;/record&gt;&lt;/Cite&gt;&lt;/EndNote&gt;</w:instrText>
      </w:r>
      <w:r w:rsidR="008D6619">
        <w:rPr>
          <w:rFonts w:ascii="Arial" w:eastAsiaTheme="minorEastAsia" w:hAnsi="Arial" w:cs="Arial"/>
        </w:rPr>
        <w:fldChar w:fldCharType="separate"/>
      </w:r>
      <w:r w:rsidR="00F24D33">
        <w:rPr>
          <w:rFonts w:ascii="Arial" w:eastAsiaTheme="minorEastAsia" w:hAnsi="Arial" w:cs="Arial"/>
          <w:noProof/>
        </w:rPr>
        <w:t>[</w:t>
      </w:r>
      <w:hyperlink w:anchor="_ENREF_5" w:tooltip="WHO Working Group, 1989 #16" w:history="1">
        <w:r w:rsidR="00613E92">
          <w:rPr>
            <w:rFonts w:ascii="Arial" w:eastAsiaTheme="minorEastAsia" w:hAnsi="Arial" w:cs="Arial"/>
            <w:noProof/>
          </w:rPr>
          <w:t>5</w:t>
        </w:r>
      </w:hyperlink>
      <w:r w:rsidR="00F24D33">
        <w:rPr>
          <w:rFonts w:ascii="Arial" w:eastAsiaTheme="minorEastAsia" w:hAnsi="Arial" w:cs="Arial"/>
          <w:noProof/>
        </w:rPr>
        <w:t>]</w:t>
      </w:r>
      <w:r w:rsidR="008D6619">
        <w:rPr>
          <w:rFonts w:ascii="Arial" w:eastAsiaTheme="minorEastAsia" w:hAnsi="Arial" w:cs="Arial"/>
        </w:rPr>
        <w:fldChar w:fldCharType="end"/>
      </w:r>
      <w:r w:rsidR="008D6619">
        <w:rPr>
          <w:rFonts w:ascii="Arial" w:eastAsiaTheme="minorEastAsia" w:hAnsi="Arial" w:cs="Arial"/>
        </w:rPr>
        <w:t>, the WHO imposed a fixed threshold of 10% of heterozygotes being phenotypically deficient</w:t>
      </w:r>
      <w:r w:rsidR="00857A3C">
        <w:rPr>
          <w:rFonts w:ascii="Arial" w:eastAsiaTheme="minorEastAsia" w:hAnsi="Arial" w:cs="Arial"/>
        </w:rPr>
        <w:t xml:space="preserve">, as did the more recent study by </w:t>
      </w:r>
      <w:proofErr w:type="spellStart"/>
      <w:r w:rsidR="00857A3C">
        <w:rPr>
          <w:rFonts w:ascii="Arial" w:eastAsiaTheme="minorEastAsia" w:hAnsi="Arial" w:cs="Arial"/>
        </w:rPr>
        <w:t>Nkhoma</w:t>
      </w:r>
      <w:proofErr w:type="spellEnd"/>
      <w:r w:rsidR="00857A3C">
        <w:rPr>
          <w:rFonts w:ascii="Arial" w:eastAsiaTheme="minorEastAsia" w:hAnsi="Arial" w:cs="Arial"/>
        </w:rPr>
        <w:t xml:space="preserve"> et al. </w:t>
      </w:r>
      <w:r w:rsidR="00857A3C">
        <w:rPr>
          <w:rFonts w:ascii="Arial" w:eastAsiaTheme="minorEastAsia" w:hAnsi="Arial" w:cs="Arial"/>
        </w:rPr>
        <w:fldChar w:fldCharType="begin"/>
      </w:r>
      <w:r w:rsidR="00857A3C">
        <w:rPr>
          <w:rFonts w:ascii="Arial" w:eastAsiaTheme="minorEastAsia" w:hAnsi="Arial" w:cs="Arial"/>
        </w:rPr>
        <w:instrText xml:space="preserve"> ADDIN EN.CITE &lt;EndNote&gt;&lt;Cite&gt;&lt;Author&gt;Nkhoma&lt;/Author&gt;&lt;Year&gt;2009&lt;/Year&gt;&lt;RecNum&gt;2&lt;/RecNum&gt;&lt;DisplayText&gt;[12]&lt;/DisplayText&gt;&lt;record&gt;&lt;rec-number&gt;2&lt;/rec-number&gt;&lt;foreign-keys&gt;&lt;key app="EN" db-id="2zedts59ctrfdie0rs8peswzwa0vs9zes2pd"&gt;2&lt;/key&gt;&lt;/foreign-keys&gt;&lt;ref-type name="Journal Article"&gt;17&lt;/ref-type&gt;&lt;contributors&gt;&lt;authors&gt;&lt;author&gt;Nkhoma, E. T.&lt;/author&gt;&lt;author&gt;Poole, C.&lt;/author&gt;&lt;author&gt;Vannappagari, V.&lt;/author&gt;&lt;author&gt;Hall, S. A.&lt;/author&gt;&lt;author&gt;Beutler, E.&lt;/author&gt;&lt;/authors&gt;&lt;/contributors&gt;&lt;auth-address&gt;Department of Epidemiology, University of North Carolina at Chapel Hill, CB#7435, 2106 McGavran-Greenberg Hall, Chapel Hill, NC 27599-7435, USA.&lt;/auth-address&gt;&lt;titles&gt;&lt;title&gt;The global prevalence of glucose-6-phosphate dehydrogenase deficiency: a systematic review and meta-analysis&lt;/title&gt;&lt;secondary-title&gt;Blood Cells Mol. Dis.&lt;/secondary-title&gt;&lt;/titles&gt;&lt;periodical&gt;&lt;full-title&gt;Blood Cells Mol. Dis.&lt;/full-title&gt;&lt;/periodical&gt;&lt;pages&gt;267-78&lt;/pages&gt;&lt;volume&gt;42&lt;/volume&gt;&lt;number&gt;3&lt;/number&gt;&lt;edition&gt;2009/02/24&lt;/edition&gt;&lt;keywords&gt;&lt;keyword&gt;Chromosomes, Human, X/genetics&lt;/keyword&gt;&lt;keyword&gt;Cross-Sectional Studies&lt;/keyword&gt;&lt;keyword&gt;Female&lt;/keyword&gt;&lt;keyword&gt;Glucosephosphate Dehydrogenase Deficiency/*epidemiology/genetics&lt;/keyword&gt;&lt;keyword&gt;Humans&lt;/keyword&gt;&lt;keyword&gt;Longitudinal Studies&lt;/keyword&gt;&lt;keyword&gt;Male&lt;/keyword&gt;&lt;keyword&gt;Maps as Topic&lt;/keyword&gt;&lt;keyword&gt;Prevalence&lt;/keyword&gt;&lt;keyword&gt;Public Health&lt;/keyword&gt;&lt;keyword&gt;World Health&lt;/keyword&gt;&lt;/keywords&gt;&lt;dates&gt;&lt;year&gt;2009&lt;/year&gt;&lt;pub-dates&gt;&lt;date&gt;May-Jun&lt;/date&gt;&lt;/pub-dates&gt;&lt;/dates&gt;&lt;isbn&gt;1096-0961 (Electronic)&amp;#xD;1079-9796 (Linking)&lt;/isbn&gt;&lt;accession-num&gt;19233695&lt;/accession-num&gt;&lt;urls&gt;&lt;related-urls&gt;&lt;url&gt;http://www.ncbi.nlm.nih.gov/pubmed/19233695&lt;/url&gt;&lt;/related-urls&gt;&lt;/urls&gt;&lt;electronic-resource-num&gt;S1079-9796(09)00005-9 [pii]&amp;#xD;10.1016/j.bcmd.2008.12.005&lt;/electronic-resource-num&gt;&lt;language&gt;eng&lt;/language&gt;&lt;/record&gt;&lt;/Cite&gt;&lt;/EndNote&gt;</w:instrText>
      </w:r>
      <w:r w:rsidR="00857A3C">
        <w:rPr>
          <w:rFonts w:ascii="Arial" w:eastAsiaTheme="minorEastAsia" w:hAnsi="Arial" w:cs="Arial"/>
        </w:rPr>
        <w:fldChar w:fldCharType="separate"/>
      </w:r>
      <w:r w:rsidR="00857A3C">
        <w:rPr>
          <w:rFonts w:ascii="Arial" w:eastAsiaTheme="minorEastAsia" w:hAnsi="Arial" w:cs="Arial"/>
          <w:noProof/>
        </w:rPr>
        <w:t>[</w:t>
      </w:r>
      <w:hyperlink w:anchor="_ENREF_12" w:tooltip="Nkhoma, 2009 #2" w:history="1">
        <w:r w:rsidR="00613E92">
          <w:rPr>
            <w:rFonts w:ascii="Arial" w:eastAsiaTheme="minorEastAsia" w:hAnsi="Arial" w:cs="Arial"/>
            <w:noProof/>
          </w:rPr>
          <w:t>12</w:t>
        </w:r>
      </w:hyperlink>
      <w:r w:rsidR="00857A3C">
        <w:rPr>
          <w:rFonts w:ascii="Arial" w:eastAsiaTheme="minorEastAsia" w:hAnsi="Arial" w:cs="Arial"/>
          <w:noProof/>
        </w:rPr>
        <w:t>]</w:t>
      </w:r>
      <w:r w:rsidR="00857A3C">
        <w:rPr>
          <w:rFonts w:ascii="Arial" w:eastAsiaTheme="minorEastAsia" w:hAnsi="Arial" w:cs="Arial"/>
        </w:rPr>
        <w:fldChar w:fldCharType="end"/>
      </w:r>
      <w:r w:rsidR="008D6619">
        <w:rPr>
          <w:rFonts w:ascii="Arial" w:eastAsiaTheme="minorEastAsia" w:hAnsi="Arial" w:cs="Arial"/>
        </w:rPr>
        <w:t xml:space="preserve">. However, the flexibility of the Bayesian model developed in this study meant that we could give the model the freedom to determine this threshold based directly on the input dataset. The </w:t>
      </w:r>
      <w:r w:rsidR="001C3E14">
        <w:rPr>
          <w:rFonts w:ascii="Arial" w:eastAsiaTheme="minorEastAsia" w:hAnsi="Arial" w:cs="Arial"/>
        </w:rPr>
        <w:t xml:space="preserve">expected </w:t>
      </w:r>
      <w:r w:rsidR="008D6619">
        <w:rPr>
          <w:rFonts w:ascii="Arial" w:eastAsiaTheme="minorEastAsia" w:hAnsi="Arial" w:cs="Arial"/>
        </w:rPr>
        <w:t>variabilit</w:t>
      </w:r>
      <w:r w:rsidR="006D448E">
        <w:rPr>
          <w:rFonts w:ascii="Arial" w:eastAsiaTheme="minorEastAsia" w:hAnsi="Arial" w:cs="Arial"/>
        </w:rPr>
        <w:t>y in this threshold (Figure S5.3</w:t>
      </w:r>
      <w:r w:rsidR="008D6619">
        <w:rPr>
          <w:rFonts w:ascii="Arial" w:eastAsiaTheme="minorEastAsia" w:hAnsi="Arial" w:cs="Arial"/>
        </w:rPr>
        <w:t xml:space="preserve">) </w:t>
      </w:r>
      <w:r w:rsidR="00054F5D">
        <w:rPr>
          <w:rFonts w:ascii="Arial" w:eastAsiaTheme="minorEastAsia" w:hAnsi="Arial" w:cs="Arial"/>
        </w:rPr>
        <w:t xml:space="preserve">indicated that imposing a single threshold was not the most appropriate method; instead, the observed variability </w:t>
      </w:r>
      <w:r w:rsidR="008D6619">
        <w:rPr>
          <w:rFonts w:ascii="Arial" w:eastAsiaTheme="minorEastAsia" w:hAnsi="Arial" w:cs="Arial"/>
        </w:rPr>
        <w:t xml:space="preserve">supported the use of the spatially-variable deviance term, </w:t>
      </w:r>
      <m:oMath>
        <m:r>
          <w:rPr>
            <w:rFonts w:ascii="Cambria Math" w:eastAsiaTheme="minorEastAsia" w:hAnsi="Cambria Math" w:cs="Arial"/>
          </w:rPr>
          <m:t>h</m:t>
        </m:r>
      </m:oMath>
      <w:r w:rsidR="006B2E02">
        <w:rPr>
          <w:rFonts w:ascii="Arial" w:eastAsiaTheme="minorEastAsia" w:hAnsi="Arial" w:cs="Arial"/>
        </w:rPr>
        <w:t>, to moderate the number of heterozygotes likely to be deficient</w:t>
      </w:r>
      <w:r w:rsidR="001C3E14">
        <w:rPr>
          <w:rFonts w:ascii="Arial" w:eastAsiaTheme="minorEastAsia" w:hAnsi="Arial" w:cs="Arial"/>
        </w:rPr>
        <w:t>, as determined by the input dataset</w:t>
      </w:r>
      <w:r w:rsidR="006B2E02">
        <w:rPr>
          <w:rFonts w:ascii="Arial" w:eastAsiaTheme="minorEastAsia" w:hAnsi="Arial" w:cs="Arial"/>
        </w:rPr>
        <w:t>.</w:t>
      </w:r>
      <w:r w:rsidR="007F327A">
        <w:rPr>
          <w:rFonts w:ascii="Arial" w:eastAsiaTheme="minorEastAsia" w:hAnsi="Arial" w:cs="Arial"/>
        </w:rPr>
        <w:t xml:space="preserve"> A detailed description of the</w:t>
      </w:r>
      <w:r w:rsidR="00D91870">
        <w:rPr>
          <w:rFonts w:ascii="Arial" w:eastAsiaTheme="minorEastAsia" w:hAnsi="Arial" w:cs="Arial"/>
        </w:rPr>
        <w:t>se aspects of the</w:t>
      </w:r>
      <w:r w:rsidR="007F327A">
        <w:rPr>
          <w:rFonts w:ascii="Arial" w:eastAsiaTheme="minorEastAsia" w:hAnsi="Arial" w:cs="Arial"/>
        </w:rPr>
        <w:t xml:space="preserve"> </w:t>
      </w:r>
      <w:r w:rsidR="00D91870">
        <w:rPr>
          <w:rFonts w:ascii="Arial" w:eastAsiaTheme="minorEastAsia" w:hAnsi="Arial" w:cs="Arial"/>
        </w:rPr>
        <w:t>model is given in Protocol S2.</w:t>
      </w:r>
    </w:p>
    <w:p w:rsidR="006412C3" w:rsidRDefault="006412C3" w:rsidP="00FB3784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</w:p>
    <w:p w:rsidR="00613E92" w:rsidRPr="00613E92" w:rsidRDefault="00613E92" w:rsidP="00613E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23FE4707" wp14:editId="6CF794AF">
            <wp:extent cx="5731510" cy="3171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5.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E92">
        <w:rPr>
          <w:rFonts w:ascii="Arial" w:hAnsi="Arial" w:cs="Arial"/>
          <w:b/>
          <w:sz w:val="20"/>
        </w:rPr>
        <w:t>Figure S5.3. Proportion of expected heterozygote females diagnosed as phenotypically deficient.</w:t>
      </w:r>
      <w:r w:rsidRPr="00613E92">
        <w:rPr>
          <w:rFonts w:ascii="Arial" w:hAnsi="Arial" w:cs="Arial"/>
          <w:sz w:val="20"/>
        </w:rPr>
        <w:t xml:space="preserve"> Expected heterozygotes are calculated from the corresponding prevalence of G6PDd males at each locality [</w:t>
      </w:r>
      <m:oMath>
        <m:r>
          <w:rPr>
            <w:rFonts w:ascii="Cambria Math" w:hAnsi="Cambria Math" w:cs="Arial"/>
            <w:sz w:val="20"/>
          </w:rPr>
          <m:t>q</m:t>
        </m:r>
      </m:oMath>
      <w:r w:rsidRPr="00613E92">
        <w:rPr>
          <w:rFonts w:ascii="Arial" w:hAnsi="Arial" w:cs="Arial"/>
          <w:sz w:val="20"/>
        </w:rPr>
        <w:t>]. Plots show the proportion of genetic heterozygotes [</w:t>
      </w:r>
      <m:oMath>
        <m:r>
          <w:rPr>
            <w:rFonts w:ascii="Cambria Math" w:hAnsi="Cambria Math" w:cs="Arial"/>
            <w:sz w:val="20"/>
          </w:rPr>
          <m:t>Expected=2×q×(1-q)</m:t>
        </m:r>
      </m:oMath>
      <w:r w:rsidRPr="00613E92">
        <w:rPr>
          <w:rFonts w:ascii="Arial" w:eastAsiaTheme="minorEastAsia" w:hAnsi="Arial" w:cs="Arial"/>
          <w:sz w:val="20"/>
        </w:rPr>
        <w:t>] diagnosed deficient [</w:t>
      </w:r>
      <m:oMath>
        <m:r>
          <w:rPr>
            <w:rFonts w:ascii="Cambria Math" w:eastAsiaTheme="minorEastAsia" w:hAnsi="Cambria Math" w:cs="Arial"/>
            <w:sz w:val="20"/>
          </w:rPr>
          <m:t>Observed=Female G6PDd prevalence-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</w:rPr>
              <m:t>q</m:t>
            </m:r>
          </m:e>
          <m:sup>
            <m:r>
              <w:rPr>
                <w:rFonts w:ascii="Cambria Math" w:eastAsiaTheme="minorEastAsia" w:hAnsi="Cambria Math" w:cs="Arial"/>
                <w:sz w:val="20"/>
              </w:rPr>
              <m:t>2</m:t>
            </m:r>
          </m:sup>
        </m:sSup>
      </m:oMath>
      <w:r w:rsidRPr="00613E92">
        <w:rPr>
          <w:rFonts w:ascii="Arial" w:eastAsiaTheme="minorEastAsia" w:hAnsi="Arial" w:cs="Arial"/>
          <w:sz w:val="20"/>
        </w:rPr>
        <w:t xml:space="preserve">], in boxplot (Panel A) and histogram (Panel B) plots. The red lines show the fixed 10% threshold used by the WHO in their calculations of heterozygote diagnosis </w:t>
      </w:r>
      <w:r w:rsidRPr="00613E92">
        <w:rPr>
          <w:rFonts w:ascii="Arial" w:eastAsiaTheme="minorEastAsia" w:hAnsi="Arial" w:cs="Arial"/>
          <w:sz w:val="20"/>
        </w:rPr>
        <w:fldChar w:fldCharType="begin"/>
      </w:r>
      <w:r w:rsidRPr="00613E92">
        <w:rPr>
          <w:rFonts w:ascii="Arial" w:eastAsiaTheme="minorEastAsia" w:hAnsi="Arial" w:cs="Arial"/>
          <w:sz w:val="20"/>
        </w:rPr>
        <w:instrText xml:space="preserve"> ADDIN EN.CITE &lt;EndNote&gt;&lt;Cite&gt;&lt;Author&gt;WHO Working Group&lt;/Author&gt;&lt;Year&gt;1989&lt;/Year&gt;&lt;RecNum&gt;16&lt;/RecNum&gt;&lt;DisplayText&gt;[5]&lt;/DisplayText&gt;&lt;record&gt;&lt;rec-number&gt;16&lt;/rec-number&gt;&lt;foreign-keys&gt;&lt;key app="EN" db-id="2zedts59ctrfdie0rs8peswzwa0vs9zes2pd"&gt;16&lt;/key&gt;&lt;/foreign-keys&gt;&lt;ref-type name="Journal Article"&gt;17&lt;/ref-type&gt;&lt;contributors&gt;&lt;authors&gt;&lt;author&gt;WHO Working Group,&lt;/author&gt;&lt;/authors&gt;&lt;/contributors&gt;&lt;titles&gt;&lt;title&gt;Glucose-6-phosphate dehydrogenase deficiency.&lt;/title&gt;&lt;secondary-title&gt;Bull World Health Organ&lt;/secondary-title&gt;&lt;/titles&gt;&lt;periodical&gt;&lt;full-title&gt;Bull World Health Organ&lt;/full-title&gt;&lt;/periodical&gt;&lt;pages&gt;601-11&lt;/pages&gt;&lt;volume&gt;67&lt;/volume&gt;&lt;number&gt;6&lt;/number&gt;&lt;edition&gt;1989/01/01&lt;/edition&gt;&lt;keywords&gt;&lt;keyword&gt;Anemia, Hemolytic/etiology&lt;/keyword&gt;&lt;keyword&gt;Cerebral Palsy/etiology&lt;/keyword&gt;&lt;keyword&gt;Erythrocytes/enzymology&lt;/keyword&gt;&lt;keyword&gt;Favism/etiology&lt;/keyword&gt;&lt;keyword&gt;Female&lt;/keyword&gt;&lt;keyword&gt;Glucosephosphate Dehydrogenase/metabolism&lt;/keyword&gt;&lt;keyword&gt;Glucosephosphate Dehydrogenase Deficiency/blood/*complications/prevention&lt;/keyword&gt;&lt;keyword&gt;&amp;amp; control&lt;/keyword&gt;&lt;keyword&gt;Health Education&lt;/keyword&gt;&lt;keyword&gt;Humans&lt;/keyword&gt;&lt;keyword&gt;Infant, Newborn&lt;/keyword&gt;&lt;keyword&gt;Kernicterus/etiology&lt;/keyword&gt;&lt;keyword&gt;Male&lt;/keyword&gt;&lt;/keywords&gt;&lt;dates&gt;&lt;year&gt;1989&lt;/year&gt;&lt;/dates&gt;&lt;isbn&gt;0042-9686 (Print)&amp;#xD;0042-9686 (Linking)&lt;/isbn&gt;&lt;accession-num&gt;2633878&lt;/accession-num&gt;&lt;urls&gt;&lt;related-urls&gt;&lt;url&gt;http://www.ncbi.nlm.nih.gov/pubmed/2633878&lt;/url&gt;&lt;/related-urls&gt;&lt;/urls&gt;&lt;custom2&gt;2491315&lt;/custom2&gt;&lt;language&gt;eng&lt;/language&gt;&lt;/record&gt;&lt;/Cite&gt;&lt;/EndNote&gt;</w:instrText>
      </w:r>
      <w:r w:rsidRPr="00613E92">
        <w:rPr>
          <w:rFonts w:ascii="Arial" w:eastAsiaTheme="minorEastAsia" w:hAnsi="Arial" w:cs="Arial"/>
          <w:sz w:val="20"/>
        </w:rPr>
        <w:fldChar w:fldCharType="separate"/>
      </w:r>
      <w:r w:rsidRPr="00613E92">
        <w:rPr>
          <w:rFonts w:ascii="Arial" w:eastAsiaTheme="minorEastAsia" w:hAnsi="Arial" w:cs="Arial"/>
          <w:noProof/>
          <w:sz w:val="20"/>
        </w:rPr>
        <w:t>[</w:t>
      </w:r>
      <w:hyperlink w:anchor="_ENREF_5" w:tooltip="WHO Working Group, 1989 #16" w:history="1">
        <w:r w:rsidRPr="00613E92">
          <w:rPr>
            <w:rFonts w:ascii="Arial" w:eastAsiaTheme="minorEastAsia" w:hAnsi="Arial" w:cs="Arial"/>
            <w:noProof/>
            <w:sz w:val="20"/>
          </w:rPr>
          <w:t>5</w:t>
        </w:r>
      </w:hyperlink>
      <w:r w:rsidRPr="00613E92">
        <w:rPr>
          <w:rFonts w:ascii="Arial" w:eastAsiaTheme="minorEastAsia" w:hAnsi="Arial" w:cs="Arial"/>
          <w:noProof/>
          <w:sz w:val="20"/>
        </w:rPr>
        <w:t>]</w:t>
      </w:r>
      <w:r w:rsidRPr="00613E92">
        <w:rPr>
          <w:rFonts w:ascii="Arial" w:eastAsiaTheme="minorEastAsia" w:hAnsi="Arial" w:cs="Arial"/>
          <w:sz w:val="20"/>
        </w:rPr>
        <w:fldChar w:fldCharType="end"/>
      </w:r>
      <w:r w:rsidRPr="00613E92">
        <w:rPr>
          <w:rFonts w:ascii="Arial" w:eastAsiaTheme="minorEastAsia" w:hAnsi="Arial" w:cs="Arial"/>
          <w:sz w:val="20"/>
        </w:rPr>
        <w:t xml:space="preserve">. Summary statistics for the distribution shown: median 19.5% (IQR: 10.0% – 36.6%). </w:t>
      </w:r>
      <w:r w:rsidRPr="00613E92">
        <w:rPr>
          <w:rFonts w:ascii="Arial" w:hAnsi="Arial" w:cs="Arial"/>
          <w:sz w:val="20"/>
        </w:rPr>
        <w:t>Only surveys sampling both sexes and with sample sizes ≥50 are included in these plots (n = 725).</w:t>
      </w:r>
    </w:p>
    <w:p w:rsidR="00613E92" w:rsidRDefault="00613E92" w:rsidP="00613E92">
      <w:pPr>
        <w:rPr>
          <w:rFonts w:ascii="Arial" w:hAnsi="Arial" w:cs="Arial"/>
        </w:rPr>
      </w:pPr>
    </w:p>
    <w:p w:rsidR="00613E92" w:rsidRDefault="00613E92" w:rsidP="00FB3784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</w:p>
    <w:p w:rsidR="00FB3784" w:rsidRDefault="003006DB" w:rsidP="00FB3784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S5.</w:t>
      </w:r>
      <w:r w:rsidR="00501D48">
        <w:rPr>
          <w:rFonts w:ascii="Arial" w:hAnsi="Arial" w:cs="Arial"/>
          <w:b/>
        </w:rPr>
        <w:t>5</w:t>
      </w:r>
      <w:r w:rsidR="00FC2E22" w:rsidRPr="00FB3784">
        <w:rPr>
          <w:rFonts w:ascii="Arial" w:hAnsi="Arial" w:cs="Arial"/>
          <w:b/>
        </w:rPr>
        <w:t xml:space="preserve"> Map</w:t>
      </w:r>
      <w:r w:rsidR="00FB3784">
        <w:rPr>
          <w:rFonts w:ascii="Arial" w:hAnsi="Arial" w:cs="Arial"/>
          <w:b/>
        </w:rPr>
        <w:t>s</w:t>
      </w:r>
      <w:r w:rsidR="00FC2E22" w:rsidRPr="00FB3784">
        <w:rPr>
          <w:rFonts w:ascii="Arial" w:hAnsi="Arial" w:cs="Arial"/>
          <w:b/>
        </w:rPr>
        <w:t xml:space="preserve"> of G6PDd in females and population estimates</w:t>
      </w:r>
    </w:p>
    <w:p w:rsidR="007456D6" w:rsidRDefault="008E7750" w:rsidP="00AA7A89">
      <w:pPr>
        <w:spacing w:afterLines="40" w:after="96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spatial</w:t>
      </w:r>
      <w:r w:rsidR="00AA7A89" w:rsidRPr="003C5F36">
        <w:rPr>
          <w:rFonts w:ascii="Arial" w:hAnsi="Arial" w:cs="Arial"/>
        </w:rPr>
        <w:t xml:space="preserve"> patterns of female</w:t>
      </w:r>
      <w:r w:rsidR="007456D6">
        <w:rPr>
          <w:rFonts w:ascii="Arial" w:hAnsi="Arial" w:cs="Arial"/>
        </w:rPr>
        <w:t xml:space="preserve"> G6PDd prevalence correspond to that for the allele frequency map (Figure 2</w:t>
      </w:r>
      <w:r w:rsidR="00772A3D">
        <w:rPr>
          <w:rFonts w:ascii="Arial" w:hAnsi="Arial" w:cs="Arial"/>
        </w:rPr>
        <w:t>B)</w:t>
      </w:r>
      <w:r w:rsidR="00740BB2">
        <w:rPr>
          <w:rFonts w:ascii="Arial" w:hAnsi="Arial" w:cs="Arial"/>
        </w:rPr>
        <w:t>, and female p</w:t>
      </w:r>
      <w:r w:rsidR="007456D6">
        <w:rPr>
          <w:rFonts w:ascii="Arial" w:hAnsi="Arial" w:cs="Arial"/>
        </w:rPr>
        <w:t xml:space="preserve">opulation estimates, </w:t>
      </w:r>
      <w:r w:rsidR="00740BB2">
        <w:rPr>
          <w:rFonts w:ascii="Arial" w:hAnsi="Arial" w:cs="Arial"/>
        </w:rPr>
        <w:t xml:space="preserve">aggregated to </w:t>
      </w:r>
      <w:r w:rsidR="007456D6">
        <w:rPr>
          <w:rFonts w:ascii="Arial" w:hAnsi="Arial" w:cs="Arial"/>
        </w:rPr>
        <w:t xml:space="preserve">national and regional </w:t>
      </w:r>
      <w:r w:rsidR="00BD3F18">
        <w:rPr>
          <w:rFonts w:ascii="Arial" w:hAnsi="Arial" w:cs="Arial"/>
        </w:rPr>
        <w:t>areas,</w:t>
      </w:r>
      <w:r w:rsidR="007456D6">
        <w:rPr>
          <w:rFonts w:ascii="Arial" w:hAnsi="Arial" w:cs="Arial"/>
        </w:rPr>
        <w:t xml:space="preserve"> are given in </w:t>
      </w:r>
      <w:r w:rsidR="00173B94">
        <w:rPr>
          <w:rFonts w:ascii="Arial" w:hAnsi="Arial" w:cs="Arial"/>
        </w:rPr>
        <w:t xml:space="preserve">Table 1 and </w:t>
      </w:r>
      <w:r w:rsidR="007456D6">
        <w:rPr>
          <w:rFonts w:ascii="Arial" w:hAnsi="Arial" w:cs="Arial"/>
        </w:rPr>
        <w:t>Supplementary Table S1. The estimates of female homozygotes may be considered a highly conservative estimate of the over</w:t>
      </w:r>
      <w:r w:rsidR="00891DF2">
        <w:rPr>
          <w:rFonts w:ascii="Arial" w:hAnsi="Arial" w:cs="Arial"/>
        </w:rPr>
        <w:t xml:space="preserve">all number of females affected; </w:t>
      </w:r>
      <w:r w:rsidR="007456D6">
        <w:rPr>
          <w:rFonts w:ascii="Arial" w:hAnsi="Arial" w:cs="Arial"/>
        </w:rPr>
        <w:t>in reality a proportion of heterozygotes will also share the G6PDd phenotype.</w:t>
      </w:r>
      <w:r w:rsidR="00B60C0D">
        <w:rPr>
          <w:rFonts w:ascii="Arial" w:hAnsi="Arial" w:cs="Arial"/>
        </w:rPr>
        <w:t xml:space="preserve"> Although G6PDd is frequently considered </w:t>
      </w:r>
      <w:r w:rsidR="00A17D7F">
        <w:rPr>
          <w:rFonts w:ascii="Arial" w:hAnsi="Arial" w:cs="Arial"/>
        </w:rPr>
        <w:t>to be</w:t>
      </w:r>
      <w:r w:rsidR="00B60C0D">
        <w:rPr>
          <w:rFonts w:ascii="Arial" w:hAnsi="Arial" w:cs="Arial"/>
        </w:rPr>
        <w:t xml:space="preserve"> rare in females, it is clear from the assembled database and derived modelled population estimates that </w:t>
      </w:r>
      <w:r w:rsidR="005F2FD6">
        <w:rPr>
          <w:rFonts w:ascii="Arial" w:hAnsi="Arial" w:cs="Arial"/>
        </w:rPr>
        <w:t>in many areas an important proportion of females will also be affected.</w:t>
      </w:r>
    </w:p>
    <w:p w:rsidR="00716B8E" w:rsidRDefault="00716B8E" w:rsidP="00AA7A89">
      <w:pPr>
        <w:spacing w:afterLines="40" w:after="96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S5.4 </w:t>
      </w:r>
      <w:r w:rsidR="0021059B">
        <w:rPr>
          <w:rFonts w:ascii="Arial" w:hAnsi="Arial" w:cs="Arial"/>
        </w:rPr>
        <w:t>displays</w:t>
      </w:r>
      <w:r>
        <w:rPr>
          <w:rFonts w:ascii="Arial" w:hAnsi="Arial" w:cs="Arial"/>
        </w:rPr>
        <w:t xml:space="preserve"> </w:t>
      </w:r>
      <w:r w:rsidR="00F7621D">
        <w:rPr>
          <w:rFonts w:ascii="Arial" w:hAnsi="Arial" w:cs="Arial"/>
        </w:rPr>
        <w:t xml:space="preserve">the estimated proportion of expected </w:t>
      </w:r>
      <w:r w:rsidR="00F107E8">
        <w:rPr>
          <w:rFonts w:ascii="Arial" w:hAnsi="Arial" w:cs="Arial"/>
        </w:rPr>
        <w:t xml:space="preserve">G6PDd </w:t>
      </w:r>
      <w:r w:rsidR="00F7621D">
        <w:rPr>
          <w:rFonts w:ascii="Arial" w:hAnsi="Arial" w:cs="Arial"/>
        </w:rPr>
        <w:t>heterozygotes (applying the Hardy-Weinberg equations to the median national summary</w:t>
      </w:r>
      <w:r w:rsidR="000C08AD">
        <w:rPr>
          <w:rFonts w:ascii="Arial" w:hAnsi="Arial" w:cs="Arial"/>
        </w:rPr>
        <w:t xml:space="preserve"> estimates); while the WHO</w:t>
      </w:r>
      <w:r w:rsidR="00C26FF1">
        <w:rPr>
          <w:rFonts w:ascii="Arial" w:hAnsi="Arial" w:cs="Arial"/>
        </w:rPr>
        <w:t xml:space="preserve"> imposed a </w:t>
      </w:r>
      <w:r w:rsidR="00F107E8">
        <w:rPr>
          <w:rFonts w:ascii="Arial" w:hAnsi="Arial" w:cs="Arial"/>
        </w:rPr>
        <w:t xml:space="preserve">10% </w:t>
      </w:r>
      <w:r w:rsidR="00C26FF1">
        <w:rPr>
          <w:rFonts w:ascii="Arial" w:hAnsi="Arial" w:cs="Arial"/>
        </w:rPr>
        <w:t>threshold, the model</w:t>
      </w:r>
      <w:r w:rsidR="000C08AD">
        <w:rPr>
          <w:rFonts w:ascii="Arial" w:hAnsi="Arial" w:cs="Arial"/>
        </w:rPr>
        <w:t xml:space="preserve"> developed here </w:t>
      </w:r>
      <w:r w:rsidR="00C26FF1">
        <w:rPr>
          <w:rFonts w:ascii="Arial" w:hAnsi="Arial" w:cs="Arial"/>
        </w:rPr>
        <w:t xml:space="preserve">derived </w:t>
      </w:r>
      <w:r w:rsidR="00E92DD3">
        <w:rPr>
          <w:rFonts w:ascii="Arial" w:hAnsi="Arial" w:cs="Arial"/>
        </w:rPr>
        <w:t xml:space="preserve">this threshold directly </w:t>
      </w:r>
      <w:r w:rsidR="00C26FF1">
        <w:rPr>
          <w:rFonts w:ascii="Arial" w:hAnsi="Arial" w:cs="Arial"/>
        </w:rPr>
        <w:t>from the input data,</w:t>
      </w:r>
      <w:r w:rsidR="000121ED">
        <w:rPr>
          <w:rFonts w:ascii="Arial" w:hAnsi="Arial" w:cs="Arial"/>
        </w:rPr>
        <w:t xml:space="preserve"> with the flexibility for spatial variation.</w:t>
      </w:r>
      <w:r w:rsidR="00C26FF1">
        <w:rPr>
          <w:rFonts w:ascii="Arial" w:hAnsi="Arial" w:cs="Arial"/>
        </w:rPr>
        <w:t xml:space="preserve"> </w:t>
      </w:r>
      <w:r w:rsidR="000121ED">
        <w:rPr>
          <w:rFonts w:ascii="Arial" w:hAnsi="Arial" w:cs="Arial"/>
        </w:rPr>
        <w:t xml:space="preserve">Across the predicted national predictions, </w:t>
      </w:r>
      <w:r w:rsidR="00C26FF1">
        <w:rPr>
          <w:rFonts w:ascii="Arial" w:hAnsi="Arial" w:cs="Arial"/>
        </w:rPr>
        <w:t xml:space="preserve">a median proportion of </w:t>
      </w:r>
      <w:r w:rsidR="00DC70F0">
        <w:rPr>
          <w:rFonts w:ascii="Arial" w:hAnsi="Arial" w:cs="Arial"/>
        </w:rPr>
        <w:t>26.4% (IQR: 25.2-27.6) expected heterozygotes</w:t>
      </w:r>
      <w:r w:rsidR="00B77C39">
        <w:rPr>
          <w:rFonts w:ascii="Arial" w:hAnsi="Arial" w:cs="Arial"/>
        </w:rPr>
        <w:t xml:space="preserve"> were</w:t>
      </w:r>
      <w:r w:rsidR="00DC70F0">
        <w:rPr>
          <w:rFonts w:ascii="Arial" w:hAnsi="Arial" w:cs="Arial"/>
        </w:rPr>
        <w:t xml:space="preserve"> predicted to be phenotypically deficient</w:t>
      </w:r>
      <w:r w:rsidR="00891DF2">
        <w:rPr>
          <w:rFonts w:ascii="Arial" w:hAnsi="Arial" w:cs="Arial"/>
        </w:rPr>
        <w:t xml:space="preserve"> (Fig S5.4)</w:t>
      </w:r>
      <w:r w:rsidR="00DC70F0">
        <w:rPr>
          <w:rFonts w:ascii="Arial" w:hAnsi="Arial" w:cs="Arial"/>
        </w:rPr>
        <w:t>.</w:t>
      </w:r>
    </w:p>
    <w:p w:rsidR="00FB3784" w:rsidRDefault="00FB3784" w:rsidP="00FB3784">
      <w:pPr>
        <w:pStyle w:val="NoSpacing"/>
        <w:spacing w:line="360" w:lineRule="auto"/>
        <w:ind w:firstLine="284"/>
        <w:jc w:val="both"/>
        <w:rPr>
          <w:rFonts w:ascii="Arial" w:hAnsi="Arial" w:cs="Arial"/>
        </w:rPr>
      </w:pPr>
    </w:p>
    <w:p w:rsidR="00613E92" w:rsidRPr="00F01E77" w:rsidRDefault="00613E92" w:rsidP="00613E92">
      <w:pPr>
        <w:rPr>
          <w:rFonts w:ascii="Arial" w:hAnsi="Arial" w:cs="Arial"/>
        </w:rPr>
      </w:pPr>
    </w:p>
    <w:p w:rsidR="00613E92" w:rsidRDefault="00613E92" w:rsidP="00613E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5FDECAF" wp14:editId="296DECF0">
            <wp:extent cx="5731510" cy="2708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5.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92" w:rsidRPr="00613E92" w:rsidRDefault="00613E92" w:rsidP="00613E92">
      <w:pPr>
        <w:spacing w:line="360" w:lineRule="auto"/>
        <w:jc w:val="both"/>
        <w:rPr>
          <w:rFonts w:ascii="Arial" w:eastAsiaTheme="minorEastAsia" w:hAnsi="Arial" w:cs="Arial"/>
          <w:sz w:val="20"/>
        </w:rPr>
      </w:pPr>
      <w:r w:rsidRPr="00613E92">
        <w:rPr>
          <w:rFonts w:ascii="Arial" w:hAnsi="Arial" w:cs="Arial"/>
          <w:b/>
          <w:sz w:val="20"/>
        </w:rPr>
        <w:t>Figure S5.4. Proportion of expected heterozygote females predicted by the model national population estimates.</w:t>
      </w:r>
      <w:r w:rsidRPr="00613E92">
        <w:rPr>
          <w:rFonts w:ascii="Arial" w:hAnsi="Arial" w:cs="Arial"/>
          <w:sz w:val="20"/>
        </w:rPr>
        <w:t xml:space="preserve"> Panel A plots the proportion of expected heterozygotes (derived from the model national estimates of allele frequency) predicted to be deficient; Panel B summarises the various heterozygote diagnostic cut-off limits: the boxplot data are of the input data points (n=725) [median value: </w:t>
      </w:r>
      <w:r w:rsidRPr="00613E92">
        <w:rPr>
          <w:rFonts w:ascii="Arial" w:eastAsiaTheme="minorEastAsia" w:hAnsi="Arial" w:cs="Arial"/>
          <w:sz w:val="20"/>
        </w:rPr>
        <w:t xml:space="preserve">19.5% (IQR: 10.0-36.6)]; the red line represents the WHO </w:t>
      </w:r>
      <w:r w:rsidRPr="00613E92">
        <w:rPr>
          <w:rFonts w:ascii="Arial" w:eastAsiaTheme="minorEastAsia" w:hAnsi="Arial" w:cs="Arial"/>
          <w:sz w:val="20"/>
        </w:rPr>
        <w:fldChar w:fldCharType="begin"/>
      </w:r>
      <w:r w:rsidRPr="00613E92">
        <w:rPr>
          <w:rFonts w:ascii="Arial" w:eastAsiaTheme="minorEastAsia" w:hAnsi="Arial" w:cs="Arial"/>
          <w:sz w:val="20"/>
        </w:rPr>
        <w:instrText xml:space="preserve"> ADDIN EN.CITE &lt;EndNote&gt;&lt;Cite&gt;&lt;Author&gt;WHO Working Group&lt;/Author&gt;&lt;Year&gt;1989&lt;/Year&gt;&lt;RecNum&gt;16&lt;/RecNum&gt;&lt;DisplayText&gt;[5]&lt;/DisplayText&gt;&lt;record&gt;&lt;rec-number&gt;16&lt;/rec-number&gt;&lt;foreign-keys&gt;&lt;key app="EN" db-id="2zedts59ctrfdie0rs8peswzwa0vs9zes2pd"&gt;16&lt;/key&gt;&lt;/foreign-keys&gt;&lt;ref-type name="Journal Article"&gt;17&lt;/ref-type&gt;&lt;contributors&gt;&lt;authors&gt;&lt;author&gt;WHO Working Group,&lt;/author&gt;&lt;/authors&gt;&lt;/contributors&gt;&lt;titles&gt;&lt;title&gt;Glucose-6-phosphate dehydrogenase deficiency.&lt;/title&gt;&lt;secondary-title&gt;Bull World Health Organ&lt;/secondary-title&gt;&lt;/titles&gt;&lt;periodical&gt;&lt;full-title&gt;Bull World Health Organ&lt;/full-title&gt;&lt;/periodical&gt;&lt;pages&gt;601-11&lt;/pages&gt;&lt;volume&gt;67&lt;/volume&gt;&lt;number&gt;6&lt;/number&gt;&lt;edition&gt;1989/01/01&lt;/edition&gt;&lt;keywords&gt;&lt;keyword&gt;Anemia, Hemolytic/etiology&lt;/keyword&gt;&lt;keyword&gt;Cerebral Palsy/etiology&lt;/keyword&gt;&lt;keyword&gt;Erythrocytes/enzymology&lt;/keyword&gt;&lt;keyword&gt;Favism/etiology&lt;/keyword&gt;&lt;keyword&gt;Female&lt;/keyword&gt;&lt;keyword&gt;Glucosephosphate Dehydrogenase/metabolism&lt;/keyword&gt;&lt;keyword&gt;Glucosephosphate Dehydrogenase Deficiency/blood/*complications/prevention&lt;/keyword&gt;&lt;keyword&gt;&amp;amp; control&lt;/keyword&gt;&lt;keyword&gt;Health Education&lt;/keyword&gt;&lt;keyword&gt;Humans&lt;/keyword&gt;&lt;keyword&gt;Infant, Newborn&lt;/keyword&gt;&lt;keyword&gt;Kernicterus/etiology&lt;/keyword&gt;&lt;keyword&gt;Male&lt;/keyword&gt;&lt;/keywords&gt;&lt;dates&gt;&lt;year&gt;1989&lt;/year&gt;&lt;/dates&gt;&lt;isbn&gt;0042-9686 (Print)&amp;#xD;0042-9686 (Linking)&lt;/isbn&gt;&lt;accession-num&gt;2633878&lt;/accession-num&gt;&lt;urls&gt;&lt;related-urls&gt;&lt;url&gt;http://www.ncbi.nlm.nih.gov/pubmed/2633878&lt;/url&gt;&lt;/related-urls&gt;&lt;/urls&gt;&lt;custom2&gt;2491315&lt;/custom2&gt;&lt;language&gt;eng&lt;/language&gt;&lt;/record&gt;&lt;/Cite&gt;&lt;/EndNote&gt;</w:instrText>
      </w:r>
      <w:r w:rsidRPr="00613E92">
        <w:rPr>
          <w:rFonts w:ascii="Arial" w:eastAsiaTheme="minorEastAsia" w:hAnsi="Arial" w:cs="Arial"/>
          <w:sz w:val="20"/>
        </w:rPr>
        <w:fldChar w:fldCharType="separate"/>
      </w:r>
      <w:r w:rsidRPr="00613E92">
        <w:rPr>
          <w:rFonts w:ascii="Arial" w:eastAsiaTheme="minorEastAsia" w:hAnsi="Arial" w:cs="Arial"/>
          <w:noProof/>
          <w:sz w:val="20"/>
        </w:rPr>
        <w:t>[</w:t>
      </w:r>
      <w:hyperlink w:anchor="_ENREF_5" w:tooltip="WHO Working Group, 1989 #16" w:history="1">
        <w:r w:rsidRPr="00613E92">
          <w:rPr>
            <w:rFonts w:ascii="Arial" w:eastAsiaTheme="minorEastAsia" w:hAnsi="Arial" w:cs="Arial"/>
            <w:noProof/>
            <w:sz w:val="20"/>
          </w:rPr>
          <w:t>5</w:t>
        </w:r>
      </w:hyperlink>
      <w:r w:rsidRPr="00613E92">
        <w:rPr>
          <w:rFonts w:ascii="Arial" w:eastAsiaTheme="minorEastAsia" w:hAnsi="Arial" w:cs="Arial"/>
          <w:noProof/>
          <w:sz w:val="20"/>
        </w:rPr>
        <w:t>]</w:t>
      </w:r>
      <w:r w:rsidRPr="00613E92">
        <w:rPr>
          <w:rFonts w:ascii="Arial" w:eastAsiaTheme="minorEastAsia" w:hAnsi="Arial" w:cs="Arial"/>
          <w:sz w:val="20"/>
        </w:rPr>
        <w:fldChar w:fldCharType="end"/>
      </w:r>
      <w:r w:rsidRPr="00613E92">
        <w:rPr>
          <w:rFonts w:ascii="Arial" w:eastAsiaTheme="minorEastAsia" w:hAnsi="Arial" w:cs="Arial"/>
          <w:sz w:val="20"/>
        </w:rPr>
        <w:t xml:space="preserve"> and </w:t>
      </w:r>
      <w:proofErr w:type="spellStart"/>
      <w:r w:rsidRPr="00613E92">
        <w:rPr>
          <w:rFonts w:ascii="Arial" w:eastAsiaTheme="minorEastAsia" w:hAnsi="Arial" w:cs="Arial"/>
          <w:sz w:val="20"/>
        </w:rPr>
        <w:t>Nkhoma</w:t>
      </w:r>
      <w:proofErr w:type="spellEnd"/>
      <w:r w:rsidRPr="00613E92">
        <w:rPr>
          <w:rFonts w:ascii="Arial" w:eastAsiaTheme="minorEastAsia" w:hAnsi="Arial" w:cs="Arial"/>
          <w:sz w:val="20"/>
        </w:rPr>
        <w:t xml:space="preserve"> et al. </w:t>
      </w:r>
      <w:r w:rsidRPr="00613E92">
        <w:rPr>
          <w:rFonts w:ascii="Arial" w:eastAsiaTheme="minorEastAsia" w:hAnsi="Arial" w:cs="Arial"/>
          <w:sz w:val="20"/>
        </w:rPr>
        <w:fldChar w:fldCharType="begin"/>
      </w:r>
      <w:r w:rsidRPr="00613E92">
        <w:rPr>
          <w:rFonts w:ascii="Arial" w:eastAsiaTheme="minorEastAsia" w:hAnsi="Arial" w:cs="Arial"/>
          <w:sz w:val="20"/>
        </w:rPr>
        <w:instrText xml:space="preserve"> ADDIN EN.CITE &lt;EndNote&gt;&lt;Cite&gt;&lt;Author&gt;Nkhoma&lt;/Author&gt;&lt;Year&gt;2009&lt;/Year&gt;&lt;RecNum&gt;2&lt;/RecNum&gt;&lt;DisplayText&gt;[12]&lt;/DisplayText&gt;&lt;record&gt;&lt;rec-number&gt;2&lt;/rec-number&gt;&lt;foreign-keys&gt;&lt;key app="EN" db-id="2zedts59ctrfdie0rs8peswzwa0vs9zes2pd"&gt;2&lt;/key&gt;&lt;/foreign-keys&gt;&lt;ref-type name="Journal Article"&gt;17&lt;/ref-type&gt;&lt;contributors&gt;&lt;authors&gt;&lt;author&gt;Nkhoma, E. T.&lt;/author&gt;&lt;author&gt;Poole, C.&lt;/author&gt;&lt;author&gt;Vannappagari, V.&lt;/author&gt;&lt;author&gt;Hall, S. A.&lt;/author&gt;&lt;author&gt;Beutler, E.&lt;/author&gt;&lt;/authors&gt;&lt;/contributors&gt;&lt;auth-address&gt;Department of Epidemiology, University of North Carolina at Chapel Hill, CB#7435, 2106 McGavran-Greenberg Hall, Chapel Hill, NC 27599-7435, USA.&lt;/auth-address&gt;&lt;titles&gt;&lt;title&gt;The global prevalence of glucose-6-phosphate dehydrogenase deficiency: a systematic review and meta-analysis&lt;/title&gt;&lt;secondary-title&gt;Blood Cells Mol. Dis.&lt;/secondary-title&gt;&lt;/titles&gt;&lt;periodical&gt;&lt;full-title&gt;Blood Cells Mol. Dis.&lt;/full-title&gt;&lt;/periodical&gt;&lt;pages&gt;267-78&lt;/pages&gt;&lt;volume&gt;42&lt;/volume&gt;&lt;number&gt;3&lt;/number&gt;&lt;edition&gt;2009/02/24&lt;/edition&gt;&lt;keywords&gt;&lt;keyword&gt;Chromosomes, Human, X/genetics&lt;/keyword&gt;&lt;keyword&gt;Cross-Sectional Studies&lt;/keyword&gt;&lt;keyword&gt;Female&lt;/keyword&gt;&lt;keyword&gt;Glucosephosphate Dehydrogenase Deficiency/*epidemiology/genetics&lt;/keyword&gt;&lt;keyword&gt;Humans&lt;/keyword&gt;&lt;keyword&gt;Longitudinal Studies&lt;/keyword&gt;&lt;keyword&gt;Male&lt;/keyword&gt;&lt;keyword&gt;Maps as Topic&lt;/keyword&gt;&lt;keyword&gt;Prevalence&lt;/keyword&gt;&lt;keyword&gt;Public Health&lt;/keyword&gt;&lt;keyword&gt;World Health&lt;/keyword&gt;&lt;/keywords&gt;&lt;dates&gt;&lt;year&gt;2009&lt;/year&gt;&lt;pub-dates&gt;&lt;date&gt;May-Jun&lt;/date&gt;&lt;/pub-dates&gt;&lt;/dates&gt;&lt;isbn&gt;1096-0961 (Electronic)&amp;#xD;1079-9796 (Linking)&lt;/isbn&gt;&lt;accession-num&gt;19233695&lt;/accession-num&gt;&lt;urls&gt;&lt;related-urls&gt;&lt;url&gt;http://www.ncbi.nlm.nih.gov/pubmed/19233695&lt;/url&gt;&lt;/related-urls&gt;&lt;/urls&gt;&lt;electronic-resource-num&gt;S1079-9796(09)00005-9 [pii]&amp;#xD;10.1016/j.bcmd.2008.12.005&lt;/electronic-resource-num&gt;&lt;language&gt;eng&lt;/language&gt;&lt;/record&gt;&lt;/Cite&gt;&lt;/EndNote&gt;</w:instrText>
      </w:r>
      <w:r w:rsidRPr="00613E92">
        <w:rPr>
          <w:rFonts w:ascii="Arial" w:eastAsiaTheme="minorEastAsia" w:hAnsi="Arial" w:cs="Arial"/>
          <w:sz w:val="20"/>
        </w:rPr>
        <w:fldChar w:fldCharType="separate"/>
      </w:r>
      <w:r w:rsidRPr="00613E92">
        <w:rPr>
          <w:rFonts w:ascii="Arial" w:eastAsiaTheme="minorEastAsia" w:hAnsi="Arial" w:cs="Arial"/>
          <w:noProof/>
          <w:sz w:val="20"/>
        </w:rPr>
        <w:t>[</w:t>
      </w:r>
      <w:hyperlink w:anchor="_ENREF_12" w:tooltip="Nkhoma, 2009 #2" w:history="1">
        <w:r w:rsidRPr="00613E92">
          <w:rPr>
            <w:rFonts w:ascii="Arial" w:eastAsiaTheme="minorEastAsia" w:hAnsi="Arial" w:cs="Arial"/>
            <w:noProof/>
            <w:sz w:val="20"/>
          </w:rPr>
          <w:t>12</w:t>
        </w:r>
      </w:hyperlink>
      <w:r w:rsidRPr="00613E92">
        <w:rPr>
          <w:rFonts w:ascii="Arial" w:eastAsiaTheme="minorEastAsia" w:hAnsi="Arial" w:cs="Arial"/>
          <w:noProof/>
          <w:sz w:val="20"/>
        </w:rPr>
        <w:t>]</w:t>
      </w:r>
      <w:r w:rsidRPr="00613E92">
        <w:rPr>
          <w:rFonts w:ascii="Arial" w:eastAsiaTheme="minorEastAsia" w:hAnsi="Arial" w:cs="Arial"/>
          <w:sz w:val="20"/>
        </w:rPr>
        <w:fldChar w:fldCharType="end"/>
      </w:r>
      <w:r w:rsidRPr="00613E92">
        <w:rPr>
          <w:rFonts w:ascii="Arial" w:eastAsiaTheme="minorEastAsia" w:hAnsi="Arial" w:cs="Arial"/>
          <w:sz w:val="20"/>
        </w:rPr>
        <w:t xml:space="preserve"> 10% cut-off threshold, and the blue lines summarise the model’s national heterozygote population predictions [Panel A: median value: 26.4% (solid line) (IQR: 25.2-27.6; dashed lines)]</w:t>
      </w:r>
    </w:p>
    <w:p w:rsidR="00FC2E22" w:rsidRPr="00FB3784" w:rsidRDefault="00501D48" w:rsidP="00FB3784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S5.6</w:t>
      </w:r>
      <w:r w:rsidR="00FC2E22" w:rsidRPr="00FB3784">
        <w:rPr>
          <w:rFonts w:ascii="Arial" w:hAnsi="Arial" w:cs="Arial"/>
          <w:b/>
        </w:rPr>
        <w:t xml:space="preserve"> </w:t>
      </w:r>
      <w:proofErr w:type="gramStart"/>
      <w:r w:rsidR="00FC2E22" w:rsidRPr="00FB3784">
        <w:rPr>
          <w:rFonts w:ascii="Arial" w:hAnsi="Arial" w:cs="Arial"/>
          <w:b/>
        </w:rPr>
        <w:t>Improving</w:t>
      </w:r>
      <w:proofErr w:type="gramEnd"/>
      <w:r w:rsidR="00FC2E22" w:rsidRPr="00FB3784">
        <w:rPr>
          <w:rFonts w:ascii="Arial" w:hAnsi="Arial" w:cs="Arial"/>
          <w:b/>
        </w:rPr>
        <w:t xml:space="preserve"> the map of G6PDd in females</w:t>
      </w:r>
    </w:p>
    <w:p w:rsidR="0037325D" w:rsidRDefault="00BA44FC" w:rsidP="0037325D">
      <w:pPr>
        <w:spacing w:afterLines="40" w:after="96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Although we present </w:t>
      </w:r>
      <w:r w:rsidR="0037325D">
        <w:rPr>
          <w:rFonts w:ascii="Arial" w:hAnsi="Arial" w:cs="Arial"/>
          <w:shd w:val="clear" w:color="auto" w:fill="FFFFFF"/>
        </w:rPr>
        <w:t xml:space="preserve">population </w:t>
      </w:r>
      <w:r>
        <w:rPr>
          <w:rFonts w:ascii="Arial" w:hAnsi="Arial" w:cs="Arial"/>
          <w:shd w:val="clear" w:color="auto" w:fill="FFFFFF"/>
        </w:rPr>
        <w:t xml:space="preserve">estimates of affected females, these estimates are largely dependent upon the input dataset of surveys, and </w:t>
      </w:r>
      <w:r w:rsidR="00BD3F18">
        <w:rPr>
          <w:rFonts w:ascii="Arial" w:hAnsi="Arial" w:cs="Arial"/>
          <w:shd w:val="clear" w:color="auto" w:fill="FFFFFF"/>
        </w:rPr>
        <w:t xml:space="preserve">are </w:t>
      </w:r>
      <w:r>
        <w:rPr>
          <w:rFonts w:ascii="Arial" w:hAnsi="Arial" w:cs="Arial"/>
          <w:shd w:val="clear" w:color="auto" w:fill="FFFFFF"/>
        </w:rPr>
        <w:t xml:space="preserve">therefore vulnerable to the same </w:t>
      </w:r>
      <w:r w:rsidR="00C91D75">
        <w:rPr>
          <w:rFonts w:ascii="Arial" w:hAnsi="Arial" w:cs="Arial"/>
          <w:shd w:val="clear" w:color="auto" w:fill="FFFFFF"/>
        </w:rPr>
        <w:t>limitations</w:t>
      </w:r>
      <w:r>
        <w:rPr>
          <w:rFonts w:ascii="Arial" w:hAnsi="Arial" w:cs="Arial"/>
          <w:shd w:val="clear" w:color="auto" w:fill="FFFFFF"/>
        </w:rPr>
        <w:t xml:space="preserve"> as t</w:t>
      </w:r>
      <w:r w:rsidR="00701AD5">
        <w:rPr>
          <w:rFonts w:ascii="Arial" w:hAnsi="Arial" w:cs="Arial"/>
          <w:shd w:val="clear" w:color="auto" w:fill="FFFFFF"/>
        </w:rPr>
        <w:t>hose original population survey diagnoses</w:t>
      </w:r>
      <w:r>
        <w:rPr>
          <w:rFonts w:ascii="Arial" w:hAnsi="Arial" w:cs="Arial"/>
          <w:shd w:val="clear" w:color="auto" w:fill="FFFFFF"/>
        </w:rPr>
        <w:t xml:space="preserve">. While </w:t>
      </w:r>
      <w:r w:rsidR="0037325D">
        <w:rPr>
          <w:rFonts w:ascii="Arial" w:hAnsi="Arial" w:cs="Arial"/>
          <w:shd w:val="clear" w:color="auto" w:fill="FFFFFF"/>
        </w:rPr>
        <w:t xml:space="preserve">most methods are considered broadly equivalent for determining male </w:t>
      </w:r>
      <w:proofErr w:type="spellStart"/>
      <w:r w:rsidR="0037325D">
        <w:rPr>
          <w:rFonts w:ascii="Arial" w:hAnsi="Arial" w:cs="Arial"/>
          <w:shd w:val="clear" w:color="auto" w:fill="FFFFFF"/>
        </w:rPr>
        <w:t>hemizygote</w:t>
      </w:r>
      <w:proofErr w:type="spellEnd"/>
      <w:r w:rsidR="0037325D">
        <w:rPr>
          <w:rFonts w:ascii="Arial" w:hAnsi="Arial" w:cs="Arial"/>
          <w:shd w:val="clear" w:color="auto" w:fill="FFFFFF"/>
        </w:rPr>
        <w:t xml:space="preserve"> and female homozygote expression (Protocol S1), </w:t>
      </w:r>
      <w:r w:rsidR="0037325D" w:rsidRPr="003C5F36">
        <w:rPr>
          <w:rFonts w:ascii="Arial" w:hAnsi="Arial" w:cs="Arial"/>
        </w:rPr>
        <w:t xml:space="preserve">skewed X-allele inactivation </w:t>
      </w:r>
      <w:r w:rsidR="0037325D" w:rsidRPr="003C5F36">
        <w:rPr>
          <w:rFonts w:ascii="Arial" w:hAnsi="Arial" w:cs="Arial"/>
        </w:rPr>
        <w:fldChar w:fldCharType="begin"/>
      </w:r>
      <w:r w:rsidR="00857A3C">
        <w:rPr>
          <w:rFonts w:ascii="Arial" w:hAnsi="Arial" w:cs="Arial"/>
        </w:rPr>
        <w:instrText xml:space="preserve"> ADDIN EN.CITE &lt;EndNote&gt;&lt;Cite&gt;&lt;Author&gt;Dobyns&lt;/Author&gt;&lt;Year&gt;2004&lt;/Year&gt;&lt;RecNum&gt;83&lt;/RecNum&gt;&lt;DisplayText&gt;[13]&lt;/DisplayText&gt;&lt;record&gt;&lt;rec-number&gt;83&lt;/rec-number&gt;&lt;foreign-keys&gt;&lt;key app="EN" db-id="2zedts59ctrfdie0rs8peswzwa0vs9zes2pd"&gt;83&lt;/key&gt;&lt;/foreign-keys&gt;&lt;ref-type name="Journal Article"&gt;17&lt;/ref-type&gt;&lt;contributors&gt;&lt;authors&gt;&lt;author&gt;Dobyns, W. B.&lt;/author&gt;&lt;author&gt;Filauro, A.&lt;/author&gt;&lt;author&gt;Tomson, B. N.&lt;/author&gt;&lt;author&gt;Chan, A. S.&lt;/author&gt;&lt;author&gt;Ho, A. W.&lt;/author&gt;&lt;author&gt;Ting, N. T.&lt;/author&gt;&lt;author&gt;Oosterwijk, J. C.&lt;/author&gt;&lt;author&gt;Ober, C.&lt;/author&gt;&lt;/authors&gt;&lt;/contributors&gt;&lt;auth-address&gt;Department of Human Genetics, The University of Chicago, Chicago, Illinois 60637, USA. wbd@genetics.bsd.uchicago.edu&lt;/auth-address&gt;&lt;titles&gt;&lt;title&gt;Inheritance of most X-linked traits is not dominant or recessive, just X-linked&lt;/title&gt;&lt;secondary-title&gt;Am J Med Genet A&lt;/secondary-title&gt;&lt;/titles&gt;&lt;periodical&gt;&lt;full-title&gt;Am J Med Genet A&lt;/full-title&gt;&lt;/periodical&gt;&lt;pages&gt;136-43&lt;/pages&gt;&lt;volume&gt;129A&lt;/volume&gt;&lt;number&gt;2&lt;/number&gt;&lt;edition&gt;2004/08/19&lt;/edition&gt;&lt;keywords&gt;&lt;keyword&gt;Chromosomes, Human, X/*genetics&lt;/keyword&gt;&lt;keyword&gt;Dosage Compensation, Genetic&lt;/keyword&gt;&lt;keyword&gt;Female&lt;/keyword&gt;&lt;keyword&gt;Genetic Diseases, X-Linked/*genetics&lt;/keyword&gt;&lt;keyword&gt;*Genetic Linkage&lt;/keyword&gt;&lt;keyword&gt;Humans&lt;/keyword&gt;&lt;keyword&gt;Inheritance Patterns/*genetics&lt;/keyword&gt;&lt;keyword&gt;Male&lt;/keyword&gt;&lt;keyword&gt;*Penetrance&lt;/keyword&gt;&lt;keyword&gt;Phenotype&lt;/keyword&gt;&lt;keyword&gt;Sex Factors&lt;/keyword&gt;&lt;/keywords&gt;&lt;dates&gt;&lt;year&gt;2004&lt;/year&gt;&lt;pub-dates&gt;&lt;date&gt;Aug 30&lt;/date&gt;&lt;/pub-dates&gt;&lt;/dates&gt;&lt;isbn&gt;1552-4825 (Print)&amp;#xD;1552-4825 (Linking)&lt;/isbn&gt;&lt;accession-num&gt;15316978&lt;/accession-num&gt;&lt;urls&gt;&lt;related-urls&gt;&lt;url&gt;http://www.ncbi.nlm.nih.gov/pubmed/15316978&lt;/url&gt;&lt;/related-urls&gt;&lt;/urls&gt;&lt;electronic-resource-num&gt;10.1002/ajmg.a.30123&lt;/electronic-resource-num&gt;&lt;language&gt;eng&lt;/language&gt;&lt;/record&gt;&lt;/Cite&gt;&lt;/EndNote&gt;</w:instrText>
      </w:r>
      <w:r w:rsidR="0037325D" w:rsidRPr="003C5F36">
        <w:rPr>
          <w:rFonts w:ascii="Arial" w:hAnsi="Arial" w:cs="Arial"/>
        </w:rPr>
        <w:fldChar w:fldCharType="separate"/>
      </w:r>
      <w:r w:rsidR="00857A3C">
        <w:rPr>
          <w:rFonts w:ascii="Arial" w:hAnsi="Arial" w:cs="Arial"/>
          <w:noProof/>
        </w:rPr>
        <w:t>[</w:t>
      </w:r>
      <w:hyperlink w:anchor="_ENREF_13" w:tooltip="Dobyns, 2004 #83" w:history="1">
        <w:r w:rsidR="00613E92">
          <w:rPr>
            <w:rFonts w:ascii="Arial" w:hAnsi="Arial" w:cs="Arial"/>
            <w:noProof/>
          </w:rPr>
          <w:t>13</w:t>
        </w:r>
      </w:hyperlink>
      <w:r w:rsidR="00857A3C">
        <w:rPr>
          <w:rFonts w:ascii="Arial" w:hAnsi="Arial" w:cs="Arial"/>
          <w:noProof/>
        </w:rPr>
        <w:t>]</w:t>
      </w:r>
      <w:r w:rsidR="0037325D" w:rsidRPr="003C5F36">
        <w:rPr>
          <w:rFonts w:ascii="Arial" w:hAnsi="Arial" w:cs="Arial"/>
        </w:rPr>
        <w:fldChar w:fldCharType="end"/>
      </w:r>
      <w:r w:rsidR="0037325D" w:rsidRPr="003C5F36">
        <w:rPr>
          <w:rFonts w:ascii="Arial" w:hAnsi="Arial" w:cs="Arial"/>
        </w:rPr>
        <w:t xml:space="preserve"> leaves the female heterozygous phenotype </w:t>
      </w:r>
      <w:r w:rsidR="0037325D">
        <w:rPr>
          <w:rFonts w:ascii="Arial" w:hAnsi="Arial" w:cs="Arial"/>
        </w:rPr>
        <w:t>more ambiguous</w:t>
      </w:r>
      <w:r w:rsidR="0037325D" w:rsidRPr="003C5F36">
        <w:rPr>
          <w:rFonts w:ascii="Arial" w:hAnsi="Arial" w:cs="Arial"/>
        </w:rPr>
        <w:t xml:space="preserve"> to diagnose and therefore harder to model </w:t>
      </w:r>
      <w:r w:rsidR="0037325D" w:rsidRPr="003C5F36">
        <w:rPr>
          <w:rFonts w:ascii="Arial" w:hAnsi="Arial" w:cs="Arial"/>
        </w:rPr>
        <w:fldChar w:fldCharType="begin">
          <w:fldData xml:space="preserve">PEVuZE5vdGU+PENpdGU+PEF1dGhvcj5QZXRlcnM8L0F1dGhvcj48WWVhcj4yMDA5PC9ZZWFyPjxS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</w:fldData>
        </w:fldChar>
      </w:r>
      <w:r w:rsidR="00857A3C">
        <w:rPr>
          <w:rFonts w:ascii="Arial" w:hAnsi="Arial" w:cs="Arial"/>
        </w:rPr>
        <w:instrText xml:space="preserve"> ADDIN EN.CITE </w:instrText>
      </w:r>
      <w:r w:rsidR="00857A3C">
        <w:rPr>
          <w:rFonts w:ascii="Arial" w:hAnsi="Arial" w:cs="Arial"/>
        </w:rPr>
        <w:fldChar w:fldCharType="begin">
          <w:fldData xml:space="preserve">PEVuZE5vdGU+PENpdGU+PEF1dGhvcj5QZXRlcnM8L0F1dGhvcj48WWVhcj4yMDA5PC9ZZWFyPjxS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</w:fldData>
        </w:fldChar>
      </w:r>
      <w:r w:rsidR="00857A3C">
        <w:rPr>
          <w:rFonts w:ascii="Arial" w:hAnsi="Arial" w:cs="Arial"/>
        </w:rPr>
        <w:instrText xml:space="preserve"> ADDIN EN.CITE.DATA </w:instrText>
      </w:r>
      <w:r w:rsidR="00857A3C">
        <w:rPr>
          <w:rFonts w:ascii="Arial" w:hAnsi="Arial" w:cs="Arial"/>
        </w:rPr>
      </w:r>
      <w:r w:rsidR="00857A3C">
        <w:rPr>
          <w:rFonts w:ascii="Arial" w:hAnsi="Arial" w:cs="Arial"/>
        </w:rPr>
        <w:fldChar w:fldCharType="end"/>
      </w:r>
      <w:r w:rsidR="0037325D" w:rsidRPr="003C5F36">
        <w:rPr>
          <w:rFonts w:ascii="Arial" w:hAnsi="Arial" w:cs="Arial"/>
        </w:rPr>
      </w:r>
      <w:r w:rsidR="0037325D" w:rsidRPr="003C5F36">
        <w:rPr>
          <w:rFonts w:ascii="Arial" w:hAnsi="Arial" w:cs="Arial"/>
        </w:rPr>
        <w:fldChar w:fldCharType="separate"/>
      </w:r>
      <w:r w:rsidR="00857A3C">
        <w:rPr>
          <w:rFonts w:ascii="Arial" w:hAnsi="Arial" w:cs="Arial"/>
          <w:noProof/>
        </w:rPr>
        <w:t>[</w:t>
      </w:r>
      <w:hyperlink w:anchor="_ENREF_2" w:tooltip="Peters, 2009 #23" w:history="1">
        <w:r w:rsidR="00613E92">
          <w:rPr>
            <w:rFonts w:ascii="Arial" w:hAnsi="Arial" w:cs="Arial"/>
            <w:noProof/>
          </w:rPr>
          <w:t>2</w:t>
        </w:r>
      </w:hyperlink>
      <w:r w:rsidR="00857A3C">
        <w:rPr>
          <w:rFonts w:ascii="Arial" w:hAnsi="Arial" w:cs="Arial"/>
          <w:noProof/>
        </w:rPr>
        <w:t>,</w:t>
      </w:r>
      <w:hyperlink w:anchor="_ENREF_14" w:tooltip="Abdulrazzaq, 1999 #98" w:history="1">
        <w:r w:rsidR="00613E92">
          <w:rPr>
            <w:rFonts w:ascii="Arial" w:hAnsi="Arial" w:cs="Arial"/>
            <w:noProof/>
          </w:rPr>
          <w:t>14</w:t>
        </w:r>
      </w:hyperlink>
      <w:r w:rsidR="00857A3C">
        <w:rPr>
          <w:rFonts w:ascii="Arial" w:hAnsi="Arial" w:cs="Arial"/>
          <w:noProof/>
        </w:rPr>
        <w:t>]</w:t>
      </w:r>
      <w:r w:rsidR="0037325D" w:rsidRPr="003C5F36">
        <w:rPr>
          <w:rFonts w:ascii="Arial" w:hAnsi="Arial" w:cs="Arial"/>
        </w:rPr>
        <w:fldChar w:fldCharType="end"/>
      </w:r>
      <w:r w:rsidR="0037325D" w:rsidRPr="003C5F36">
        <w:rPr>
          <w:rFonts w:ascii="Arial" w:hAnsi="Arial" w:cs="Arial"/>
        </w:rPr>
        <w:t xml:space="preserve">. This relationship is spatially variable, and ill-defined; presumably dependent upon the severity of the genetic variant, the </w:t>
      </w:r>
      <w:proofErr w:type="spellStart"/>
      <w:r w:rsidR="0037325D" w:rsidRPr="003C5F36">
        <w:rPr>
          <w:rFonts w:ascii="Arial" w:hAnsi="Arial" w:cs="Arial"/>
        </w:rPr>
        <w:t>Lyonization</w:t>
      </w:r>
      <w:proofErr w:type="spellEnd"/>
      <w:r w:rsidR="0037325D" w:rsidRPr="003C5F36">
        <w:rPr>
          <w:rFonts w:ascii="Arial" w:hAnsi="Arial" w:cs="Arial"/>
        </w:rPr>
        <w:t xml:space="preserve"> skew </w:t>
      </w:r>
      <w:r w:rsidR="0037325D">
        <w:rPr>
          <w:rFonts w:ascii="Arial" w:hAnsi="Arial" w:cs="Arial"/>
        </w:rPr>
        <w:t xml:space="preserve">(which determines </w:t>
      </w:r>
      <w:r w:rsidR="0037325D" w:rsidRPr="003C5F36">
        <w:rPr>
          <w:rFonts w:ascii="Arial" w:hAnsi="Arial" w:cs="Arial"/>
        </w:rPr>
        <w:t xml:space="preserve">the relative proportions of deficient and normal genes in the mosaic of G6PD </w:t>
      </w:r>
      <w:proofErr w:type="spellStart"/>
      <w:r w:rsidR="0037325D" w:rsidRPr="003C5F36">
        <w:rPr>
          <w:rFonts w:ascii="Arial" w:hAnsi="Arial" w:cs="Arial"/>
        </w:rPr>
        <w:t>erythrocytic</w:t>
      </w:r>
      <w:proofErr w:type="spellEnd"/>
      <w:r w:rsidR="0037325D" w:rsidRPr="003C5F36">
        <w:rPr>
          <w:rFonts w:ascii="Arial" w:hAnsi="Arial" w:cs="Arial"/>
        </w:rPr>
        <w:t xml:space="preserve"> expression </w:t>
      </w:r>
      <w:r w:rsidR="0037325D" w:rsidRPr="003C5F36">
        <w:rPr>
          <w:rFonts w:ascii="Arial" w:hAnsi="Arial" w:cs="Arial"/>
        </w:rPr>
        <w:fldChar w:fldCharType="begin"/>
      </w:r>
      <w:r w:rsidR="00F24D33">
        <w:rPr>
          <w:rFonts w:ascii="Arial" w:hAnsi="Arial" w:cs="Arial"/>
        </w:rPr>
        <w:instrText xml:space="preserve"> ADDIN EN.CITE &lt;EndNote&gt;&lt;Cite&gt;&lt;Author&gt;Beutler&lt;/Author&gt;&lt;Year&gt;1962&lt;/Year&gt;&lt;RecNum&gt;82&lt;/RecNum&gt;&lt;DisplayText&gt;[6]&lt;/DisplayText&gt;&lt;record&gt;&lt;rec-number&gt;82&lt;/rec-number&gt;&lt;foreign-keys&gt;&lt;key app="EN" db-id="2zedts59ctrfdie0rs8peswzwa0vs9zes2pd"&gt;82&lt;/key&gt;&lt;/foreign-keys&gt;&lt;ref-type name="Journal Article"&gt;17&lt;/ref-type&gt;&lt;contributors&gt;&lt;authors&gt;&lt;author&gt;Beutler, E.&lt;/author&gt;&lt;author&gt;Yeh, M.&lt;/author&gt;&lt;author&gt;Fairbanks, V. F.&lt;/author&gt;&lt;/authors&gt;&lt;/contributors&gt;&lt;titles&gt;&lt;title&gt;The normal human female as a mosaic of X-chromosome activity: studies using the gene for G-6-PD-deficiency as a marker&lt;/title&gt;&lt;secondary-title&gt;Proc Natl Acad Sci U S A&lt;/secondary-title&gt;&lt;/titles&gt;&lt;periodical&gt;&lt;full-title&gt;Proc Natl Acad Sci U S A&lt;/full-title&gt;&lt;/periodical&gt;&lt;pages&gt;9-16&lt;/pages&gt;&lt;volume&gt;48&lt;/volume&gt;&lt;edition&gt;1962/01/15&lt;/edition&gt;&lt;keywords&gt;&lt;keyword&gt;Metabolic Diseases/*genetics&lt;/keyword&gt;&lt;keyword&gt;Oxidoreductases/*deficiency&lt;/keyword&gt;&lt;/keywords&gt;&lt;dates&gt;&lt;year&gt;1962&lt;/year&gt;&lt;pub-dates&gt;&lt;date&gt;Jan 15&lt;/date&gt;&lt;/pub-dates&gt;&lt;/dates&gt;&lt;isbn&gt;0027-8424 (Print)&amp;#xD;0027-8424 (Linking)&lt;/isbn&gt;&lt;accession-num&gt;13868717&lt;/accession-num&gt;&lt;urls&gt;&lt;related-urls&gt;&lt;url&gt;http://www.ncbi.nlm.nih.gov/pubmed/13868717&lt;/url&gt;&lt;/related-urls&gt;&lt;/urls&gt;&lt;custom2&gt;285481&lt;/custom2&gt;&lt;language&gt;eng&lt;/language&gt;&lt;/record&gt;&lt;/Cite&gt;&lt;/EndNote&gt;</w:instrText>
      </w:r>
      <w:r w:rsidR="0037325D" w:rsidRPr="003C5F36">
        <w:rPr>
          <w:rFonts w:ascii="Arial" w:hAnsi="Arial" w:cs="Arial"/>
        </w:rPr>
        <w:fldChar w:fldCharType="separate"/>
      </w:r>
      <w:r w:rsidR="00F24D33">
        <w:rPr>
          <w:rFonts w:ascii="Arial" w:hAnsi="Arial" w:cs="Arial"/>
          <w:noProof/>
        </w:rPr>
        <w:t>[</w:t>
      </w:r>
      <w:hyperlink w:anchor="_ENREF_6" w:tooltip="Beutler, 1962 #82" w:history="1">
        <w:r w:rsidR="00613E92">
          <w:rPr>
            <w:rFonts w:ascii="Arial" w:hAnsi="Arial" w:cs="Arial"/>
            <w:noProof/>
          </w:rPr>
          <w:t>6</w:t>
        </w:r>
      </w:hyperlink>
      <w:r w:rsidR="00F24D33">
        <w:rPr>
          <w:rFonts w:ascii="Arial" w:hAnsi="Arial" w:cs="Arial"/>
          <w:noProof/>
        </w:rPr>
        <w:t>]</w:t>
      </w:r>
      <w:r w:rsidR="0037325D" w:rsidRPr="003C5F36">
        <w:rPr>
          <w:rFonts w:ascii="Arial" w:hAnsi="Arial" w:cs="Arial"/>
        </w:rPr>
        <w:fldChar w:fldCharType="end"/>
      </w:r>
      <w:r w:rsidR="0037325D">
        <w:rPr>
          <w:rFonts w:ascii="Arial" w:hAnsi="Arial" w:cs="Arial"/>
        </w:rPr>
        <w:t>)</w:t>
      </w:r>
      <w:r w:rsidR="0037325D" w:rsidRPr="003C5F36">
        <w:rPr>
          <w:rFonts w:ascii="Arial" w:hAnsi="Arial" w:cs="Arial"/>
        </w:rPr>
        <w:t xml:space="preserve">, and, importantly, the sensitivity of the enzyme activity test used. It is well established that the proportion of heterozygotes identified from phenotypic tests is variable </w:t>
      </w:r>
      <w:r w:rsidR="0037325D" w:rsidRPr="003C5F36">
        <w:rPr>
          <w:rFonts w:ascii="Arial" w:hAnsi="Arial" w:cs="Arial"/>
        </w:rPr>
        <w:fldChar w:fldCharType="begin">
          <w:fldData xml:space="preserve">PEVuZE5vdGU+PENpdGU+PEF1dGhvcj5BaW5vb248L0F1dGhvcj48WWVhcj4yMDAzPC9ZZWFyPjxS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</w:fldData>
        </w:fldChar>
      </w:r>
      <w:r w:rsidR="00857A3C">
        <w:rPr>
          <w:rFonts w:ascii="Arial" w:hAnsi="Arial" w:cs="Arial"/>
        </w:rPr>
        <w:instrText xml:space="preserve"> ADDIN EN.CITE </w:instrText>
      </w:r>
      <w:r w:rsidR="00857A3C">
        <w:rPr>
          <w:rFonts w:ascii="Arial" w:hAnsi="Arial" w:cs="Arial"/>
        </w:rPr>
        <w:fldChar w:fldCharType="begin">
          <w:fldData xml:space="preserve">PEVuZE5vdGU+PENpdGU+PEF1dGhvcj5BaW5vb248L0F1dGhvcj48WWVhcj4yMDAzPC9ZZWFyPjxS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</w:fldData>
        </w:fldChar>
      </w:r>
      <w:r w:rsidR="00857A3C">
        <w:rPr>
          <w:rFonts w:ascii="Arial" w:hAnsi="Arial" w:cs="Arial"/>
        </w:rPr>
        <w:instrText xml:space="preserve"> ADDIN EN.CITE.DATA </w:instrText>
      </w:r>
      <w:r w:rsidR="00857A3C">
        <w:rPr>
          <w:rFonts w:ascii="Arial" w:hAnsi="Arial" w:cs="Arial"/>
        </w:rPr>
      </w:r>
      <w:r w:rsidR="00857A3C">
        <w:rPr>
          <w:rFonts w:ascii="Arial" w:hAnsi="Arial" w:cs="Arial"/>
        </w:rPr>
        <w:fldChar w:fldCharType="end"/>
      </w:r>
      <w:r w:rsidR="0037325D" w:rsidRPr="003C5F36">
        <w:rPr>
          <w:rFonts w:ascii="Arial" w:hAnsi="Arial" w:cs="Arial"/>
        </w:rPr>
      </w:r>
      <w:r w:rsidR="0037325D" w:rsidRPr="003C5F36">
        <w:rPr>
          <w:rFonts w:ascii="Arial" w:hAnsi="Arial" w:cs="Arial"/>
        </w:rPr>
        <w:fldChar w:fldCharType="separate"/>
      </w:r>
      <w:r w:rsidR="00857A3C">
        <w:rPr>
          <w:rFonts w:ascii="Arial" w:hAnsi="Arial" w:cs="Arial"/>
          <w:noProof/>
        </w:rPr>
        <w:t>[</w:t>
      </w:r>
      <w:hyperlink w:anchor="_ENREF_15" w:tooltip="Ainoon, 2003 #81" w:history="1">
        <w:r w:rsidR="00613E92">
          <w:rPr>
            <w:rFonts w:ascii="Arial" w:hAnsi="Arial" w:cs="Arial"/>
            <w:noProof/>
          </w:rPr>
          <w:t>15</w:t>
        </w:r>
      </w:hyperlink>
      <w:r w:rsidR="00857A3C">
        <w:rPr>
          <w:rFonts w:ascii="Arial" w:hAnsi="Arial" w:cs="Arial"/>
          <w:noProof/>
        </w:rPr>
        <w:t>,</w:t>
      </w:r>
      <w:hyperlink w:anchor="_ENREF_16" w:tooltip="Zaffanello, 2004 #25" w:history="1">
        <w:r w:rsidR="00613E92">
          <w:rPr>
            <w:rFonts w:ascii="Arial" w:hAnsi="Arial" w:cs="Arial"/>
            <w:noProof/>
          </w:rPr>
          <w:t>16</w:t>
        </w:r>
      </w:hyperlink>
      <w:r w:rsidR="00857A3C">
        <w:rPr>
          <w:rFonts w:ascii="Arial" w:hAnsi="Arial" w:cs="Arial"/>
          <w:noProof/>
        </w:rPr>
        <w:t>]</w:t>
      </w:r>
      <w:r w:rsidR="0037325D" w:rsidRPr="003C5F36">
        <w:rPr>
          <w:rFonts w:ascii="Arial" w:hAnsi="Arial" w:cs="Arial"/>
        </w:rPr>
        <w:fldChar w:fldCharType="end"/>
      </w:r>
      <w:r w:rsidR="0037325D" w:rsidRPr="003C5F36">
        <w:rPr>
          <w:rFonts w:ascii="Arial" w:hAnsi="Arial" w:cs="Arial"/>
        </w:rPr>
        <w:t>. However, in terms of primaquine use,</w:t>
      </w:r>
      <w:r w:rsidR="00A74467">
        <w:rPr>
          <w:rFonts w:ascii="Arial" w:hAnsi="Arial" w:cs="Arial"/>
        </w:rPr>
        <w:t xml:space="preserve"> we make the assumption here</w:t>
      </w:r>
      <w:r w:rsidR="0037325D">
        <w:rPr>
          <w:rFonts w:ascii="Arial" w:hAnsi="Arial" w:cs="Arial"/>
        </w:rPr>
        <w:t xml:space="preserve"> that the proportion of deficient heterozygotes who are at risk of significant clinical side-effects will all be identified by the m</w:t>
      </w:r>
      <w:r w:rsidR="008E54A3">
        <w:rPr>
          <w:rFonts w:ascii="Arial" w:hAnsi="Arial" w:cs="Arial"/>
        </w:rPr>
        <w:t xml:space="preserve">ajority of tests; and that the </w:t>
      </w:r>
      <w:r w:rsidR="0037325D">
        <w:rPr>
          <w:rFonts w:ascii="Arial" w:hAnsi="Arial" w:cs="Arial"/>
        </w:rPr>
        <w:t>border-line</w:t>
      </w:r>
      <w:r w:rsidR="008E54A3">
        <w:rPr>
          <w:rFonts w:ascii="Arial" w:hAnsi="Arial" w:cs="Arial"/>
        </w:rPr>
        <w:t xml:space="preserve"> cases</w:t>
      </w:r>
      <w:r w:rsidR="0037325D">
        <w:rPr>
          <w:rFonts w:ascii="Arial" w:hAnsi="Arial" w:cs="Arial"/>
        </w:rPr>
        <w:t xml:space="preserve"> who may or may not be diagnosed, depending on the tests, will be at lower risk of severe reactions and thus not of main concern to policy-makers. However, this assumes that enzyme activity correlates with clinical severity, which has not yet been demonstrated </w:t>
      </w:r>
      <w:r w:rsidR="0037325D">
        <w:rPr>
          <w:rFonts w:ascii="Arial" w:hAnsi="Arial" w:cs="Arial"/>
        </w:rPr>
        <w:fldChar w:fldCharType="begin"/>
      </w:r>
      <w:r w:rsidR="00857A3C">
        <w:rPr>
          <w:rFonts w:ascii="Arial" w:hAnsi="Arial" w:cs="Arial"/>
        </w:rPr>
        <w:instrText xml:space="preserve"> ADDIN EN.CITE &lt;EndNote&gt;&lt;Cite&gt;&lt;Author&gt;Baird&lt;/Author&gt;&lt;Year&gt;2011&lt;/Year&gt;&lt;RecNum&gt;14&lt;/RecNum&gt;&lt;DisplayText&gt;[17]&lt;/DisplayText&gt;&lt;record&gt;&lt;rec-number&gt;14&lt;/rec-number&gt;&lt;foreign-keys&gt;&lt;key app="EN" db-id="2zedts59ctrfdie0rs8peswzwa0vs9zes2pd"&gt;14&lt;/key&gt;&lt;/foreign-keys&gt;&lt;ref-type name="Journal Article"&gt;17&lt;/ref-type&gt;&lt;contributors&gt;&lt;authors&gt;&lt;author&gt;Baird, J. K.&lt;/author&gt;&lt;author&gt;Surjadjaja, C.&lt;/author&gt;&lt;/authors&gt;&lt;/contributors&gt;&lt;auth-address&gt;Eijkman-Oxford Clinical Research Unit, Jakarta, Indonesia. kbaird@eocru.org&lt;/auth-address&gt;&lt;titles&gt;&lt;title&gt;Consideration of ethics in primaquine therapy against malaria transmission&lt;/title&gt;&lt;secondary-title&gt;Trends Parasitol.&lt;/secondary-title&gt;&lt;/titles&gt;&lt;periodical&gt;&lt;full-title&gt;Trends Parasitol.&lt;/full-title&gt;&lt;/periodical&gt;&lt;pages&gt;11-6&lt;/pages&gt;&lt;volume&gt;27&lt;/volume&gt;&lt;number&gt;1&lt;/number&gt;&lt;edition&gt;2010/09/18&lt;/edition&gt;&lt;dates&gt;&lt;year&gt;2011&lt;/year&gt;&lt;pub-dates&gt;&lt;date&gt;Jan&lt;/date&gt;&lt;/pub-dates&gt;&lt;/dates&gt;&lt;isbn&gt;1471-5007 (Electronic)&amp;#xD;1471-4922 (Linking)&lt;/isbn&gt;&lt;accession-num&gt;20846906&lt;/accession-num&gt;&lt;urls&gt;&lt;related-urls&gt;&lt;url&gt;http://www.ncbi.nlm.nih.gov/pubmed/20846906&lt;/url&gt;&lt;/related-urls&gt;&lt;/urls&gt;&lt;electronic-resource-num&gt;S1471-4922(10)00176-5 [pii]&amp;#xD;10.1016/j.pt.2010.08.005&lt;/electronic-resource-num&gt;&lt;language&gt;eng&lt;/language&gt;&lt;/record&gt;&lt;/Cite&gt;&lt;/EndNote&gt;</w:instrText>
      </w:r>
      <w:r w:rsidR="0037325D">
        <w:rPr>
          <w:rFonts w:ascii="Arial" w:hAnsi="Arial" w:cs="Arial"/>
        </w:rPr>
        <w:fldChar w:fldCharType="separate"/>
      </w:r>
      <w:r w:rsidR="00857A3C">
        <w:rPr>
          <w:rFonts w:ascii="Arial" w:hAnsi="Arial" w:cs="Arial"/>
          <w:noProof/>
        </w:rPr>
        <w:t>[</w:t>
      </w:r>
      <w:hyperlink w:anchor="_ENREF_17" w:tooltip="Baird, 2011 #14" w:history="1">
        <w:r w:rsidR="00613E92">
          <w:rPr>
            <w:rFonts w:ascii="Arial" w:hAnsi="Arial" w:cs="Arial"/>
            <w:noProof/>
          </w:rPr>
          <w:t>17</w:t>
        </w:r>
      </w:hyperlink>
      <w:r w:rsidR="00857A3C">
        <w:rPr>
          <w:rFonts w:ascii="Arial" w:hAnsi="Arial" w:cs="Arial"/>
          <w:noProof/>
        </w:rPr>
        <w:t>]</w:t>
      </w:r>
      <w:r w:rsidR="0037325D">
        <w:rPr>
          <w:rFonts w:ascii="Arial" w:hAnsi="Arial" w:cs="Arial"/>
        </w:rPr>
        <w:fldChar w:fldCharType="end"/>
      </w:r>
      <w:r w:rsidR="003A1598">
        <w:rPr>
          <w:rFonts w:ascii="Arial" w:hAnsi="Arial" w:cs="Arial"/>
        </w:rPr>
        <w:t>.</w:t>
      </w:r>
    </w:p>
    <w:p w:rsidR="0037325D" w:rsidRDefault="0037325D" w:rsidP="0037325D">
      <w:pPr>
        <w:spacing w:afterLines="40" w:after="96" w:line="360" w:lineRule="auto"/>
        <w:ind w:firstLine="284"/>
        <w:jc w:val="both"/>
        <w:rPr>
          <w:rFonts w:ascii="Arial" w:hAnsi="Arial" w:cs="Arial"/>
        </w:rPr>
      </w:pPr>
      <w:r w:rsidRPr="003C5F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evidence-based</w:t>
      </w:r>
      <w:r w:rsidR="00200067">
        <w:rPr>
          <w:rFonts w:ascii="Arial" w:hAnsi="Arial" w:cs="Arial"/>
        </w:rPr>
        <w:t>, modelled</w:t>
      </w:r>
      <w:r>
        <w:rPr>
          <w:rFonts w:ascii="Arial" w:hAnsi="Arial" w:cs="Arial"/>
        </w:rPr>
        <w:t xml:space="preserve"> </w:t>
      </w:r>
      <w:r w:rsidRPr="003C5F36">
        <w:rPr>
          <w:rFonts w:ascii="Arial" w:hAnsi="Arial" w:cs="Arial"/>
        </w:rPr>
        <w:t xml:space="preserve">estimates presented here for </w:t>
      </w:r>
      <w:r>
        <w:rPr>
          <w:rFonts w:ascii="Arial" w:hAnsi="Arial" w:cs="Arial"/>
        </w:rPr>
        <w:t>affected</w:t>
      </w:r>
      <w:r w:rsidRPr="003C5F36">
        <w:rPr>
          <w:rFonts w:ascii="Arial" w:hAnsi="Arial" w:cs="Arial"/>
        </w:rPr>
        <w:t xml:space="preserve"> females are the </w:t>
      </w:r>
      <w:r>
        <w:rPr>
          <w:rFonts w:ascii="Arial" w:hAnsi="Arial" w:cs="Arial"/>
        </w:rPr>
        <w:t xml:space="preserve">first to be published, </w:t>
      </w:r>
      <w:r w:rsidR="00C5047C">
        <w:rPr>
          <w:rFonts w:ascii="Arial" w:hAnsi="Arial" w:cs="Arial"/>
        </w:rPr>
        <w:t xml:space="preserve">previous efforts having relied on a single </w:t>
      </w:r>
      <w:r w:rsidR="00A37593">
        <w:rPr>
          <w:rFonts w:ascii="Arial" w:hAnsi="Arial" w:cs="Arial"/>
        </w:rPr>
        <w:t xml:space="preserve">pre-determined </w:t>
      </w:r>
      <w:r w:rsidR="00C5047C">
        <w:rPr>
          <w:rFonts w:ascii="Arial" w:hAnsi="Arial" w:cs="Arial"/>
        </w:rPr>
        <w:t xml:space="preserve">cut-off </w:t>
      </w:r>
      <w:r w:rsidR="00200067">
        <w:rPr>
          <w:rFonts w:ascii="Arial" w:hAnsi="Arial" w:cs="Arial"/>
        </w:rPr>
        <w:t xml:space="preserve">threshold </w:t>
      </w:r>
      <w:r w:rsidR="00200067">
        <w:rPr>
          <w:rFonts w:ascii="Arial" w:hAnsi="Arial" w:cs="Arial"/>
        </w:rPr>
        <w:fldChar w:fldCharType="begin">
          <w:fldData xml:space="preserve">PEVuZE5vdGU+PENpdGU+PEF1dGhvcj5XSE8gV29ya2luZyBHcm91cDwvQXV0aG9yPjxZZWFyPjE5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</w:fldData>
        </w:fldChar>
      </w:r>
      <w:r w:rsidR="00857A3C">
        <w:rPr>
          <w:rFonts w:ascii="Arial" w:hAnsi="Arial" w:cs="Arial"/>
        </w:rPr>
        <w:instrText xml:space="preserve"> ADDIN EN.CITE </w:instrText>
      </w:r>
      <w:r w:rsidR="00857A3C">
        <w:rPr>
          <w:rFonts w:ascii="Arial" w:hAnsi="Arial" w:cs="Arial"/>
        </w:rPr>
        <w:fldChar w:fldCharType="begin">
          <w:fldData xml:space="preserve">PEVuZE5vdGU+PENpdGU+PEF1dGhvcj5XSE8gV29ya2luZyBHcm91cDwvQXV0aG9yPjxZZWFyPjE5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</w:fldData>
        </w:fldChar>
      </w:r>
      <w:r w:rsidR="00857A3C">
        <w:rPr>
          <w:rFonts w:ascii="Arial" w:hAnsi="Arial" w:cs="Arial"/>
        </w:rPr>
        <w:instrText xml:space="preserve"> ADDIN EN.CITE.DATA </w:instrText>
      </w:r>
      <w:r w:rsidR="00857A3C">
        <w:rPr>
          <w:rFonts w:ascii="Arial" w:hAnsi="Arial" w:cs="Arial"/>
        </w:rPr>
      </w:r>
      <w:r w:rsidR="00857A3C">
        <w:rPr>
          <w:rFonts w:ascii="Arial" w:hAnsi="Arial" w:cs="Arial"/>
        </w:rPr>
        <w:fldChar w:fldCharType="end"/>
      </w:r>
      <w:r w:rsidR="00200067">
        <w:rPr>
          <w:rFonts w:ascii="Arial" w:hAnsi="Arial" w:cs="Arial"/>
        </w:rPr>
      </w:r>
      <w:r w:rsidR="00200067">
        <w:rPr>
          <w:rFonts w:ascii="Arial" w:hAnsi="Arial" w:cs="Arial"/>
        </w:rPr>
        <w:fldChar w:fldCharType="separate"/>
      </w:r>
      <w:r w:rsidR="00857A3C">
        <w:rPr>
          <w:rFonts w:ascii="Arial" w:hAnsi="Arial" w:cs="Arial"/>
          <w:noProof/>
        </w:rPr>
        <w:t>[</w:t>
      </w:r>
      <w:hyperlink w:anchor="_ENREF_5" w:tooltip="WHO Working Group, 1989 #16" w:history="1">
        <w:r w:rsidR="00613E92">
          <w:rPr>
            <w:rFonts w:ascii="Arial" w:hAnsi="Arial" w:cs="Arial"/>
            <w:noProof/>
          </w:rPr>
          <w:t>5</w:t>
        </w:r>
      </w:hyperlink>
      <w:r w:rsidR="00857A3C">
        <w:rPr>
          <w:rFonts w:ascii="Arial" w:hAnsi="Arial" w:cs="Arial"/>
          <w:noProof/>
        </w:rPr>
        <w:t>,</w:t>
      </w:r>
      <w:hyperlink w:anchor="_ENREF_12" w:tooltip="Nkhoma, 2009 #2" w:history="1">
        <w:r w:rsidR="00613E92">
          <w:rPr>
            <w:rFonts w:ascii="Arial" w:hAnsi="Arial" w:cs="Arial"/>
            <w:noProof/>
          </w:rPr>
          <w:t>12</w:t>
        </w:r>
      </w:hyperlink>
      <w:r w:rsidR="00857A3C">
        <w:rPr>
          <w:rFonts w:ascii="Arial" w:hAnsi="Arial" w:cs="Arial"/>
          <w:noProof/>
        </w:rPr>
        <w:t>]</w:t>
      </w:r>
      <w:r w:rsidR="002000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="00F3413F">
        <w:rPr>
          <w:rFonts w:ascii="Arial" w:hAnsi="Arial" w:cs="Arial"/>
        </w:rPr>
        <w:t>However, these</w:t>
      </w:r>
      <w:r w:rsidR="00667D8F">
        <w:rPr>
          <w:rFonts w:ascii="Arial" w:hAnsi="Arial" w:cs="Arial"/>
        </w:rPr>
        <w:t xml:space="preserve"> estimates constitute only</w:t>
      </w:r>
      <w:r w:rsidR="00F3413F">
        <w:rPr>
          <w:rFonts w:ascii="Arial" w:hAnsi="Arial" w:cs="Arial"/>
        </w:rPr>
        <w:t xml:space="preserve"> a first attempt; s</w:t>
      </w:r>
      <w:r w:rsidRPr="003C5F36">
        <w:rPr>
          <w:rFonts w:ascii="Arial" w:hAnsi="Arial" w:cs="Arial"/>
        </w:rPr>
        <w:t>tandardising the diagnostic methods used, and developing better datasets and models for predicting phenotypic heterozygote expression from allele frequency data are necessary to improve the estimates for affected females.</w:t>
      </w:r>
    </w:p>
    <w:p w:rsidR="00F14BBA" w:rsidRDefault="00683F53" w:rsidP="00683F53">
      <w:pPr>
        <w:spacing w:afterLines="40" w:after="96" w:line="360" w:lineRule="auto"/>
        <w:ind w:firstLine="284"/>
        <w:jc w:val="both"/>
      </w:pPr>
      <w:r>
        <w:rPr>
          <w:rFonts w:ascii="Arial" w:hAnsi="Arial" w:cs="Arial"/>
        </w:rPr>
        <w:t xml:space="preserve">Finally, further clinical data are required to understand the association between </w:t>
      </w:r>
      <w:r w:rsidR="00DE366B">
        <w:rPr>
          <w:rFonts w:ascii="Arial" w:hAnsi="Arial" w:cs="Arial"/>
        </w:rPr>
        <w:t>local</w:t>
      </w:r>
      <w:r w:rsidR="00BF3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enzyme activity level</w:t>
      </w:r>
      <w:r w:rsidR="00BF31D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risk of haemolysis</w:t>
      </w:r>
      <w:r w:rsidR="00DE366B">
        <w:rPr>
          <w:rFonts w:ascii="Arial" w:hAnsi="Arial" w:cs="Arial"/>
        </w:rPr>
        <w:t>, as well as relating this information to relative risk associated with different G6PDd allele frequencies</w:t>
      </w:r>
      <w:r>
        <w:rPr>
          <w:rFonts w:ascii="Arial" w:hAnsi="Arial" w:cs="Arial"/>
        </w:rPr>
        <w:t>. The model here relies on the diagnostic tests having appropriate cut-off limits, but the model could be refined if a better understanding of these relationships were available.</w:t>
      </w:r>
    </w:p>
    <w:p w:rsidR="00683F53" w:rsidRDefault="00683F53">
      <w:r>
        <w:br w:type="page"/>
      </w:r>
    </w:p>
    <w:p w:rsidR="00683F53" w:rsidRPr="003A1598" w:rsidRDefault="00683F53" w:rsidP="00200067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 w:rsidRPr="003A1598">
        <w:rPr>
          <w:rFonts w:ascii="Arial" w:hAnsi="Arial" w:cs="Arial"/>
          <w:b/>
          <w:sz w:val="24"/>
        </w:rPr>
        <w:lastRenderedPageBreak/>
        <w:t>References</w:t>
      </w:r>
    </w:p>
    <w:p w:rsidR="00683F53" w:rsidRPr="003A1598" w:rsidRDefault="00683F53" w:rsidP="00200067">
      <w:pPr>
        <w:spacing w:after="0" w:line="240" w:lineRule="auto"/>
        <w:ind w:left="720" w:hanging="720"/>
        <w:rPr>
          <w:rFonts w:ascii="Arial" w:hAnsi="Arial" w:cs="Arial"/>
        </w:rPr>
      </w:pPr>
    </w:p>
    <w:p w:rsidR="00613E92" w:rsidRPr="00613E92" w:rsidRDefault="00F11541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757870">
        <w:rPr>
          <w:rFonts w:ascii="Arial" w:hAnsi="Arial" w:cs="Arial"/>
        </w:rPr>
        <w:fldChar w:fldCharType="begin"/>
      </w:r>
      <w:r w:rsidRPr="00757870">
        <w:rPr>
          <w:rFonts w:ascii="Arial" w:hAnsi="Arial" w:cs="Arial"/>
        </w:rPr>
        <w:instrText xml:space="preserve"> ADDIN EN.REFLIST </w:instrText>
      </w:r>
      <w:r w:rsidRPr="00757870">
        <w:rPr>
          <w:rFonts w:ascii="Arial" w:hAnsi="Arial" w:cs="Arial"/>
        </w:rPr>
        <w:fldChar w:fldCharType="separate"/>
      </w:r>
      <w:bookmarkStart w:id="0" w:name="_ENREF_1"/>
      <w:r w:rsidR="00613E92" w:rsidRPr="00613E92">
        <w:rPr>
          <w:rFonts w:ascii="Calibri" w:hAnsi="Calibri" w:cs="Calibri"/>
          <w:noProof/>
        </w:rPr>
        <w:t>1. Mason PJ, Bautista JM, Gilsanz F (2007) G6PD deficiency: the genotype-phenotype association. Blood Reviews 21: 267-283.</w:t>
      </w:r>
      <w:bookmarkEnd w:id="0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613E92">
        <w:rPr>
          <w:rFonts w:ascii="Calibri" w:hAnsi="Calibri" w:cs="Calibri"/>
          <w:noProof/>
        </w:rPr>
        <w:t>2. Peters AL, Van Noorden CJ (2009) Glucose-6-phosphate dehydrogenase deficiency and malaria: cytochemical detection of heterozygous G6PD deficiency in women. J Histochem Cytochem 57: 1003-1011.</w:t>
      </w:r>
      <w:bookmarkEnd w:id="1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613E92">
        <w:rPr>
          <w:rFonts w:ascii="Calibri" w:hAnsi="Calibri" w:cs="Calibri"/>
          <w:noProof/>
        </w:rPr>
        <w:t>3. Beutler E (1994) G6PD deficiency. Blood 84: 3613-3636.</w:t>
      </w:r>
      <w:bookmarkEnd w:id="2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613E92">
        <w:rPr>
          <w:rFonts w:ascii="Calibri" w:hAnsi="Calibri" w:cs="Calibri"/>
          <w:noProof/>
        </w:rPr>
        <w:t>4. Luzzatto L (2010) Glucose-6-phosphate dehydrogenase (G6PD) deficiency. In: Warrell DA, Cox TM, Firth JD, editors. Oxford Textbook of Medicine. Oxford: Oxford University Press.</w:t>
      </w:r>
      <w:bookmarkEnd w:id="3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613E92">
        <w:rPr>
          <w:rFonts w:ascii="Calibri" w:hAnsi="Calibri" w:cs="Calibri"/>
          <w:noProof/>
        </w:rPr>
        <w:t>5. WHO Working Group (1989) Glucose-6-phosphate dehydrogenase deficiency. Bull World Health Organ 67: 601-611.</w:t>
      </w:r>
      <w:bookmarkEnd w:id="4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613E92">
        <w:rPr>
          <w:rFonts w:ascii="Calibri" w:hAnsi="Calibri" w:cs="Calibri"/>
          <w:noProof/>
        </w:rPr>
        <w:t>6. Beutler E, Yeh M, Fairbanks VF (1962) The normal human female as a mosaic of X-chromosome activity: studies using the gene for G-6-PD-deficiency as a marker. Proc Natl Acad Sci U S A 48: 9-16.</w:t>
      </w:r>
      <w:bookmarkEnd w:id="5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613E92">
        <w:rPr>
          <w:rFonts w:ascii="Calibri" w:hAnsi="Calibri" w:cs="Calibri"/>
          <w:noProof/>
        </w:rPr>
        <w:t>7. Lyon MF (1961) Gene action in the X-chromosome of the mouse (</w:t>
      </w:r>
      <w:r w:rsidRPr="00613E92">
        <w:rPr>
          <w:rFonts w:ascii="Calibri" w:hAnsi="Calibri" w:cs="Calibri"/>
          <w:i/>
          <w:noProof/>
        </w:rPr>
        <w:t>Mus musculus</w:t>
      </w:r>
      <w:r w:rsidRPr="00613E92">
        <w:rPr>
          <w:rFonts w:ascii="Calibri" w:hAnsi="Calibri" w:cs="Calibri"/>
          <w:noProof/>
        </w:rPr>
        <w:t xml:space="preserve"> L.). Nature 190: 372-373.</w:t>
      </w:r>
      <w:bookmarkEnd w:id="6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8"/>
      <w:r w:rsidRPr="00613E92">
        <w:rPr>
          <w:rFonts w:ascii="Calibri" w:hAnsi="Calibri" w:cs="Calibri"/>
          <w:noProof/>
        </w:rPr>
        <w:t>8. Luzzatto L, Notaro R (2001) Malaria. Protecting against bad air. Science 293: 442-443.</w:t>
      </w:r>
      <w:bookmarkEnd w:id="7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9"/>
      <w:r w:rsidRPr="00613E92">
        <w:rPr>
          <w:rFonts w:ascii="Calibri" w:hAnsi="Calibri" w:cs="Calibri"/>
          <w:noProof/>
        </w:rPr>
        <w:t>9. Minucci A, Giardina B, Zuppi C, Capoluongo E (2009) Glucose-6-phosphate dehydrogenase laboratory assay: How, when, and why? IUBMB Life 61: 27-34.</w:t>
      </w:r>
      <w:bookmarkEnd w:id="8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9" w:name="_ENREF_10"/>
      <w:r w:rsidRPr="00613E92">
        <w:rPr>
          <w:rFonts w:ascii="Calibri" w:hAnsi="Calibri" w:cs="Calibri"/>
          <w:noProof/>
        </w:rPr>
        <w:t>10. Kuwahata M, Wijesinghe R, Ho MF, Pelecanos A, Bobogare A, et al. (2010) Population screening for glucose-6-phosphate dehydrogenase deficiencies in Isabel Province, Solomon Islands, using a modified enzyme assay on filter paper dried bloodspots. Malar J 9: 223.</w:t>
      </w:r>
      <w:bookmarkEnd w:id="9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0" w:name="_ENREF_11"/>
      <w:r w:rsidRPr="00613E92">
        <w:rPr>
          <w:rFonts w:ascii="Calibri" w:hAnsi="Calibri" w:cs="Calibri"/>
          <w:noProof/>
        </w:rPr>
        <w:t>11. Cappellini MD, Fiorelli G (2008) Glucose-6-phosphate dehydrogenase deficiency. Lancet 371: 64-74.</w:t>
      </w:r>
      <w:bookmarkEnd w:id="10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1" w:name="_ENREF_12"/>
      <w:r w:rsidRPr="00613E92">
        <w:rPr>
          <w:rFonts w:ascii="Calibri" w:hAnsi="Calibri" w:cs="Calibri"/>
          <w:noProof/>
        </w:rPr>
        <w:t>12. Nkhoma ET, Poole C, Vannappagari V, Hall SA, Beutler E (2009) The global prevalence of glucose-6-phosphate dehydrogenase deficiency: a systematic review and meta-analysis. Blood Cells Mol Dis 42: 267-278.</w:t>
      </w:r>
      <w:bookmarkEnd w:id="11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2" w:name="_ENREF_13"/>
      <w:r w:rsidRPr="00613E92">
        <w:rPr>
          <w:rFonts w:ascii="Calibri" w:hAnsi="Calibri" w:cs="Calibri"/>
          <w:noProof/>
        </w:rPr>
        <w:t>13. Dobyns WB, Filauro A, Tomson BN, Chan AS, Ho AW, et al. (2004) Inheritance of most X-linked traits is not dominant or recessive, just X-linked. Am J Med Genet A 129A: 136-143.</w:t>
      </w:r>
      <w:bookmarkEnd w:id="12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3" w:name="_ENREF_14"/>
      <w:r w:rsidRPr="00613E92">
        <w:rPr>
          <w:rFonts w:ascii="Calibri" w:hAnsi="Calibri" w:cs="Calibri"/>
          <w:noProof/>
        </w:rPr>
        <w:t>14. Abdulrazzaq YM, Micallef R, Qureshi M, Dawodu A, Ahmed I, et al. (1999) Diversity in expression of glucose-6-phosphate dehydrogenase deficiency in females. Clin Genet 55: 13-19.</w:t>
      </w:r>
      <w:bookmarkEnd w:id="13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4" w:name="_ENREF_15"/>
      <w:r w:rsidRPr="00613E92">
        <w:rPr>
          <w:rFonts w:ascii="Calibri" w:hAnsi="Calibri" w:cs="Calibri"/>
          <w:noProof/>
        </w:rPr>
        <w:t>15. Ainoon O, Alawiyah A, Yu YH, Cheong SK, Hamidah NH, et al. (2003) Semiquantitative screening test for G6PD deficiency detects severe deficiency but misses a substantial proportion of partially-deficient females. Southeast Asian J Trop Med Public Health 34: 405-414.</w:t>
      </w:r>
      <w:bookmarkEnd w:id="14"/>
    </w:p>
    <w:p w:rsidR="00613E92" w:rsidRPr="00613E92" w:rsidRDefault="00613E92" w:rsidP="00613E92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5" w:name="_ENREF_16"/>
      <w:r w:rsidRPr="00613E92">
        <w:rPr>
          <w:rFonts w:ascii="Calibri" w:hAnsi="Calibri" w:cs="Calibri"/>
          <w:noProof/>
        </w:rPr>
        <w:t>16. Zaffanello M, Rugolotto S, Zamboni G, Gaudino R, Tato L (2004) Neonatal screening for glucose-6-phosphate dehydrogenase deficiency fails to detect heterozygote females. Eur J Epidemiol 19: 255-257.</w:t>
      </w:r>
      <w:bookmarkEnd w:id="15"/>
    </w:p>
    <w:p w:rsidR="00613E92" w:rsidRPr="00613E92" w:rsidRDefault="00613E92" w:rsidP="00613E92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16" w:name="_ENREF_17"/>
      <w:r w:rsidRPr="00613E92">
        <w:rPr>
          <w:rFonts w:ascii="Calibri" w:hAnsi="Calibri" w:cs="Calibri"/>
          <w:noProof/>
        </w:rPr>
        <w:t>17. Baird JK, Surjadjaja C (2011) Consideration of ethics in primaquine therapy against malaria transmission. Trends Parasitol 27: 11-16.</w:t>
      </w:r>
      <w:bookmarkEnd w:id="16"/>
    </w:p>
    <w:p w:rsidR="00613E92" w:rsidRDefault="00613E92" w:rsidP="00613E92">
      <w:pPr>
        <w:spacing w:line="240" w:lineRule="auto"/>
        <w:rPr>
          <w:rFonts w:ascii="Calibri" w:hAnsi="Calibri" w:cs="Calibri"/>
          <w:noProof/>
        </w:rPr>
      </w:pPr>
    </w:p>
    <w:p w:rsidR="007E3366" w:rsidRDefault="00F11541">
      <w:pPr>
        <w:rPr>
          <w:rFonts w:ascii="Arial" w:hAnsi="Arial" w:cs="Arial"/>
          <w:b/>
        </w:rPr>
      </w:pPr>
      <w:r w:rsidRPr="00757870">
        <w:rPr>
          <w:rFonts w:ascii="Arial" w:hAnsi="Arial" w:cs="Arial"/>
        </w:rPr>
        <w:fldChar w:fldCharType="end"/>
      </w:r>
      <w:bookmarkStart w:id="17" w:name="_GoBack"/>
      <w:bookmarkEnd w:id="17"/>
    </w:p>
    <w:p w:rsidR="00421C2A" w:rsidRPr="00937BF3" w:rsidRDefault="00421C2A" w:rsidP="00937BF3">
      <w:pPr>
        <w:tabs>
          <w:tab w:val="left" w:pos="5610"/>
        </w:tabs>
        <w:rPr>
          <w:rFonts w:ascii="Arial" w:hAnsi="Arial" w:cs="Arial"/>
        </w:rPr>
      </w:pPr>
    </w:p>
    <w:sectPr w:rsidR="00421C2A" w:rsidRPr="00937B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D6" w:rsidRDefault="00351BD6" w:rsidP="004F6CCE">
      <w:pPr>
        <w:spacing w:after="0" w:line="240" w:lineRule="auto"/>
      </w:pPr>
      <w:r>
        <w:separator/>
      </w:r>
    </w:p>
  </w:endnote>
  <w:endnote w:type="continuationSeparator" w:id="0">
    <w:p w:rsidR="00351BD6" w:rsidRDefault="00351BD6" w:rsidP="004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867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CCE" w:rsidRDefault="00B62128">
        <w:pPr>
          <w:pStyle w:val="Footer"/>
          <w:jc w:val="center"/>
        </w:pPr>
        <w:r>
          <w:t>S</w:t>
        </w:r>
        <w:r w:rsidR="004F6CCE">
          <w:t>5.</w:t>
        </w:r>
        <w:r w:rsidR="004F6CCE">
          <w:fldChar w:fldCharType="begin"/>
        </w:r>
        <w:r w:rsidR="004F6CCE">
          <w:instrText xml:space="preserve"> PAGE   \* MERGEFORMAT </w:instrText>
        </w:r>
        <w:r w:rsidR="004F6CCE">
          <w:fldChar w:fldCharType="separate"/>
        </w:r>
        <w:r w:rsidR="00613E92">
          <w:rPr>
            <w:noProof/>
          </w:rPr>
          <w:t>7</w:t>
        </w:r>
        <w:r w:rsidR="004F6CCE">
          <w:rPr>
            <w:noProof/>
          </w:rPr>
          <w:fldChar w:fldCharType="end"/>
        </w:r>
      </w:p>
    </w:sdtContent>
  </w:sdt>
  <w:p w:rsidR="004F6CCE" w:rsidRDefault="004F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D6" w:rsidRDefault="00351BD6" w:rsidP="004F6CCE">
      <w:pPr>
        <w:spacing w:after="0" w:line="240" w:lineRule="auto"/>
      </w:pPr>
      <w:r>
        <w:separator/>
      </w:r>
    </w:p>
  </w:footnote>
  <w:footnote w:type="continuationSeparator" w:id="0">
    <w:p w:rsidR="00351BD6" w:rsidRDefault="00351BD6" w:rsidP="004F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CB" w:rsidRPr="004933CB" w:rsidRDefault="004933CB">
    <w:pPr>
      <w:pStyle w:val="Header"/>
      <w:rPr>
        <w:rFonts w:ascii="Arial" w:hAnsi="Arial" w:cs="Arial"/>
        <w:sz w:val="20"/>
      </w:rPr>
    </w:pPr>
    <w:r w:rsidRPr="004933CB">
      <w:rPr>
        <w:rFonts w:ascii="Arial" w:hAnsi="Arial" w:cs="Arial"/>
        <w:sz w:val="20"/>
      </w:rPr>
      <w:t>Howes et al. (2012)</w:t>
    </w:r>
    <w:r w:rsidRPr="004933CB">
      <w:rPr>
        <w:rFonts w:ascii="Arial" w:hAnsi="Arial" w:cs="Arial"/>
        <w:sz w:val="20"/>
      </w:rPr>
      <w:tab/>
      <w:t xml:space="preserve"> G6PD deficiency prevalence map and population estimates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_Jul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edts59ctrfdie0rs8peswzwa0vs9zes2pd&quot;&gt;G6PD_map&lt;record-ids&gt;&lt;item&gt;2&lt;/item&gt;&lt;item&gt;3&lt;/item&gt;&lt;item&gt;4&lt;/item&gt;&lt;item&gt;5&lt;/item&gt;&lt;item&gt;14&lt;/item&gt;&lt;item&gt;16&lt;/item&gt;&lt;item&gt;17&lt;/item&gt;&lt;item&gt;23&lt;/item&gt;&lt;item&gt;25&lt;/item&gt;&lt;item&gt;58&lt;/item&gt;&lt;item&gt;81&lt;/item&gt;&lt;item&gt;82&lt;/item&gt;&lt;item&gt;83&lt;/item&gt;&lt;item&gt;98&lt;/item&gt;&lt;item&gt;116&lt;/item&gt;&lt;item&gt;119&lt;/item&gt;&lt;item&gt;146&lt;/item&gt;&lt;/record-ids&gt;&lt;/item&gt;&lt;/Libraries&gt;"/>
  </w:docVars>
  <w:rsids>
    <w:rsidRoot w:val="00FC2E22"/>
    <w:rsid w:val="00000870"/>
    <w:rsid w:val="000121ED"/>
    <w:rsid w:val="00054F5D"/>
    <w:rsid w:val="0008161B"/>
    <w:rsid w:val="000A21A1"/>
    <w:rsid w:val="000B0710"/>
    <w:rsid w:val="000B129E"/>
    <w:rsid w:val="000C08AD"/>
    <w:rsid w:val="000C1433"/>
    <w:rsid w:val="000D5749"/>
    <w:rsid w:val="000E6895"/>
    <w:rsid w:val="00121468"/>
    <w:rsid w:val="00125833"/>
    <w:rsid w:val="00126ACF"/>
    <w:rsid w:val="001331B4"/>
    <w:rsid w:val="00135C1D"/>
    <w:rsid w:val="00155274"/>
    <w:rsid w:val="00173B94"/>
    <w:rsid w:val="00176BA2"/>
    <w:rsid w:val="00180E82"/>
    <w:rsid w:val="001B19AC"/>
    <w:rsid w:val="001C28ED"/>
    <w:rsid w:val="001C3E14"/>
    <w:rsid w:val="001D23BB"/>
    <w:rsid w:val="001E788E"/>
    <w:rsid w:val="001F0D87"/>
    <w:rsid w:val="00200067"/>
    <w:rsid w:val="0021059B"/>
    <w:rsid w:val="00217668"/>
    <w:rsid w:val="0024060E"/>
    <w:rsid w:val="00246CEE"/>
    <w:rsid w:val="00271A55"/>
    <w:rsid w:val="00284429"/>
    <w:rsid w:val="002A215A"/>
    <w:rsid w:val="002A3BBD"/>
    <w:rsid w:val="002B7AEF"/>
    <w:rsid w:val="002C02C5"/>
    <w:rsid w:val="002C396E"/>
    <w:rsid w:val="002D2090"/>
    <w:rsid w:val="003006DB"/>
    <w:rsid w:val="00304621"/>
    <w:rsid w:val="00312BB6"/>
    <w:rsid w:val="0032722B"/>
    <w:rsid w:val="00327F49"/>
    <w:rsid w:val="003328FE"/>
    <w:rsid w:val="00351BD6"/>
    <w:rsid w:val="0037325D"/>
    <w:rsid w:val="00386717"/>
    <w:rsid w:val="003A1510"/>
    <w:rsid w:val="003A1598"/>
    <w:rsid w:val="003A19E9"/>
    <w:rsid w:val="003A4C6A"/>
    <w:rsid w:val="003C03B2"/>
    <w:rsid w:val="00421C2A"/>
    <w:rsid w:val="00425A84"/>
    <w:rsid w:val="0044482A"/>
    <w:rsid w:val="00455D18"/>
    <w:rsid w:val="00463E30"/>
    <w:rsid w:val="00485F28"/>
    <w:rsid w:val="004933CB"/>
    <w:rsid w:val="004F6CCE"/>
    <w:rsid w:val="00501D48"/>
    <w:rsid w:val="005029FA"/>
    <w:rsid w:val="0050526F"/>
    <w:rsid w:val="00510DA4"/>
    <w:rsid w:val="0056322B"/>
    <w:rsid w:val="005B644E"/>
    <w:rsid w:val="005F2FD6"/>
    <w:rsid w:val="006041B1"/>
    <w:rsid w:val="00607B6E"/>
    <w:rsid w:val="00613E92"/>
    <w:rsid w:val="006412C3"/>
    <w:rsid w:val="006439CC"/>
    <w:rsid w:val="00664EB0"/>
    <w:rsid w:val="00667D8F"/>
    <w:rsid w:val="006828D8"/>
    <w:rsid w:val="00683F53"/>
    <w:rsid w:val="00684CD9"/>
    <w:rsid w:val="0069324A"/>
    <w:rsid w:val="00697C89"/>
    <w:rsid w:val="006A5559"/>
    <w:rsid w:val="006B2E02"/>
    <w:rsid w:val="006D448E"/>
    <w:rsid w:val="006E696B"/>
    <w:rsid w:val="006F277A"/>
    <w:rsid w:val="006F5784"/>
    <w:rsid w:val="00701AD5"/>
    <w:rsid w:val="00714ECD"/>
    <w:rsid w:val="00716B8E"/>
    <w:rsid w:val="0072757B"/>
    <w:rsid w:val="00740BB2"/>
    <w:rsid w:val="00743270"/>
    <w:rsid w:val="00743B2E"/>
    <w:rsid w:val="007456D6"/>
    <w:rsid w:val="0074626B"/>
    <w:rsid w:val="00753537"/>
    <w:rsid w:val="00754036"/>
    <w:rsid w:val="00757870"/>
    <w:rsid w:val="00772A3D"/>
    <w:rsid w:val="00776896"/>
    <w:rsid w:val="00781528"/>
    <w:rsid w:val="007E1ECC"/>
    <w:rsid w:val="007E3366"/>
    <w:rsid w:val="007F327A"/>
    <w:rsid w:val="00810C8D"/>
    <w:rsid w:val="00813618"/>
    <w:rsid w:val="00835665"/>
    <w:rsid w:val="0085495B"/>
    <w:rsid w:val="00856F09"/>
    <w:rsid w:val="00857942"/>
    <w:rsid w:val="00857A3C"/>
    <w:rsid w:val="008645CD"/>
    <w:rsid w:val="008713F1"/>
    <w:rsid w:val="00891DF2"/>
    <w:rsid w:val="008D6619"/>
    <w:rsid w:val="008E54A3"/>
    <w:rsid w:val="008E7750"/>
    <w:rsid w:val="008E78FD"/>
    <w:rsid w:val="008F4017"/>
    <w:rsid w:val="009147D2"/>
    <w:rsid w:val="00915CE4"/>
    <w:rsid w:val="00937BF3"/>
    <w:rsid w:val="00940553"/>
    <w:rsid w:val="009537DA"/>
    <w:rsid w:val="00953A8C"/>
    <w:rsid w:val="0095522C"/>
    <w:rsid w:val="00962534"/>
    <w:rsid w:val="00977060"/>
    <w:rsid w:val="00990060"/>
    <w:rsid w:val="009908E6"/>
    <w:rsid w:val="00990FFB"/>
    <w:rsid w:val="009A1CB7"/>
    <w:rsid w:val="009A69CD"/>
    <w:rsid w:val="009B616B"/>
    <w:rsid w:val="009C573C"/>
    <w:rsid w:val="009D0077"/>
    <w:rsid w:val="009D2FA6"/>
    <w:rsid w:val="009D3B06"/>
    <w:rsid w:val="009F6FD2"/>
    <w:rsid w:val="00A12F5E"/>
    <w:rsid w:val="00A17D7F"/>
    <w:rsid w:val="00A37593"/>
    <w:rsid w:val="00A56990"/>
    <w:rsid w:val="00A6786A"/>
    <w:rsid w:val="00A74467"/>
    <w:rsid w:val="00A96EA5"/>
    <w:rsid w:val="00AA7A89"/>
    <w:rsid w:val="00AE1E03"/>
    <w:rsid w:val="00AE1FEF"/>
    <w:rsid w:val="00B121E5"/>
    <w:rsid w:val="00B336F0"/>
    <w:rsid w:val="00B37227"/>
    <w:rsid w:val="00B53215"/>
    <w:rsid w:val="00B56DC4"/>
    <w:rsid w:val="00B60C0D"/>
    <w:rsid w:val="00B62128"/>
    <w:rsid w:val="00B6519D"/>
    <w:rsid w:val="00B77C39"/>
    <w:rsid w:val="00BA44FC"/>
    <w:rsid w:val="00BB02D1"/>
    <w:rsid w:val="00BB66C5"/>
    <w:rsid w:val="00BC62FC"/>
    <w:rsid w:val="00BD2ADD"/>
    <w:rsid w:val="00BD3F18"/>
    <w:rsid w:val="00BE34A7"/>
    <w:rsid w:val="00BF31D7"/>
    <w:rsid w:val="00C26FF1"/>
    <w:rsid w:val="00C46B62"/>
    <w:rsid w:val="00C5047C"/>
    <w:rsid w:val="00C54518"/>
    <w:rsid w:val="00C60D51"/>
    <w:rsid w:val="00C729B2"/>
    <w:rsid w:val="00C74396"/>
    <w:rsid w:val="00C91D75"/>
    <w:rsid w:val="00C97BD8"/>
    <w:rsid w:val="00CB1615"/>
    <w:rsid w:val="00CC2A6B"/>
    <w:rsid w:val="00CE0B33"/>
    <w:rsid w:val="00CF3231"/>
    <w:rsid w:val="00D02DED"/>
    <w:rsid w:val="00D052CE"/>
    <w:rsid w:val="00D27633"/>
    <w:rsid w:val="00D91870"/>
    <w:rsid w:val="00DB1A5C"/>
    <w:rsid w:val="00DC4A27"/>
    <w:rsid w:val="00DC70F0"/>
    <w:rsid w:val="00DD6614"/>
    <w:rsid w:val="00DE366B"/>
    <w:rsid w:val="00E13B34"/>
    <w:rsid w:val="00E155C6"/>
    <w:rsid w:val="00E15A16"/>
    <w:rsid w:val="00E20BD3"/>
    <w:rsid w:val="00E46CFB"/>
    <w:rsid w:val="00E47206"/>
    <w:rsid w:val="00E51A76"/>
    <w:rsid w:val="00E541A8"/>
    <w:rsid w:val="00E645F0"/>
    <w:rsid w:val="00E92DD3"/>
    <w:rsid w:val="00E970D2"/>
    <w:rsid w:val="00ED462F"/>
    <w:rsid w:val="00EE15C0"/>
    <w:rsid w:val="00F01E77"/>
    <w:rsid w:val="00F107E8"/>
    <w:rsid w:val="00F11541"/>
    <w:rsid w:val="00F14944"/>
    <w:rsid w:val="00F24D33"/>
    <w:rsid w:val="00F30B6F"/>
    <w:rsid w:val="00F3413F"/>
    <w:rsid w:val="00F37025"/>
    <w:rsid w:val="00F37BEF"/>
    <w:rsid w:val="00F53602"/>
    <w:rsid w:val="00F600D3"/>
    <w:rsid w:val="00F74143"/>
    <w:rsid w:val="00F7621D"/>
    <w:rsid w:val="00F77E15"/>
    <w:rsid w:val="00FB0536"/>
    <w:rsid w:val="00FB3784"/>
    <w:rsid w:val="00FC075C"/>
    <w:rsid w:val="00FC2E22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1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5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6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CE"/>
  </w:style>
  <w:style w:type="paragraph" w:styleId="Footer">
    <w:name w:val="footer"/>
    <w:basedOn w:val="Normal"/>
    <w:link w:val="FooterChar"/>
    <w:uiPriority w:val="99"/>
    <w:unhideWhenUsed/>
    <w:rsid w:val="004F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1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5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6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CE"/>
  </w:style>
  <w:style w:type="paragraph" w:styleId="Footer">
    <w:name w:val="footer"/>
    <w:basedOn w:val="Normal"/>
    <w:link w:val="FooterChar"/>
    <w:uiPriority w:val="99"/>
    <w:unhideWhenUsed/>
    <w:rsid w:val="004F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Howes</dc:creator>
  <cp:lastModifiedBy>Rosalind Howes</cp:lastModifiedBy>
  <cp:revision>16</cp:revision>
  <cp:lastPrinted>2012-02-14T20:57:00Z</cp:lastPrinted>
  <dcterms:created xsi:type="dcterms:W3CDTF">2012-02-20T08:54:00Z</dcterms:created>
  <dcterms:modified xsi:type="dcterms:W3CDTF">2012-07-25T01:00:00Z</dcterms:modified>
</cp:coreProperties>
</file>