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E4391" w14:textId="1792093C" w:rsidR="002141C3" w:rsidRDefault="00E6312C" w:rsidP="00E6312C">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S1 </w:t>
      </w:r>
      <w:r w:rsidR="00166DD6">
        <w:rPr>
          <w:rFonts w:ascii="Times New Roman" w:hAnsi="Times New Roman" w:cs="Times New Roman"/>
          <w:b/>
          <w:sz w:val="24"/>
          <w:szCs w:val="24"/>
        </w:rPr>
        <w:t>Text</w:t>
      </w:r>
      <w:r w:rsidR="00BA4C2B">
        <w:rPr>
          <w:rFonts w:ascii="Times New Roman" w:hAnsi="Times New Roman" w:cs="Times New Roman"/>
          <w:b/>
          <w:sz w:val="24"/>
          <w:szCs w:val="24"/>
        </w:rPr>
        <w:t>.</w:t>
      </w:r>
      <w:proofErr w:type="gramEnd"/>
      <w:r w:rsidR="00BA4C2B">
        <w:rPr>
          <w:rFonts w:ascii="Times New Roman" w:hAnsi="Times New Roman" w:cs="Times New Roman"/>
          <w:b/>
          <w:sz w:val="24"/>
          <w:szCs w:val="24"/>
        </w:rPr>
        <w:t xml:space="preserve"> </w:t>
      </w:r>
      <w:r w:rsidR="002141C3">
        <w:rPr>
          <w:rFonts w:ascii="Times New Roman" w:hAnsi="Times New Roman" w:cs="Times New Roman"/>
          <w:b/>
          <w:sz w:val="24"/>
          <w:szCs w:val="24"/>
        </w:rPr>
        <w:t>Literature Review and Simulations of Fiscal A</w:t>
      </w:r>
      <w:r w:rsidR="00166DD6">
        <w:rPr>
          <w:rFonts w:ascii="Times New Roman" w:hAnsi="Times New Roman" w:cs="Times New Roman"/>
          <w:b/>
          <w:sz w:val="24"/>
          <w:szCs w:val="24"/>
        </w:rPr>
        <w:t xml:space="preserve">usterity </w:t>
      </w:r>
    </w:p>
    <w:p w14:paraId="3A6E8341" w14:textId="77777777" w:rsidR="002141C3" w:rsidRPr="002141C3" w:rsidRDefault="002141C3" w:rsidP="00E6312C">
      <w:pPr>
        <w:spacing w:line="240" w:lineRule="auto"/>
        <w:rPr>
          <w:rFonts w:ascii="Times New Roman" w:hAnsi="Times New Roman" w:cs="Times New Roman"/>
          <w:b/>
          <w:sz w:val="24"/>
          <w:szCs w:val="24"/>
        </w:rPr>
      </w:pPr>
    </w:p>
    <w:p w14:paraId="4FF8564E" w14:textId="00230584" w:rsidR="00E6312C" w:rsidRPr="002141C3" w:rsidRDefault="002141C3" w:rsidP="00E6312C">
      <w:pPr>
        <w:spacing w:line="240" w:lineRule="auto"/>
        <w:rPr>
          <w:rFonts w:ascii="Times New Roman" w:hAnsi="Times New Roman" w:cs="Times New Roman"/>
          <w:b/>
          <w:sz w:val="24"/>
          <w:szCs w:val="24"/>
        </w:rPr>
      </w:pPr>
      <w:r w:rsidRPr="002141C3">
        <w:rPr>
          <w:rFonts w:ascii="Times New Roman" w:hAnsi="Times New Roman" w:cs="Times New Roman"/>
          <w:b/>
          <w:sz w:val="24"/>
          <w:szCs w:val="24"/>
        </w:rPr>
        <w:t>A. Literature Review</w:t>
      </w:r>
    </w:p>
    <w:p w14:paraId="3EEB8FEF" w14:textId="4A21955A" w:rsidR="002141C3" w:rsidRPr="002141C3" w:rsidRDefault="002141C3" w:rsidP="002141C3">
      <w:pPr>
        <w:spacing w:line="360" w:lineRule="auto"/>
        <w:jc w:val="both"/>
        <w:rPr>
          <w:rFonts w:ascii="Times New Roman" w:hAnsi="Times New Roman"/>
          <w:sz w:val="24"/>
          <w:szCs w:val="24"/>
        </w:rPr>
      </w:pPr>
      <w:r w:rsidRPr="002141C3">
        <w:rPr>
          <w:rFonts w:ascii="Times New Roman" w:hAnsi="Times New Roman"/>
          <w:sz w:val="24"/>
          <w:szCs w:val="24"/>
        </w:rPr>
        <w:t xml:space="preserve">We searched MEDLINE and Latin American literature databases (LILACS) for any study on the impact of </w:t>
      </w:r>
      <w:r w:rsidR="001608C4">
        <w:rPr>
          <w:rFonts w:ascii="Times New Roman" w:hAnsi="Times New Roman"/>
          <w:sz w:val="24"/>
          <w:szCs w:val="24"/>
        </w:rPr>
        <w:t xml:space="preserve">economic crisis </w:t>
      </w:r>
      <w:r w:rsidRPr="002141C3">
        <w:rPr>
          <w:rFonts w:ascii="Times New Roman" w:hAnsi="Times New Roman"/>
          <w:sz w:val="24"/>
          <w:szCs w:val="24"/>
        </w:rPr>
        <w:t xml:space="preserve">and austerity on child health outcomes published before September 1, 2017, with the terms “economic crisis/austerity”(and related) and ”children/under-five"(and related), and for articles in the reference list of the selected papers. </w:t>
      </w:r>
    </w:p>
    <w:p w14:paraId="54FDD008" w14:textId="1AF193E8" w:rsidR="002141C3" w:rsidRPr="002141C3" w:rsidRDefault="002141C3" w:rsidP="002141C3">
      <w:pPr>
        <w:spacing w:line="360" w:lineRule="auto"/>
        <w:jc w:val="both"/>
        <w:rPr>
          <w:rFonts w:ascii="Times New Roman" w:hAnsi="Times New Roman"/>
          <w:sz w:val="24"/>
          <w:szCs w:val="24"/>
        </w:rPr>
      </w:pPr>
      <w:r w:rsidRPr="002141C3">
        <w:rPr>
          <w:rFonts w:ascii="Times New Roman" w:hAnsi="Times New Roman"/>
          <w:sz w:val="24"/>
          <w:szCs w:val="24"/>
        </w:rPr>
        <w:t>We also conducted a more focused search on forecasting of economic crisis and austerity measures, using the terms “economic crisis/austerity</w:t>
      </w:r>
      <w:proofErr w:type="gramStart"/>
      <w:r w:rsidRPr="002141C3">
        <w:rPr>
          <w:rFonts w:ascii="Times New Roman" w:hAnsi="Times New Roman"/>
          <w:sz w:val="24"/>
          <w:szCs w:val="24"/>
        </w:rPr>
        <w:t>”(</w:t>
      </w:r>
      <w:proofErr w:type="gramEnd"/>
      <w:r w:rsidRPr="002141C3">
        <w:rPr>
          <w:rFonts w:ascii="Times New Roman" w:hAnsi="Times New Roman"/>
          <w:sz w:val="24"/>
          <w:szCs w:val="24"/>
        </w:rPr>
        <w:t>and related) and ”forecast</w:t>
      </w:r>
      <w:r w:rsidR="00AE1834">
        <w:rPr>
          <w:rFonts w:ascii="Times New Roman" w:hAnsi="Times New Roman"/>
          <w:sz w:val="24"/>
          <w:szCs w:val="24"/>
        </w:rPr>
        <w:t>ing</w:t>
      </w:r>
      <w:r w:rsidRPr="002141C3">
        <w:rPr>
          <w:rFonts w:ascii="Times New Roman" w:hAnsi="Times New Roman"/>
          <w:sz w:val="24"/>
          <w:szCs w:val="24"/>
        </w:rPr>
        <w:t>"(and related).</w:t>
      </w:r>
    </w:p>
    <w:p w14:paraId="5215DDFB" w14:textId="77777777" w:rsidR="002141C3" w:rsidRDefault="002141C3" w:rsidP="002141C3">
      <w:pPr>
        <w:spacing w:line="360" w:lineRule="auto"/>
        <w:jc w:val="both"/>
        <w:rPr>
          <w:rFonts w:ascii="Times New Roman" w:hAnsi="Times New Roman"/>
          <w:sz w:val="24"/>
          <w:szCs w:val="24"/>
        </w:rPr>
      </w:pPr>
      <w:r w:rsidRPr="002141C3">
        <w:rPr>
          <w:rFonts w:ascii="Times New Roman" w:hAnsi="Times New Roman"/>
          <w:sz w:val="24"/>
          <w:szCs w:val="24"/>
        </w:rPr>
        <w:t xml:space="preserve">A small number of studies in high income countries have shown mixed results on the impact of economic crises on child health and mortality. There is less evidence available from LMICs, with some estimates of effects of the 2008-2009 </w:t>
      </w:r>
      <w:proofErr w:type="gramStart"/>
      <w:r w:rsidRPr="002141C3">
        <w:rPr>
          <w:rFonts w:ascii="Times New Roman" w:hAnsi="Times New Roman"/>
          <w:sz w:val="24"/>
          <w:szCs w:val="24"/>
        </w:rPr>
        <w:t>crisis</w:t>
      </w:r>
      <w:proofErr w:type="gramEnd"/>
      <w:r w:rsidRPr="002141C3">
        <w:rPr>
          <w:rFonts w:ascii="Times New Roman" w:hAnsi="Times New Roman"/>
          <w:sz w:val="24"/>
          <w:szCs w:val="24"/>
        </w:rPr>
        <w:t xml:space="preserve"> in Sub-Saharan countries and on child malnutrition in Bangladesh. No studies have focused on the impact of austerity measures during an economic recession in LMICs, and no studies undertook prospective forecasting.</w:t>
      </w:r>
    </w:p>
    <w:p w14:paraId="01088539" w14:textId="72D3C9B2" w:rsidR="002141C3" w:rsidRPr="002141C3" w:rsidRDefault="002141C3" w:rsidP="002141C3">
      <w:pPr>
        <w:spacing w:line="360" w:lineRule="auto"/>
        <w:jc w:val="both"/>
        <w:rPr>
          <w:rFonts w:ascii="Times New Roman" w:hAnsi="Times New Roman"/>
          <w:sz w:val="24"/>
          <w:szCs w:val="24"/>
        </w:rPr>
      </w:pPr>
      <w:r>
        <w:rPr>
          <w:rFonts w:ascii="Times New Roman" w:hAnsi="Times New Roman"/>
          <w:sz w:val="24"/>
          <w:szCs w:val="24"/>
        </w:rPr>
        <w:t>All relevant references have been presented in the discussion section.</w:t>
      </w:r>
      <w:r w:rsidRPr="002141C3">
        <w:rPr>
          <w:rFonts w:ascii="Times New Roman" w:hAnsi="Times New Roman"/>
          <w:sz w:val="24"/>
          <w:szCs w:val="24"/>
        </w:rPr>
        <w:t xml:space="preserve"> </w:t>
      </w:r>
    </w:p>
    <w:p w14:paraId="7A2A0E2B" w14:textId="77777777" w:rsidR="002141C3" w:rsidRPr="002141C3" w:rsidRDefault="002141C3" w:rsidP="002141C3">
      <w:pPr>
        <w:spacing w:line="360" w:lineRule="auto"/>
        <w:jc w:val="both"/>
        <w:rPr>
          <w:rFonts w:ascii="Times New Roman" w:hAnsi="Times New Roman"/>
          <w:sz w:val="20"/>
          <w:szCs w:val="20"/>
        </w:rPr>
      </w:pPr>
    </w:p>
    <w:p w14:paraId="099EE58D" w14:textId="6CF3F01D" w:rsidR="002141C3" w:rsidRPr="00823344" w:rsidRDefault="002141C3" w:rsidP="00E6312C">
      <w:pPr>
        <w:spacing w:line="240" w:lineRule="auto"/>
        <w:rPr>
          <w:rFonts w:ascii="Times New Roman" w:hAnsi="Times New Roman" w:cs="Times New Roman"/>
          <w:b/>
          <w:sz w:val="24"/>
          <w:szCs w:val="24"/>
        </w:rPr>
      </w:pPr>
      <w:r>
        <w:rPr>
          <w:rFonts w:ascii="Times New Roman" w:hAnsi="Times New Roman" w:cs="Times New Roman"/>
          <w:b/>
          <w:sz w:val="24"/>
          <w:szCs w:val="24"/>
        </w:rPr>
        <w:t>B. Simulations of Fiscal Austerity</w:t>
      </w:r>
    </w:p>
    <w:p w14:paraId="0513CED9" w14:textId="77777777" w:rsidR="00E6312C" w:rsidRPr="00166DD6" w:rsidRDefault="00E6312C" w:rsidP="00166DD6">
      <w:pPr>
        <w:spacing w:line="360" w:lineRule="auto"/>
        <w:jc w:val="both"/>
        <w:rPr>
          <w:rFonts w:ascii="Times New Roman" w:hAnsi="Times New Roman" w:cs="Times New Roman"/>
          <w:sz w:val="24"/>
          <w:szCs w:val="24"/>
        </w:rPr>
      </w:pPr>
      <w:r w:rsidRPr="00166DD6">
        <w:rPr>
          <w:rFonts w:ascii="Times New Roman" w:hAnsi="Times New Roman" w:cs="Times New Roman"/>
          <w:sz w:val="24"/>
          <w:szCs w:val="24"/>
        </w:rPr>
        <w:t xml:space="preserve">Several simulations have been run on how fiscal austerity could affect the coverage of </w:t>
      </w:r>
      <w:r w:rsidR="00CF534F" w:rsidRPr="00166DD6">
        <w:rPr>
          <w:rFonts w:ascii="Times New Roman" w:hAnsi="Times New Roman" w:cs="Times New Roman"/>
          <w:sz w:val="24"/>
          <w:szCs w:val="24"/>
        </w:rPr>
        <w:t xml:space="preserve">the </w:t>
      </w:r>
      <w:proofErr w:type="spellStart"/>
      <w:r w:rsidR="00CF534F" w:rsidRPr="00166DD6">
        <w:rPr>
          <w:rFonts w:ascii="Times New Roman" w:hAnsi="Times New Roman" w:cs="Times New Roman"/>
          <w:sz w:val="24"/>
          <w:szCs w:val="24"/>
        </w:rPr>
        <w:t>Bolsa</w:t>
      </w:r>
      <w:proofErr w:type="spellEnd"/>
      <w:r w:rsidR="00CF534F" w:rsidRPr="00166DD6">
        <w:rPr>
          <w:rFonts w:ascii="Times New Roman" w:hAnsi="Times New Roman" w:cs="Times New Roman"/>
          <w:sz w:val="24"/>
          <w:szCs w:val="24"/>
        </w:rPr>
        <w:t xml:space="preserve"> </w:t>
      </w:r>
      <w:proofErr w:type="spellStart"/>
      <w:r w:rsidR="00CF534F" w:rsidRPr="00166DD6">
        <w:rPr>
          <w:rFonts w:ascii="Times New Roman" w:hAnsi="Times New Roman" w:cs="Times New Roman"/>
          <w:sz w:val="24"/>
          <w:szCs w:val="24"/>
        </w:rPr>
        <w:t>Familia</w:t>
      </w:r>
      <w:proofErr w:type="spellEnd"/>
      <w:r w:rsidR="00CF534F" w:rsidRPr="00166DD6">
        <w:rPr>
          <w:rFonts w:ascii="Times New Roman" w:hAnsi="Times New Roman" w:cs="Times New Roman"/>
          <w:sz w:val="24"/>
          <w:szCs w:val="24"/>
        </w:rPr>
        <w:t xml:space="preserve"> </w:t>
      </w:r>
      <w:proofErr w:type="spellStart"/>
      <w:r w:rsidR="00CF534F" w:rsidRPr="00166DD6">
        <w:rPr>
          <w:rFonts w:ascii="Times New Roman" w:hAnsi="Times New Roman" w:cs="Times New Roman"/>
          <w:sz w:val="24"/>
          <w:szCs w:val="24"/>
        </w:rPr>
        <w:t>Programme</w:t>
      </w:r>
      <w:proofErr w:type="spellEnd"/>
      <w:r w:rsidR="00CF534F" w:rsidRPr="00166DD6">
        <w:rPr>
          <w:rFonts w:ascii="Times New Roman" w:hAnsi="Times New Roman" w:cs="Times New Roman"/>
          <w:sz w:val="24"/>
          <w:szCs w:val="24"/>
        </w:rPr>
        <w:t xml:space="preserve"> (</w:t>
      </w:r>
      <w:r w:rsidRPr="00166DD6">
        <w:rPr>
          <w:rFonts w:ascii="Times New Roman" w:hAnsi="Times New Roman" w:cs="Times New Roman"/>
          <w:sz w:val="24"/>
          <w:szCs w:val="24"/>
        </w:rPr>
        <w:t>BFP</w:t>
      </w:r>
      <w:r w:rsidR="00CF534F" w:rsidRPr="00166DD6">
        <w:rPr>
          <w:rFonts w:ascii="Times New Roman" w:hAnsi="Times New Roman" w:cs="Times New Roman"/>
          <w:sz w:val="24"/>
          <w:szCs w:val="24"/>
        </w:rPr>
        <w:t>)</w:t>
      </w:r>
      <w:r w:rsidRPr="00166DD6">
        <w:rPr>
          <w:rFonts w:ascii="Times New Roman" w:hAnsi="Times New Roman" w:cs="Times New Roman"/>
          <w:sz w:val="24"/>
          <w:szCs w:val="24"/>
        </w:rPr>
        <w:t xml:space="preserve"> and </w:t>
      </w:r>
      <w:r w:rsidR="00CF534F" w:rsidRPr="00166DD6">
        <w:rPr>
          <w:rFonts w:ascii="Times New Roman" w:hAnsi="Times New Roman" w:cs="Times New Roman"/>
          <w:sz w:val="24"/>
          <w:szCs w:val="24"/>
        </w:rPr>
        <w:t xml:space="preserve">the </w:t>
      </w:r>
      <w:proofErr w:type="spellStart"/>
      <w:r w:rsidR="00CF534F" w:rsidRPr="00166DD6">
        <w:rPr>
          <w:rFonts w:ascii="Times New Roman" w:hAnsi="Times New Roman"/>
          <w:sz w:val="24"/>
          <w:szCs w:val="24"/>
        </w:rPr>
        <w:t>Estratégia</w:t>
      </w:r>
      <w:proofErr w:type="spellEnd"/>
      <w:r w:rsidR="00CF534F" w:rsidRPr="00166DD6">
        <w:rPr>
          <w:rFonts w:ascii="Times New Roman" w:hAnsi="Times New Roman"/>
          <w:sz w:val="24"/>
          <w:szCs w:val="24"/>
        </w:rPr>
        <w:t xml:space="preserve"> </w:t>
      </w:r>
      <w:proofErr w:type="spellStart"/>
      <w:r w:rsidR="00CF534F" w:rsidRPr="00166DD6">
        <w:rPr>
          <w:rFonts w:ascii="Times New Roman" w:hAnsi="Times New Roman"/>
          <w:sz w:val="24"/>
          <w:szCs w:val="24"/>
        </w:rPr>
        <w:t>Saúde</w:t>
      </w:r>
      <w:proofErr w:type="spellEnd"/>
      <w:r w:rsidR="00CF534F" w:rsidRPr="00166DD6">
        <w:rPr>
          <w:rFonts w:ascii="Times New Roman" w:hAnsi="Times New Roman"/>
          <w:sz w:val="24"/>
          <w:szCs w:val="24"/>
        </w:rPr>
        <w:t xml:space="preserve"> da </w:t>
      </w:r>
      <w:proofErr w:type="spellStart"/>
      <w:r w:rsidR="00CF534F" w:rsidRPr="00166DD6">
        <w:rPr>
          <w:rFonts w:ascii="Times New Roman" w:hAnsi="Times New Roman"/>
          <w:sz w:val="24"/>
          <w:szCs w:val="24"/>
        </w:rPr>
        <w:t>Família</w:t>
      </w:r>
      <w:proofErr w:type="spellEnd"/>
      <w:r w:rsidR="00CF534F" w:rsidRPr="00166DD6">
        <w:rPr>
          <w:rFonts w:ascii="Times New Roman" w:hAnsi="Times New Roman" w:cs="Times New Roman"/>
          <w:sz w:val="24"/>
          <w:szCs w:val="24"/>
        </w:rPr>
        <w:t xml:space="preserve"> (</w:t>
      </w:r>
      <w:r w:rsidRPr="00166DD6">
        <w:rPr>
          <w:rFonts w:ascii="Times New Roman" w:hAnsi="Times New Roman" w:cs="Times New Roman"/>
          <w:sz w:val="24"/>
          <w:szCs w:val="24"/>
        </w:rPr>
        <w:t>ESF</w:t>
      </w:r>
      <w:r w:rsidR="00CF534F" w:rsidRPr="00166DD6">
        <w:rPr>
          <w:rFonts w:ascii="Times New Roman" w:hAnsi="Times New Roman" w:cs="Times New Roman"/>
          <w:sz w:val="24"/>
          <w:szCs w:val="24"/>
        </w:rPr>
        <w:t>)</w:t>
      </w:r>
      <w:r w:rsidRPr="00166DD6">
        <w:rPr>
          <w:rFonts w:ascii="Times New Roman" w:hAnsi="Times New Roman" w:cs="Times New Roman"/>
          <w:sz w:val="24"/>
          <w:szCs w:val="24"/>
        </w:rPr>
        <w:t>.</w:t>
      </w:r>
    </w:p>
    <w:p w14:paraId="63F30C82" w14:textId="23E78518" w:rsidR="00E6312C" w:rsidRPr="00166DD6" w:rsidRDefault="00E6312C" w:rsidP="00166DD6">
      <w:pPr>
        <w:spacing w:line="360" w:lineRule="auto"/>
        <w:jc w:val="both"/>
        <w:rPr>
          <w:rFonts w:ascii="Times New Roman" w:hAnsi="Times New Roman" w:cs="Times New Roman"/>
          <w:sz w:val="24"/>
          <w:szCs w:val="24"/>
        </w:rPr>
      </w:pPr>
      <w:r w:rsidRPr="00166DD6">
        <w:rPr>
          <w:rFonts w:ascii="Times New Roman" w:hAnsi="Times New Roman" w:cs="Times New Roman"/>
          <w:sz w:val="24"/>
          <w:szCs w:val="24"/>
        </w:rPr>
        <w:t>The most probable scenarios have been draw</w:t>
      </w:r>
      <w:r w:rsidR="00A345FA" w:rsidRPr="00166DD6">
        <w:rPr>
          <w:rFonts w:ascii="Times New Roman" w:hAnsi="Times New Roman" w:cs="Times New Roman"/>
          <w:sz w:val="24"/>
          <w:szCs w:val="24"/>
        </w:rPr>
        <w:t>n</w:t>
      </w:r>
      <w:r w:rsidRPr="00166DD6">
        <w:rPr>
          <w:rFonts w:ascii="Times New Roman" w:hAnsi="Times New Roman" w:cs="Times New Roman"/>
          <w:sz w:val="24"/>
          <w:szCs w:val="24"/>
        </w:rPr>
        <w:t xml:space="preserve"> from two technical notes from the governmental Institute of Applied Economic Research (IPEA), which estimated the impact of the </w:t>
      </w:r>
      <w:proofErr w:type="spellStart"/>
      <w:r w:rsidRPr="00166DD6">
        <w:rPr>
          <w:rFonts w:ascii="Times New Roman" w:hAnsi="Times New Roman" w:cs="Times New Roman"/>
          <w:i/>
          <w:sz w:val="24"/>
          <w:szCs w:val="24"/>
        </w:rPr>
        <w:t>Emenda</w:t>
      </w:r>
      <w:proofErr w:type="spellEnd"/>
      <w:r w:rsidRPr="00166DD6">
        <w:rPr>
          <w:rFonts w:ascii="Times New Roman" w:hAnsi="Times New Roman" w:cs="Times New Roman"/>
          <w:i/>
          <w:sz w:val="24"/>
          <w:szCs w:val="24"/>
        </w:rPr>
        <w:t xml:space="preserve"> </w:t>
      </w:r>
      <w:proofErr w:type="spellStart"/>
      <w:r w:rsidRPr="00166DD6">
        <w:rPr>
          <w:rFonts w:ascii="Times New Roman" w:hAnsi="Times New Roman" w:cs="Times New Roman"/>
          <w:i/>
          <w:sz w:val="24"/>
          <w:szCs w:val="24"/>
        </w:rPr>
        <w:t>Constitucional</w:t>
      </w:r>
      <w:proofErr w:type="spellEnd"/>
      <w:r w:rsidRPr="00166DD6">
        <w:rPr>
          <w:rFonts w:ascii="Times New Roman" w:hAnsi="Times New Roman" w:cs="Times New Roman"/>
          <w:i/>
          <w:sz w:val="24"/>
          <w:szCs w:val="24"/>
        </w:rPr>
        <w:t xml:space="preserve"> 95</w:t>
      </w:r>
      <w:r w:rsidRPr="00166DD6">
        <w:rPr>
          <w:rFonts w:ascii="Times New Roman" w:hAnsi="Times New Roman" w:cs="Times New Roman"/>
          <w:sz w:val="24"/>
          <w:szCs w:val="24"/>
        </w:rPr>
        <w:t xml:space="preserve"> (EC95) on the budget for Social Assistance policies </w:t>
      </w:r>
      <w:r w:rsidR="00DF1DB0" w:rsidRPr="00166DD6">
        <w:rPr>
          <w:rFonts w:ascii="Times New Roman" w:hAnsi="Times New Roman" w:cs="Times New Roman"/>
          <w:sz w:val="24"/>
          <w:szCs w:val="24"/>
        </w:rPr>
        <w:t>[1</w:t>
      </w:r>
      <w:proofErr w:type="gramStart"/>
      <w:r w:rsidR="00DF1DB0" w:rsidRPr="00166DD6">
        <w:rPr>
          <w:rFonts w:ascii="Times New Roman" w:hAnsi="Times New Roman" w:cs="Times New Roman"/>
          <w:sz w:val="24"/>
          <w:szCs w:val="24"/>
        </w:rPr>
        <w:t xml:space="preserve">] </w:t>
      </w:r>
      <w:r w:rsidRPr="00166DD6">
        <w:rPr>
          <w:rFonts w:ascii="Times New Roman" w:hAnsi="Times New Roman" w:cs="Times New Roman"/>
          <w:sz w:val="24"/>
          <w:szCs w:val="24"/>
          <w:vertAlign w:val="superscript"/>
        </w:rPr>
        <w:t xml:space="preserve"> </w:t>
      </w:r>
      <w:r w:rsidRPr="00166DD6">
        <w:rPr>
          <w:rFonts w:ascii="Times New Roman" w:hAnsi="Times New Roman" w:cs="Times New Roman"/>
          <w:sz w:val="24"/>
          <w:szCs w:val="24"/>
        </w:rPr>
        <w:t>and</w:t>
      </w:r>
      <w:proofErr w:type="gramEnd"/>
      <w:r w:rsidRPr="00166DD6">
        <w:rPr>
          <w:rFonts w:ascii="Times New Roman" w:hAnsi="Times New Roman" w:cs="Times New Roman"/>
          <w:sz w:val="24"/>
          <w:szCs w:val="24"/>
        </w:rPr>
        <w:t xml:space="preserve"> for the National Health System</w:t>
      </w:r>
      <w:r w:rsidR="00DF1DB0" w:rsidRPr="00166DD6">
        <w:rPr>
          <w:rFonts w:ascii="Times New Roman" w:hAnsi="Times New Roman" w:cs="Times New Roman"/>
          <w:sz w:val="24"/>
          <w:szCs w:val="24"/>
        </w:rPr>
        <w:t xml:space="preserve"> [2] </w:t>
      </w:r>
      <w:r w:rsidR="00DF1DB0" w:rsidRPr="00166DD6">
        <w:rPr>
          <w:rFonts w:ascii="Times New Roman" w:hAnsi="Times New Roman" w:cs="Times New Roman"/>
          <w:sz w:val="24"/>
          <w:szCs w:val="24"/>
          <w:vertAlign w:val="superscript"/>
        </w:rPr>
        <w:t xml:space="preserve"> </w:t>
      </w:r>
      <w:r w:rsidRPr="00166DD6">
        <w:rPr>
          <w:rFonts w:ascii="Times New Roman" w:hAnsi="Times New Roman" w:cs="Times New Roman"/>
          <w:sz w:val="24"/>
          <w:szCs w:val="24"/>
        </w:rPr>
        <w:t>respectively.</w:t>
      </w:r>
    </w:p>
    <w:p w14:paraId="7E33C179" w14:textId="3258E68B" w:rsidR="00E6312C" w:rsidRPr="00166DD6" w:rsidRDefault="00E6312C" w:rsidP="00166DD6">
      <w:pPr>
        <w:spacing w:line="360" w:lineRule="auto"/>
        <w:jc w:val="both"/>
        <w:rPr>
          <w:rFonts w:ascii="Times New Roman" w:hAnsi="Times New Roman" w:cs="Times New Roman"/>
          <w:sz w:val="24"/>
          <w:szCs w:val="24"/>
        </w:rPr>
      </w:pPr>
      <w:r w:rsidRPr="00166DD6">
        <w:rPr>
          <w:rFonts w:ascii="Times New Roman" w:hAnsi="Times New Roman" w:cs="Times New Roman"/>
          <w:sz w:val="24"/>
          <w:szCs w:val="24"/>
        </w:rPr>
        <w:t xml:space="preserve">EC95 limits yearly Federal Expenses for Social Assistance (SA) and Healthcare for the period 2017-2037 at the values of the previous year increased for inflation, so while it will slightly </w:t>
      </w:r>
      <w:r w:rsidRPr="00166DD6">
        <w:rPr>
          <w:rFonts w:ascii="Times New Roman" w:hAnsi="Times New Roman" w:cs="Times New Roman"/>
          <w:sz w:val="24"/>
          <w:szCs w:val="24"/>
        </w:rPr>
        <w:lastRenderedPageBreak/>
        <w:t xml:space="preserve">increase the budget each year, this increase would be insufficient to maintain </w:t>
      </w:r>
      <w:r w:rsidR="00A345FA" w:rsidRPr="00166DD6">
        <w:rPr>
          <w:rFonts w:ascii="Times New Roman" w:hAnsi="Times New Roman" w:cs="Times New Roman"/>
          <w:sz w:val="24"/>
          <w:szCs w:val="24"/>
        </w:rPr>
        <w:t xml:space="preserve">present </w:t>
      </w:r>
      <w:r w:rsidRPr="00166DD6">
        <w:rPr>
          <w:rFonts w:ascii="Times New Roman" w:hAnsi="Times New Roman" w:cs="Times New Roman"/>
          <w:sz w:val="24"/>
          <w:szCs w:val="24"/>
        </w:rPr>
        <w:t>levels of services offered to the population</w:t>
      </w:r>
      <w:r w:rsidR="00187A87" w:rsidRPr="00166DD6">
        <w:rPr>
          <w:rFonts w:ascii="Times New Roman" w:hAnsi="Times New Roman" w:cs="Times New Roman"/>
          <w:sz w:val="24"/>
          <w:szCs w:val="24"/>
        </w:rPr>
        <w:t xml:space="preserve"> [3]. </w:t>
      </w:r>
      <w:r w:rsidRPr="00166DD6">
        <w:rPr>
          <w:rFonts w:ascii="Times New Roman" w:hAnsi="Times New Roman" w:cs="Times New Roman"/>
          <w:sz w:val="24"/>
          <w:szCs w:val="24"/>
        </w:rPr>
        <w:t xml:space="preserve">This will be due to 3 main reasons: </w:t>
      </w:r>
    </w:p>
    <w:p w14:paraId="22922E87" w14:textId="7C84E0F3" w:rsidR="00E6312C" w:rsidRPr="00166DD6" w:rsidRDefault="00E6312C" w:rsidP="00166DD6">
      <w:pPr>
        <w:spacing w:line="360" w:lineRule="auto"/>
        <w:jc w:val="both"/>
        <w:rPr>
          <w:rFonts w:ascii="Times New Roman" w:hAnsi="Times New Roman" w:cs="Times New Roman"/>
          <w:sz w:val="24"/>
          <w:szCs w:val="24"/>
        </w:rPr>
      </w:pPr>
      <w:r w:rsidRPr="00166DD6">
        <w:rPr>
          <w:rFonts w:ascii="Times New Roman" w:hAnsi="Times New Roman" w:cs="Times New Roman"/>
          <w:sz w:val="24"/>
          <w:szCs w:val="24"/>
        </w:rPr>
        <w:t>1. Population growth, which will be approximatel</w:t>
      </w:r>
      <w:r w:rsidR="00DF1DB0" w:rsidRPr="00166DD6">
        <w:rPr>
          <w:rFonts w:ascii="Times New Roman" w:hAnsi="Times New Roman" w:cs="Times New Roman"/>
          <w:sz w:val="24"/>
          <w:szCs w:val="24"/>
        </w:rPr>
        <w:t xml:space="preserve">y 1% per year in the next years [1], </w:t>
      </w:r>
      <w:bookmarkStart w:id="0" w:name="_GoBack"/>
      <w:bookmarkEnd w:id="0"/>
      <w:r w:rsidRPr="00166DD6">
        <w:rPr>
          <w:rFonts w:ascii="Times New Roman" w:hAnsi="Times New Roman" w:cs="Times New Roman"/>
          <w:sz w:val="24"/>
          <w:szCs w:val="24"/>
        </w:rPr>
        <w:t>reducing the amount of money per capita available both in SA and healthcare.</w:t>
      </w:r>
    </w:p>
    <w:p w14:paraId="5D0FB65A" w14:textId="095A953E" w:rsidR="00E6312C" w:rsidRPr="00166DD6" w:rsidRDefault="00E6312C" w:rsidP="00166DD6">
      <w:pPr>
        <w:spacing w:line="360" w:lineRule="auto"/>
        <w:jc w:val="both"/>
        <w:rPr>
          <w:rFonts w:ascii="Times New Roman" w:hAnsi="Times New Roman" w:cs="Times New Roman"/>
          <w:sz w:val="24"/>
          <w:szCs w:val="24"/>
          <w:vertAlign w:val="superscript"/>
        </w:rPr>
      </w:pPr>
      <w:r w:rsidRPr="00166DD6">
        <w:rPr>
          <w:rFonts w:ascii="Times New Roman" w:hAnsi="Times New Roman" w:cs="Times New Roman"/>
          <w:sz w:val="24"/>
          <w:szCs w:val="24"/>
        </w:rPr>
        <w:t xml:space="preserve">2. Population ageing, which in the Social Protection sector will increase budget needs for retirement </w:t>
      </w:r>
      <w:proofErr w:type="spellStart"/>
      <w:r w:rsidRPr="00166DD6">
        <w:rPr>
          <w:rFonts w:ascii="Times New Roman" w:hAnsi="Times New Roman" w:cs="Times New Roman"/>
          <w:sz w:val="24"/>
          <w:szCs w:val="24"/>
        </w:rPr>
        <w:t>programmes</w:t>
      </w:r>
      <w:proofErr w:type="spellEnd"/>
      <w:r w:rsidRPr="00166DD6">
        <w:rPr>
          <w:rFonts w:ascii="Times New Roman" w:hAnsi="Times New Roman" w:cs="Times New Roman"/>
          <w:sz w:val="24"/>
          <w:szCs w:val="24"/>
        </w:rPr>
        <w:t xml:space="preserve"> - mainly </w:t>
      </w:r>
      <w:proofErr w:type="spellStart"/>
      <w:r w:rsidRPr="00166DD6">
        <w:rPr>
          <w:rFonts w:ascii="Times New Roman" w:hAnsi="Times New Roman" w:cs="Times New Roman"/>
          <w:sz w:val="24"/>
          <w:szCs w:val="24"/>
        </w:rPr>
        <w:t>Beneficio</w:t>
      </w:r>
      <w:proofErr w:type="spellEnd"/>
      <w:r w:rsidRPr="00166DD6">
        <w:rPr>
          <w:rFonts w:ascii="Times New Roman" w:hAnsi="Times New Roman" w:cs="Times New Roman"/>
          <w:sz w:val="24"/>
          <w:szCs w:val="24"/>
        </w:rPr>
        <w:t xml:space="preserve"> de </w:t>
      </w:r>
      <w:proofErr w:type="spellStart"/>
      <w:r w:rsidRPr="00166DD6">
        <w:rPr>
          <w:rFonts w:ascii="Times New Roman" w:hAnsi="Times New Roman" w:cs="Times New Roman"/>
          <w:sz w:val="24"/>
          <w:szCs w:val="24"/>
        </w:rPr>
        <w:t>Prestacao</w:t>
      </w:r>
      <w:proofErr w:type="spellEnd"/>
      <w:r w:rsidRPr="00166DD6">
        <w:rPr>
          <w:rFonts w:ascii="Times New Roman" w:hAnsi="Times New Roman" w:cs="Times New Roman"/>
          <w:sz w:val="24"/>
          <w:szCs w:val="24"/>
        </w:rPr>
        <w:t xml:space="preserve"> </w:t>
      </w:r>
      <w:proofErr w:type="spellStart"/>
      <w:r w:rsidRPr="00166DD6">
        <w:rPr>
          <w:rFonts w:ascii="Times New Roman" w:hAnsi="Times New Roman" w:cs="Times New Roman"/>
          <w:sz w:val="24"/>
          <w:szCs w:val="24"/>
        </w:rPr>
        <w:t>Continuada</w:t>
      </w:r>
      <w:proofErr w:type="spellEnd"/>
      <w:r w:rsidRPr="00166DD6">
        <w:rPr>
          <w:rFonts w:ascii="Times New Roman" w:hAnsi="Times New Roman" w:cs="Times New Roman"/>
          <w:sz w:val="24"/>
          <w:szCs w:val="24"/>
        </w:rPr>
        <w:t xml:space="preserve"> (BPC) - restricting resources for other </w:t>
      </w:r>
      <w:proofErr w:type="spellStart"/>
      <w:r w:rsidRPr="00166DD6">
        <w:rPr>
          <w:rFonts w:ascii="Times New Roman" w:hAnsi="Times New Roman" w:cs="Times New Roman"/>
          <w:sz w:val="24"/>
          <w:szCs w:val="24"/>
        </w:rPr>
        <w:t>programmes</w:t>
      </w:r>
      <w:proofErr w:type="spellEnd"/>
      <w:r w:rsidRPr="00166DD6">
        <w:rPr>
          <w:rFonts w:ascii="Times New Roman" w:hAnsi="Times New Roman" w:cs="Times New Roman"/>
          <w:sz w:val="24"/>
          <w:szCs w:val="24"/>
        </w:rPr>
        <w:t xml:space="preserve">, </w:t>
      </w:r>
      <w:r w:rsidR="00A345FA" w:rsidRPr="00166DD6">
        <w:rPr>
          <w:rFonts w:ascii="Times New Roman" w:hAnsi="Times New Roman" w:cs="Times New Roman"/>
          <w:sz w:val="24"/>
          <w:szCs w:val="24"/>
        </w:rPr>
        <w:t xml:space="preserve">including </w:t>
      </w:r>
      <w:r w:rsidRPr="00166DD6">
        <w:rPr>
          <w:rFonts w:ascii="Times New Roman" w:hAnsi="Times New Roman" w:cs="Times New Roman"/>
          <w:sz w:val="24"/>
          <w:szCs w:val="24"/>
        </w:rPr>
        <w:t xml:space="preserve">BFP. It has to be considered which BPC and BFP account for 56% and 36% of the total </w:t>
      </w:r>
      <w:r w:rsidR="00306F35" w:rsidRPr="00166DD6">
        <w:rPr>
          <w:rFonts w:ascii="Times New Roman" w:hAnsi="Times New Roman" w:cs="Times New Roman"/>
          <w:sz w:val="24"/>
          <w:szCs w:val="24"/>
        </w:rPr>
        <w:t xml:space="preserve">Ministry of Social Development </w:t>
      </w:r>
      <w:r w:rsidRPr="00166DD6">
        <w:rPr>
          <w:rFonts w:ascii="Times New Roman" w:hAnsi="Times New Roman" w:cs="Times New Roman"/>
          <w:sz w:val="24"/>
          <w:szCs w:val="24"/>
        </w:rPr>
        <w:t>budget respectively</w:t>
      </w:r>
      <w:r w:rsidR="00DF1DB0" w:rsidRPr="00166DD6">
        <w:rPr>
          <w:rFonts w:ascii="Times New Roman" w:hAnsi="Times New Roman" w:cs="Times New Roman"/>
          <w:sz w:val="24"/>
          <w:szCs w:val="24"/>
        </w:rPr>
        <w:t xml:space="preserve"> [1]. </w:t>
      </w:r>
      <w:r w:rsidR="00DF1DB0" w:rsidRPr="00166DD6">
        <w:rPr>
          <w:rFonts w:ascii="Times New Roman" w:hAnsi="Times New Roman" w:cs="Times New Roman"/>
          <w:sz w:val="24"/>
          <w:szCs w:val="24"/>
          <w:vertAlign w:val="superscript"/>
        </w:rPr>
        <w:t xml:space="preserve"> </w:t>
      </w:r>
    </w:p>
    <w:p w14:paraId="3ED37536" w14:textId="4CB07040" w:rsidR="00E6312C" w:rsidRPr="00166DD6" w:rsidRDefault="00E6312C" w:rsidP="00166DD6">
      <w:pPr>
        <w:spacing w:line="360" w:lineRule="auto"/>
        <w:jc w:val="both"/>
        <w:rPr>
          <w:rFonts w:ascii="Times New Roman" w:hAnsi="Times New Roman" w:cs="Times New Roman"/>
          <w:sz w:val="24"/>
          <w:szCs w:val="24"/>
          <w:vertAlign w:val="superscript"/>
        </w:rPr>
      </w:pPr>
      <w:r w:rsidRPr="00166DD6">
        <w:rPr>
          <w:rFonts w:ascii="Times New Roman" w:hAnsi="Times New Roman" w:cs="Times New Roman"/>
          <w:sz w:val="24"/>
          <w:szCs w:val="24"/>
        </w:rPr>
        <w:t>3. Higher yearly costs for drugs and medical supplies and incorporation of new drugs and technologies, which will increase per capita expenses for healthcare</w:t>
      </w:r>
      <w:r w:rsidR="00187A87" w:rsidRPr="00166DD6">
        <w:rPr>
          <w:rFonts w:ascii="Times New Roman" w:hAnsi="Times New Roman" w:cs="Times New Roman"/>
          <w:sz w:val="24"/>
          <w:szCs w:val="24"/>
        </w:rPr>
        <w:t xml:space="preserve"> [4</w:t>
      </w:r>
      <w:r w:rsidR="00DF1DB0" w:rsidRPr="00166DD6">
        <w:rPr>
          <w:rFonts w:ascii="Times New Roman" w:hAnsi="Times New Roman" w:cs="Times New Roman"/>
          <w:sz w:val="24"/>
          <w:szCs w:val="24"/>
        </w:rPr>
        <w:t xml:space="preserve">]. </w:t>
      </w:r>
      <w:r w:rsidR="00DF1DB0" w:rsidRPr="00166DD6">
        <w:rPr>
          <w:rFonts w:ascii="Times New Roman" w:hAnsi="Times New Roman" w:cs="Times New Roman"/>
          <w:sz w:val="24"/>
          <w:szCs w:val="24"/>
          <w:vertAlign w:val="superscript"/>
        </w:rPr>
        <w:t xml:space="preserve"> </w:t>
      </w:r>
    </w:p>
    <w:p w14:paraId="51445C47" w14:textId="2AD9ECD5" w:rsidR="00E6312C" w:rsidRPr="00166DD6" w:rsidRDefault="00E6312C" w:rsidP="00166DD6">
      <w:pPr>
        <w:spacing w:line="360" w:lineRule="auto"/>
        <w:jc w:val="both"/>
        <w:rPr>
          <w:rFonts w:ascii="Times New Roman" w:hAnsi="Times New Roman" w:cs="Times New Roman"/>
          <w:sz w:val="24"/>
          <w:szCs w:val="24"/>
        </w:rPr>
      </w:pPr>
      <w:r w:rsidRPr="00166DD6">
        <w:rPr>
          <w:rFonts w:ascii="Times New Roman" w:hAnsi="Times New Roman" w:cs="Times New Roman"/>
          <w:sz w:val="24"/>
          <w:szCs w:val="24"/>
        </w:rPr>
        <w:t xml:space="preserve">Simulations of the budget necessary to maintain constant the levels of SA in the period 2017-2037, considering the factors above mentioned, versus the budget which will be provided under the EC95 have been performed in the IPEA technical note </w:t>
      </w:r>
      <w:r w:rsidR="00E53108">
        <w:rPr>
          <w:rFonts w:ascii="Times New Roman" w:hAnsi="Times New Roman" w:cs="Times New Roman"/>
          <w:sz w:val="24"/>
          <w:szCs w:val="24"/>
        </w:rPr>
        <w:t>and are shown in Figure A</w:t>
      </w:r>
      <w:r w:rsidRPr="00166DD6">
        <w:rPr>
          <w:rFonts w:ascii="Times New Roman" w:hAnsi="Times New Roman" w:cs="Times New Roman"/>
          <w:sz w:val="24"/>
          <w:szCs w:val="24"/>
        </w:rPr>
        <w:t xml:space="preserve">. </w:t>
      </w:r>
    </w:p>
    <w:p w14:paraId="4694EA75" w14:textId="68F78D2E" w:rsidR="00E6312C" w:rsidRPr="00166DD6" w:rsidRDefault="00E6312C" w:rsidP="00166DD6">
      <w:pPr>
        <w:spacing w:line="360" w:lineRule="auto"/>
        <w:jc w:val="both"/>
        <w:rPr>
          <w:rFonts w:ascii="Times New Roman" w:hAnsi="Times New Roman" w:cs="Times New Roman"/>
          <w:sz w:val="24"/>
          <w:szCs w:val="24"/>
          <w:vertAlign w:val="superscript"/>
        </w:rPr>
      </w:pPr>
      <w:r w:rsidRPr="00166DD6">
        <w:rPr>
          <w:rFonts w:ascii="Times New Roman" w:hAnsi="Times New Roman" w:cs="Times New Roman"/>
          <w:sz w:val="24"/>
          <w:szCs w:val="24"/>
        </w:rPr>
        <w:t>For the healthcare system, or Unified Health System (</w:t>
      </w:r>
      <w:proofErr w:type="spellStart"/>
      <w:r w:rsidRPr="00166DD6">
        <w:rPr>
          <w:rFonts w:ascii="Times New Roman" w:hAnsi="Times New Roman" w:cs="Times New Roman"/>
          <w:sz w:val="24"/>
          <w:szCs w:val="24"/>
        </w:rPr>
        <w:t>Sistema</w:t>
      </w:r>
      <w:proofErr w:type="spellEnd"/>
      <w:r w:rsidRPr="00166DD6">
        <w:rPr>
          <w:rFonts w:ascii="Times New Roman" w:hAnsi="Times New Roman" w:cs="Times New Roman"/>
          <w:sz w:val="24"/>
          <w:szCs w:val="24"/>
        </w:rPr>
        <w:t xml:space="preserve"> </w:t>
      </w:r>
      <w:proofErr w:type="spellStart"/>
      <w:r w:rsidRPr="00166DD6">
        <w:rPr>
          <w:rFonts w:ascii="Times New Roman" w:hAnsi="Times New Roman" w:cs="Times New Roman"/>
          <w:sz w:val="24"/>
          <w:szCs w:val="24"/>
        </w:rPr>
        <w:t>Único</w:t>
      </w:r>
      <w:proofErr w:type="spellEnd"/>
      <w:r w:rsidRPr="00166DD6">
        <w:rPr>
          <w:rFonts w:ascii="Times New Roman" w:hAnsi="Times New Roman" w:cs="Times New Roman"/>
          <w:sz w:val="24"/>
          <w:szCs w:val="24"/>
        </w:rPr>
        <w:t xml:space="preserve"> de </w:t>
      </w:r>
      <w:proofErr w:type="spellStart"/>
      <w:r w:rsidRPr="00166DD6">
        <w:rPr>
          <w:rFonts w:ascii="Times New Roman" w:hAnsi="Times New Roman" w:cs="Times New Roman"/>
          <w:sz w:val="24"/>
          <w:szCs w:val="24"/>
        </w:rPr>
        <w:t>Saúde</w:t>
      </w:r>
      <w:proofErr w:type="spellEnd"/>
      <w:r w:rsidRPr="00166DD6">
        <w:rPr>
          <w:rFonts w:ascii="Times New Roman" w:hAnsi="Times New Roman" w:cs="Times New Roman"/>
          <w:sz w:val="24"/>
          <w:szCs w:val="24"/>
        </w:rPr>
        <w:t>, SUS), in the same figure the hypothetical effects of the EC95, if it was implemented in the period 2000-2015 - have been compared to the budget which has been applied during the same period and which allowed the maintenance and some expansions of healthcare services</w:t>
      </w:r>
      <w:r w:rsidR="00DF1DB0" w:rsidRPr="00166DD6">
        <w:rPr>
          <w:rFonts w:ascii="Times New Roman" w:hAnsi="Times New Roman" w:cs="Times New Roman"/>
          <w:sz w:val="24"/>
          <w:szCs w:val="24"/>
        </w:rPr>
        <w:t xml:space="preserve"> [2]</w:t>
      </w:r>
      <w:r w:rsidRPr="00166DD6">
        <w:rPr>
          <w:rFonts w:ascii="Times New Roman" w:hAnsi="Times New Roman" w:cs="Times New Roman"/>
          <w:sz w:val="24"/>
          <w:szCs w:val="24"/>
        </w:rPr>
        <w:t>. It has to be considered that the SUS has suffered from chronic underfunding since its creation</w:t>
      </w:r>
      <w:r w:rsidR="00A21BCA">
        <w:rPr>
          <w:rFonts w:ascii="Times New Roman" w:hAnsi="Times New Roman" w:cs="Times New Roman"/>
          <w:sz w:val="24"/>
          <w:szCs w:val="24"/>
        </w:rPr>
        <w:t xml:space="preserve"> [</w:t>
      </w:r>
      <w:r w:rsidR="00187A87" w:rsidRPr="00166DD6">
        <w:rPr>
          <w:rFonts w:ascii="Times New Roman" w:hAnsi="Times New Roman" w:cs="Times New Roman"/>
          <w:sz w:val="24"/>
          <w:szCs w:val="24"/>
        </w:rPr>
        <w:t>5</w:t>
      </w:r>
      <w:r w:rsidR="00DF1DB0" w:rsidRPr="00166DD6">
        <w:rPr>
          <w:rFonts w:ascii="Times New Roman" w:hAnsi="Times New Roman" w:cs="Times New Roman"/>
          <w:sz w:val="24"/>
          <w:szCs w:val="24"/>
        </w:rPr>
        <w:t>]</w:t>
      </w:r>
      <w:r w:rsidRPr="00166DD6">
        <w:rPr>
          <w:rFonts w:ascii="Times New Roman" w:hAnsi="Times New Roman" w:cs="Times New Roman"/>
          <w:sz w:val="24"/>
          <w:szCs w:val="24"/>
        </w:rPr>
        <w:t>.</w:t>
      </w:r>
    </w:p>
    <w:p w14:paraId="5EE0B759" w14:textId="4A329C96" w:rsidR="00E6312C" w:rsidRPr="00166DD6" w:rsidRDefault="00E6312C" w:rsidP="00166DD6">
      <w:pPr>
        <w:spacing w:line="360" w:lineRule="auto"/>
        <w:jc w:val="both"/>
        <w:rPr>
          <w:rFonts w:ascii="Times New Roman" w:hAnsi="Times New Roman" w:cs="Times New Roman"/>
          <w:sz w:val="24"/>
          <w:szCs w:val="24"/>
        </w:rPr>
      </w:pPr>
      <w:r w:rsidRPr="00166DD6">
        <w:rPr>
          <w:rFonts w:ascii="Times New Roman" w:hAnsi="Times New Roman" w:cs="Times New Roman"/>
          <w:sz w:val="24"/>
          <w:szCs w:val="24"/>
        </w:rPr>
        <w:t xml:space="preserve">The yearly ratios between EC95 and non-EC95 budgets have been calculated, and they have been fitted with an exponential decay formula obtaining an estimate of the percent change. While for the Social Assistance Budget the estimated percent decrease was 4% yearly, for healthcare this was estimated to be 5%.Considering these last estimates where from a period of expansion of coverage of the healthcare system, which is not reasonably expected to happen in the next years, for this </w:t>
      </w:r>
      <w:proofErr w:type="spellStart"/>
      <w:r w:rsidRPr="00166DD6">
        <w:rPr>
          <w:rFonts w:ascii="Times New Roman" w:hAnsi="Times New Roman" w:cs="Times New Roman"/>
          <w:sz w:val="24"/>
          <w:szCs w:val="24"/>
        </w:rPr>
        <w:t>microsimulation</w:t>
      </w:r>
      <w:proofErr w:type="spellEnd"/>
      <w:r w:rsidRPr="00166DD6">
        <w:rPr>
          <w:rFonts w:ascii="Times New Roman" w:hAnsi="Times New Roman" w:cs="Times New Roman"/>
          <w:sz w:val="24"/>
          <w:szCs w:val="24"/>
        </w:rPr>
        <w:t xml:space="preserve"> exercise of austerity scenarios a percent decrease rate of 4% both for BFP and ESF have been applied.</w:t>
      </w:r>
    </w:p>
    <w:p w14:paraId="15FB8A9C" w14:textId="77777777" w:rsidR="002141C3" w:rsidRDefault="002141C3" w:rsidP="00325F78">
      <w:pPr>
        <w:spacing w:line="240" w:lineRule="auto"/>
        <w:jc w:val="both"/>
        <w:rPr>
          <w:rFonts w:ascii="Times New Roman" w:hAnsi="Times New Roman" w:cs="Times New Roman"/>
          <w:b/>
          <w:sz w:val="20"/>
          <w:szCs w:val="20"/>
        </w:rPr>
      </w:pPr>
    </w:p>
    <w:p w14:paraId="6E014DD3" w14:textId="77777777" w:rsidR="002141C3" w:rsidRDefault="002141C3" w:rsidP="00325F78">
      <w:pPr>
        <w:spacing w:line="240" w:lineRule="auto"/>
        <w:jc w:val="both"/>
        <w:rPr>
          <w:rFonts w:ascii="Times New Roman" w:hAnsi="Times New Roman" w:cs="Times New Roman"/>
          <w:b/>
          <w:sz w:val="20"/>
          <w:szCs w:val="20"/>
        </w:rPr>
      </w:pPr>
    </w:p>
    <w:p w14:paraId="4313789C" w14:textId="77777777" w:rsidR="002141C3" w:rsidRDefault="002141C3" w:rsidP="00325F78">
      <w:pPr>
        <w:spacing w:line="240" w:lineRule="auto"/>
        <w:jc w:val="both"/>
        <w:rPr>
          <w:rFonts w:ascii="Times New Roman" w:hAnsi="Times New Roman" w:cs="Times New Roman"/>
          <w:b/>
          <w:sz w:val="20"/>
          <w:szCs w:val="20"/>
        </w:rPr>
      </w:pPr>
    </w:p>
    <w:p w14:paraId="6DE6BC41" w14:textId="3AE5A566" w:rsidR="00E6312C" w:rsidRPr="004F6B75" w:rsidRDefault="00E53108" w:rsidP="004F6B75">
      <w:pPr>
        <w:jc w:val="both"/>
        <w:rPr>
          <w:rFonts w:ascii="Times New Roman" w:hAnsi="Times New Roman"/>
          <w:b/>
          <w:sz w:val="20"/>
          <w:szCs w:val="20"/>
        </w:rPr>
      </w:pPr>
      <w:r>
        <w:rPr>
          <w:rFonts w:ascii="Times New Roman" w:hAnsi="Times New Roman" w:cs="Times New Roman"/>
          <w:b/>
          <w:sz w:val="20"/>
          <w:szCs w:val="20"/>
        </w:rPr>
        <w:lastRenderedPageBreak/>
        <w:t>Fig A</w:t>
      </w:r>
      <w:r w:rsidR="00E6312C" w:rsidRPr="007C45AE">
        <w:rPr>
          <w:rFonts w:ascii="Times New Roman" w:hAnsi="Times New Roman" w:cs="Times New Roman"/>
          <w:b/>
          <w:sz w:val="20"/>
          <w:szCs w:val="20"/>
        </w:rPr>
        <w:t xml:space="preserve">. </w:t>
      </w:r>
      <w:r w:rsidR="004F6B75" w:rsidRPr="00F077F1">
        <w:rPr>
          <w:rFonts w:ascii="Times New Roman" w:hAnsi="Times New Roman"/>
          <w:b/>
          <w:sz w:val="20"/>
          <w:szCs w:val="20"/>
        </w:rPr>
        <w:t xml:space="preserve">Expenditure as percentage of GDP on social assistance and healthcare according to </w:t>
      </w:r>
      <w:r w:rsidR="004F6B75">
        <w:rPr>
          <w:rFonts w:ascii="Times New Roman" w:hAnsi="Times New Roman"/>
          <w:b/>
          <w:sz w:val="20"/>
          <w:szCs w:val="20"/>
        </w:rPr>
        <w:t xml:space="preserve">the </w:t>
      </w:r>
      <w:r w:rsidR="004F6B75" w:rsidRPr="00F077F1">
        <w:rPr>
          <w:rFonts w:ascii="Times New Roman" w:hAnsi="Times New Roman"/>
          <w:b/>
          <w:sz w:val="20"/>
          <w:szCs w:val="20"/>
        </w:rPr>
        <w:t xml:space="preserve">economic austerity </w:t>
      </w:r>
      <w:r w:rsidR="004F6B75">
        <w:rPr>
          <w:rFonts w:ascii="Times New Roman" w:hAnsi="Times New Roman"/>
          <w:b/>
          <w:sz w:val="20"/>
          <w:szCs w:val="20"/>
        </w:rPr>
        <w:t>and</w:t>
      </w:r>
      <w:r w:rsidR="004F6B75" w:rsidRPr="00F077F1">
        <w:rPr>
          <w:rFonts w:ascii="Times New Roman" w:hAnsi="Times New Roman"/>
          <w:b/>
          <w:sz w:val="20"/>
          <w:szCs w:val="20"/>
        </w:rPr>
        <w:t xml:space="preserve"> maintain social </w:t>
      </w:r>
      <w:r w:rsidR="004F6B75" w:rsidRPr="00FD54FB">
        <w:rPr>
          <w:rFonts w:ascii="Times New Roman" w:hAnsi="Times New Roman"/>
          <w:b/>
          <w:sz w:val="20"/>
          <w:szCs w:val="20"/>
        </w:rPr>
        <w:t>protection scenarios.</w:t>
      </w:r>
    </w:p>
    <w:p w14:paraId="47D0EB2B" w14:textId="2F652173" w:rsidR="00E6312C" w:rsidRPr="00166DD6" w:rsidRDefault="004F6B75" w:rsidP="00166DD6">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EDE714" wp14:editId="191AACD5">
            <wp:extent cx="5943600" cy="2905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05125"/>
                    </a:xfrm>
                    <a:prstGeom prst="rect">
                      <a:avLst/>
                    </a:prstGeom>
                    <a:noFill/>
                    <a:ln>
                      <a:noFill/>
                    </a:ln>
                  </pic:spPr>
                </pic:pic>
              </a:graphicData>
            </a:graphic>
          </wp:inline>
        </w:drawing>
      </w:r>
    </w:p>
    <w:p w14:paraId="34DABDA5" w14:textId="5F46836E" w:rsidR="00E6312C" w:rsidRPr="004F6B75" w:rsidRDefault="004F6B75" w:rsidP="004F6B75">
      <w:pPr>
        <w:jc w:val="both"/>
        <w:rPr>
          <w:rFonts w:ascii="Times New Roman" w:hAnsi="Times New Roman"/>
          <w:b/>
          <w:i/>
          <w:sz w:val="20"/>
          <w:szCs w:val="20"/>
        </w:rPr>
      </w:pPr>
      <w:r w:rsidRPr="00674E77">
        <w:rPr>
          <w:rFonts w:ascii="Times New Roman" w:hAnsi="Times New Roman"/>
          <w:b/>
          <w:i/>
          <w:sz w:val="20"/>
          <w:szCs w:val="20"/>
        </w:rPr>
        <w:t xml:space="preserve">For healthcare spending, the comparison is between the real spending in the period 2004-2015 and the simulated spending if EC95 was applied during the same period, for social assistance the comparison is between the simulated spending necessary to maintain its existing levels </w:t>
      </w:r>
      <w:r>
        <w:rPr>
          <w:rFonts w:ascii="Times New Roman" w:hAnsi="Times New Roman"/>
          <w:b/>
          <w:i/>
          <w:sz w:val="20"/>
          <w:szCs w:val="20"/>
        </w:rPr>
        <w:t xml:space="preserve">of protection </w:t>
      </w:r>
      <w:r w:rsidRPr="00674E77">
        <w:rPr>
          <w:rFonts w:ascii="Times New Roman" w:hAnsi="Times New Roman"/>
          <w:b/>
          <w:i/>
          <w:sz w:val="20"/>
          <w:szCs w:val="20"/>
        </w:rPr>
        <w:t>for the years 2017-2028 and the simulated spending according to the currently implemented EC95.</w:t>
      </w:r>
    </w:p>
    <w:p w14:paraId="46AA216E" w14:textId="77777777" w:rsidR="00E6312C" w:rsidRPr="00166DD6" w:rsidRDefault="00E6312C" w:rsidP="00166DD6">
      <w:pPr>
        <w:spacing w:line="360" w:lineRule="auto"/>
        <w:jc w:val="both"/>
        <w:rPr>
          <w:rFonts w:ascii="Times New Roman" w:hAnsi="Times New Roman" w:cs="Times New Roman"/>
          <w:sz w:val="24"/>
          <w:szCs w:val="24"/>
        </w:rPr>
      </w:pPr>
      <w:r w:rsidRPr="00166DD6">
        <w:rPr>
          <w:rFonts w:ascii="Times New Roman" w:hAnsi="Times New Roman" w:cs="Times New Roman"/>
          <w:sz w:val="24"/>
          <w:szCs w:val="24"/>
        </w:rPr>
        <w:t xml:space="preserve">Austerity measures are likely to affect a broad range of benefits and services offered under Social Assistance </w:t>
      </w:r>
      <w:proofErr w:type="spellStart"/>
      <w:r w:rsidRPr="00166DD6">
        <w:rPr>
          <w:rFonts w:ascii="Times New Roman" w:hAnsi="Times New Roman" w:cs="Times New Roman"/>
          <w:sz w:val="24"/>
          <w:szCs w:val="24"/>
        </w:rPr>
        <w:t>programmes</w:t>
      </w:r>
      <w:proofErr w:type="spellEnd"/>
      <w:r w:rsidRPr="00166DD6">
        <w:rPr>
          <w:rFonts w:ascii="Times New Roman" w:hAnsi="Times New Roman" w:cs="Times New Roman"/>
          <w:sz w:val="24"/>
          <w:szCs w:val="24"/>
        </w:rPr>
        <w:t xml:space="preserve"> and through the Health Care System. For this </w:t>
      </w:r>
      <w:proofErr w:type="spellStart"/>
      <w:r w:rsidRPr="00166DD6">
        <w:rPr>
          <w:rFonts w:ascii="Times New Roman" w:hAnsi="Times New Roman" w:cs="Times New Roman"/>
          <w:sz w:val="24"/>
          <w:szCs w:val="24"/>
        </w:rPr>
        <w:t>microsimulation</w:t>
      </w:r>
      <w:proofErr w:type="spellEnd"/>
      <w:r w:rsidRPr="00166DD6">
        <w:rPr>
          <w:rFonts w:ascii="Times New Roman" w:hAnsi="Times New Roman" w:cs="Times New Roman"/>
          <w:sz w:val="24"/>
          <w:szCs w:val="24"/>
        </w:rPr>
        <w:t xml:space="preserve"> exercise only BFP and ESF impacts were </w:t>
      </w:r>
      <w:proofErr w:type="spellStart"/>
      <w:r w:rsidRPr="00166DD6">
        <w:rPr>
          <w:rFonts w:ascii="Times New Roman" w:hAnsi="Times New Roman" w:cs="Times New Roman"/>
          <w:sz w:val="24"/>
          <w:szCs w:val="24"/>
        </w:rPr>
        <w:t>modelled</w:t>
      </w:r>
      <w:proofErr w:type="spellEnd"/>
      <w:r w:rsidRPr="00166DD6">
        <w:rPr>
          <w:rFonts w:ascii="Times New Roman" w:hAnsi="Times New Roman" w:cs="Times New Roman"/>
          <w:sz w:val="24"/>
          <w:szCs w:val="24"/>
        </w:rPr>
        <w:t xml:space="preserve"> as there is robust evidence that these </w:t>
      </w:r>
      <w:proofErr w:type="spellStart"/>
      <w:r w:rsidRPr="00166DD6">
        <w:rPr>
          <w:rFonts w:ascii="Times New Roman" w:hAnsi="Times New Roman" w:cs="Times New Roman"/>
          <w:sz w:val="24"/>
          <w:szCs w:val="24"/>
        </w:rPr>
        <w:t>programmes</w:t>
      </w:r>
      <w:proofErr w:type="spellEnd"/>
      <w:r w:rsidRPr="00166DD6">
        <w:rPr>
          <w:rFonts w:ascii="Times New Roman" w:hAnsi="Times New Roman" w:cs="Times New Roman"/>
          <w:sz w:val="24"/>
          <w:szCs w:val="24"/>
        </w:rPr>
        <w:t xml:space="preserve"> confer protection against child mortality. </w:t>
      </w:r>
    </w:p>
    <w:p w14:paraId="1B639532" w14:textId="77777777" w:rsidR="003A5402" w:rsidRDefault="00E6312C" w:rsidP="00166DD6">
      <w:pPr>
        <w:spacing w:line="360" w:lineRule="auto"/>
        <w:jc w:val="both"/>
        <w:rPr>
          <w:rFonts w:ascii="Times New Roman" w:hAnsi="Times New Roman" w:cs="Times New Roman"/>
          <w:sz w:val="24"/>
          <w:szCs w:val="24"/>
        </w:rPr>
      </w:pPr>
      <w:r w:rsidRPr="00166DD6">
        <w:rPr>
          <w:rFonts w:ascii="Times New Roman" w:hAnsi="Times New Roman" w:cs="Times New Roman"/>
          <w:sz w:val="24"/>
          <w:szCs w:val="24"/>
        </w:rPr>
        <w:t>In the case of BFP a restriction in the budget will be more plausibly converted into a reduction of BFP municipal coverage through better targeting (reducing inclusion errors) and deregistering of families that become ineligible</w:t>
      </w:r>
      <w:r w:rsidR="00DF1DB0" w:rsidRPr="00166DD6">
        <w:rPr>
          <w:rFonts w:ascii="Times New Roman" w:hAnsi="Times New Roman" w:cs="Times New Roman"/>
          <w:sz w:val="24"/>
          <w:szCs w:val="24"/>
        </w:rPr>
        <w:t>. As explained elsewhere</w:t>
      </w:r>
      <w:r w:rsidR="00DF1DB0" w:rsidRPr="00166DD6">
        <w:rPr>
          <w:rFonts w:ascii="Times New Roman" w:hAnsi="Times New Roman" w:cs="Times New Roman"/>
          <w:sz w:val="24"/>
          <w:szCs w:val="24"/>
          <w:vertAlign w:val="superscript"/>
        </w:rPr>
        <w:t xml:space="preserve"> </w:t>
      </w:r>
      <w:r w:rsidR="00FC414A">
        <w:rPr>
          <w:rFonts w:ascii="Times New Roman" w:hAnsi="Times New Roman" w:cs="Times New Roman"/>
          <w:sz w:val="24"/>
          <w:szCs w:val="24"/>
        </w:rPr>
        <w:t>[6</w:t>
      </w:r>
      <w:r w:rsidR="00DF1DB0" w:rsidRPr="00166DD6">
        <w:rPr>
          <w:rFonts w:ascii="Times New Roman" w:hAnsi="Times New Roman" w:cs="Times New Roman"/>
          <w:sz w:val="24"/>
          <w:szCs w:val="24"/>
        </w:rPr>
        <w:t>],</w:t>
      </w:r>
      <w:r w:rsidRPr="00166DD6">
        <w:rPr>
          <w:rFonts w:ascii="Times New Roman" w:hAnsi="Times New Roman" w:cs="Times New Roman"/>
          <w:sz w:val="24"/>
          <w:szCs w:val="24"/>
        </w:rPr>
        <w:t xml:space="preserve"> BFP municipal coverage better represents BFP effects than BFP coverage of the eligible poor in the models because the former takes account of inclusion errors, which are for the vast majority individuals slightly above the income per capita eligibility threshold and subsequently have a similar health vulnerability. Municipal BFP coverage also include</w:t>
      </w:r>
      <w:r w:rsidR="00A43FA5" w:rsidRPr="00166DD6">
        <w:rPr>
          <w:rFonts w:ascii="Times New Roman" w:hAnsi="Times New Roman" w:cs="Times New Roman"/>
          <w:sz w:val="24"/>
          <w:szCs w:val="24"/>
        </w:rPr>
        <w:t>s</w:t>
      </w:r>
      <w:r w:rsidRPr="00166DD6">
        <w:rPr>
          <w:rFonts w:ascii="Times New Roman" w:hAnsi="Times New Roman" w:cs="Times New Roman"/>
          <w:sz w:val="24"/>
          <w:szCs w:val="24"/>
        </w:rPr>
        <w:t xml:space="preserve"> spill-over effects of the money allowances, in particular for poor municipalities where BFP represent an important part of the local GDP</w:t>
      </w:r>
      <w:r w:rsidR="00187A87" w:rsidRPr="00166DD6">
        <w:rPr>
          <w:rFonts w:ascii="Times New Roman" w:hAnsi="Times New Roman" w:cs="Times New Roman"/>
          <w:sz w:val="24"/>
          <w:szCs w:val="24"/>
        </w:rPr>
        <w:t xml:space="preserve"> [7</w:t>
      </w:r>
      <w:proofErr w:type="gramStart"/>
      <w:r w:rsidR="00187A87" w:rsidRPr="00166DD6">
        <w:rPr>
          <w:rFonts w:ascii="Times New Roman" w:hAnsi="Times New Roman" w:cs="Times New Roman"/>
          <w:sz w:val="24"/>
          <w:szCs w:val="24"/>
        </w:rPr>
        <w:t>,8</w:t>
      </w:r>
      <w:proofErr w:type="gramEnd"/>
      <w:r w:rsidR="00DF1DB0" w:rsidRPr="00166DD6">
        <w:rPr>
          <w:rFonts w:ascii="Times New Roman" w:hAnsi="Times New Roman" w:cs="Times New Roman"/>
          <w:sz w:val="24"/>
          <w:szCs w:val="24"/>
        </w:rPr>
        <w:t>]</w:t>
      </w:r>
      <w:r w:rsidRPr="00166DD6">
        <w:rPr>
          <w:rFonts w:ascii="Times New Roman" w:hAnsi="Times New Roman" w:cs="Times New Roman"/>
          <w:sz w:val="24"/>
          <w:szCs w:val="24"/>
        </w:rPr>
        <w:t xml:space="preserve">. </w:t>
      </w:r>
    </w:p>
    <w:p w14:paraId="07D16589" w14:textId="19569C88" w:rsidR="00E6312C" w:rsidRPr="00166DD6" w:rsidRDefault="003A5402" w:rsidP="00166DD6">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In 2017, a reduction in the number of BFP beneficiaries has already happened: a</w:t>
      </w:r>
      <w:r w:rsidR="00E6312C" w:rsidRPr="00166DD6">
        <w:rPr>
          <w:rFonts w:ascii="Times New Roman" w:hAnsi="Times New Roman" w:cs="Times New Roman"/>
          <w:sz w:val="24"/>
          <w:szCs w:val="24"/>
        </w:rPr>
        <w:t xml:space="preserve"> simple preliminary calculation using official data gathered from </w:t>
      </w:r>
      <w:proofErr w:type="spellStart"/>
      <w:r w:rsidR="00E6312C" w:rsidRPr="00166DD6">
        <w:rPr>
          <w:rFonts w:ascii="Times New Roman" w:hAnsi="Times New Roman" w:cs="Times New Roman"/>
          <w:sz w:val="24"/>
          <w:szCs w:val="24"/>
        </w:rPr>
        <w:t>Matriz</w:t>
      </w:r>
      <w:proofErr w:type="spellEnd"/>
      <w:r w:rsidR="00E6312C" w:rsidRPr="00166DD6">
        <w:rPr>
          <w:rFonts w:ascii="Times New Roman" w:hAnsi="Times New Roman" w:cs="Times New Roman"/>
          <w:sz w:val="24"/>
          <w:szCs w:val="24"/>
        </w:rPr>
        <w:t xml:space="preserve"> de </w:t>
      </w:r>
      <w:proofErr w:type="spellStart"/>
      <w:r w:rsidR="00E6312C" w:rsidRPr="00166DD6">
        <w:rPr>
          <w:rFonts w:ascii="Times New Roman" w:hAnsi="Times New Roman" w:cs="Times New Roman"/>
          <w:sz w:val="24"/>
          <w:szCs w:val="24"/>
        </w:rPr>
        <w:t>Informação</w:t>
      </w:r>
      <w:proofErr w:type="spellEnd"/>
      <w:r w:rsidR="00E6312C" w:rsidRPr="00166DD6">
        <w:rPr>
          <w:rFonts w:ascii="Times New Roman" w:hAnsi="Times New Roman" w:cs="Times New Roman"/>
          <w:sz w:val="24"/>
          <w:szCs w:val="24"/>
        </w:rPr>
        <w:t xml:space="preserve"> Social has been performed, comparing July 2016 with the values of July 2017, finding in this initial period a reduction of coverage (8.37%) and nominal spending (8.74%)</w:t>
      </w:r>
      <w:r w:rsidR="00187A87" w:rsidRPr="00166DD6">
        <w:rPr>
          <w:rFonts w:ascii="Times New Roman" w:hAnsi="Times New Roman" w:cs="Times New Roman"/>
          <w:sz w:val="24"/>
          <w:szCs w:val="24"/>
        </w:rPr>
        <w:t xml:space="preserve"> [9</w:t>
      </w:r>
      <w:r w:rsidR="00DF1DB0" w:rsidRPr="00166DD6">
        <w:rPr>
          <w:rFonts w:ascii="Times New Roman" w:hAnsi="Times New Roman" w:cs="Times New Roman"/>
          <w:sz w:val="24"/>
          <w:szCs w:val="24"/>
        </w:rPr>
        <w:t>]</w:t>
      </w:r>
      <w:r w:rsidR="00E6312C" w:rsidRPr="00166DD6">
        <w:rPr>
          <w:rFonts w:ascii="Times New Roman" w:hAnsi="Times New Roman" w:cs="Times New Roman"/>
          <w:sz w:val="24"/>
          <w:szCs w:val="24"/>
        </w:rPr>
        <w:t>.</w:t>
      </w:r>
    </w:p>
    <w:p w14:paraId="0730F3D1" w14:textId="22CF0932" w:rsidR="00E6312C" w:rsidRPr="00166DD6" w:rsidRDefault="00E6312C" w:rsidP="00166DD6">
      <w:pPr>
        <w:spacing w:line="360" w:lineRule="auto"/>
        <w:jc w:val="both"/>
        <w:rPr>
          <w:rFonts w:ascii="Times New Roman" w:hAnsi="Times New Roman" w:cs="Times New Roman"/>
          <w:sz w:val="24"/>
          <w:szCs w:val="24"/>
        </w:rPr>
      </w:pPr>
      <w:r w:rsidRPr="00166DD6">
        <w:rPr>
          <w:rFonts w:ascii="Times New Roman" w:hAnsi="Times New Roman" w:cs="Times New Roman"/>
          <w:sz w:val="24"/>
          <w:szCs w:val="24"/>
        </w:rPr>
        <w:t>In the case of ESF, restrictions in the budget would convert into reductions of coverage primarily because human resources represent a great part of ESF costs</w:t>
      </w:r>
      <w:r w:rsidR="00187A87" w:rsidRPr="00166DD6">
        <w:rPr>
          <w:rFonts w:ascii="Times New Roman" w:hAnsi="Times New Roman" w:cs="Times New Roman"/>
          <w:sz w:val="24"/>
          <w:szCs w:val="24"/>
        </w:rPr>
        <w:t xml:space="preserve"> [10-12</w:t>
      </w:r>
      <w:r w:rsidR="00DF1DB0" w:rsidRPr="00166DD6">
        <w:rPr>
          <w:rFonts w:ascii="Times New Roman" w:hAnsi="Times New Roman" w:cs="Times New Roman"/>
          <w:sz w:val="24"/>
          <w:szCs w:val="24"/>
        </w:rPr>
        <w:t>]</w:t>
      </w:r>
      <w:r w:rsidRPr="00166DD6">
        <w:rPr>
          <w:rFonts w:ascii="Times New Roman" w:hAnsi="Times New Roman" w:cs="Times New Roman"/>
          <w:sz w:val="24"/>
          <w:szCs w:val="24"/>
        </w:rPr>
        <w:t>: Lower health financing would likely produce inactivation of some ESF units or leave ESF teams working without the recommended number or composition of health professionals</w:t>
      </w:r>
      <w:r w:rsidR="00EF488B">
        <w:rPr>
          <w:rFonts w:ascii="Times New Roman" w:hAnsi="Times New Roman" w:cs="Times New Roman"/>
          <w:sz w:val="24"/>
          <w:szCs w:val="24"/>
        </w:rPr>
        <w:t xml:space="preserve"> [13-15]</w:t>
      </w:r>
      <w:r w:rsidRPr="00166DD6">
        <w:rPr>
          <w:rFonts w:ascii="Times New Roman" w:hAnsi="Times New Roman" w:cs="Times New Roman"/>
          <w:sz w:val="24"/>
          <w:szCs w:val="24"/>
        </w:rPr>
        <w:t>.</w:t>
      </w:r>
    </w:p>
    <w:p w14:paraId="1EECEBED" w14:textId="77777777" w:rsidR="00DF1DB0" w:rsidRPr="00166DD6" w:rsidRDefault="00DF1DB0" w:rsidP="00166DD6">
      <w:pPr>
        <w:spacing w:line="360" w:lineRule="auto"/>
        <w:jc w:val="both"/>
        <w:rPr>
          <w:rFonts w:ascii="Times New Roman" w:hAnsi="Times New Roman" w:cs="Times New Roman"/>
          <w:sz w:val="24"/>
          <w:szCs w:val="24"/>
        </w:rPr>
      </w:pPr>
    </w:p>
    <w:p w14:paraId="4C2B47A6" w14:textId="77777777" w:rsidR="00325F78" w:rsidRDefault="00325F78" w:rsidP="00166DD6">
      <w:pPr>
        <w:spacing w:line="360" w:lineRule="auto"/>
        <w:jc w:val="both"/>
        <w:rPr>
          <w:rFonts w:ascii="Times New Roman" w:hAnsi="Times New Roman" w:cs="Times New Roman"/>
          <w:b/>
          <w:sz w:val="24"/>
          <w:szCs w:val="24"/>
        </w:rPr>
      </w:pPr>
    </w:p>
    <w:p w14:paraId="336879C1" w14:textId="77777777" w:rsidR="00325F78" w:rsidRDefault="00325F78" w:rsidP="00166DD6">
      <w:pPr>
        <w:spacing w:line="360" w:lineRule="auto"/>
        <w:jc w:val="both"/>
        <w:rPr>
          <w:rFonts w:ascii="Times New Roman" w:hAnsi="Times New Roman" w:cs="Times New Roman"/>
          <w:b/>
          <w:sz w:val="24"/>
          <w:szCs w:val="24"/>
        </w:rPr>
      </w:pPr>
    </w:p>
    <w:p w14:paraId="4A13C1C5" w14:textId="77777777" w:rsidR="00325F78" w:rsidRDefault="00325F78" w:rsidP="00166DD6">
      <w:pPr>
        <w:spacing w:line="360" w:lineRule="auto"/>
        <w:jc w:val="both"/>
        <w:rPr>
          <w:rFonts w:ascii="Times New Roman" w:hAnsi="Times New Roman" w:cs="Times New Roman"/>
          <w:b/>
          <w:sz w:val="24"/>
          <w:szCs w:val="24"/>
        </w:rPr>
      </w:pPr>
    </w:p>
    <w:p w14:paraId="72FD888B" w14:textId="77777777" w:rsidR="00325F78" w:rsidRDefault="00325F78" w:rsidP="00166DD6">
      <w:pPr>
        <w:spacing w:line="360" w:lineRule="auto"/>
        <w:jc w:val="both"/>
        <w:rPr>
          <w:rFonts w:ascii="Times New Roman" w:hAnsi="Times New Roman" w:cs="Times New Roman"/>
          <w:b/>
          <w:sz w:val="24"/>
          <w:szCs w:val="24"/>
        </w:rPr>
      </w:pPr>
    </w:p>
    <w:p w14:paraId="036C1E82" w14:textId="77777777" w:rsidR="00325F78" w:rsidRDefault="00325F78" w:rsidP="00166DD6">
      <w:pPr>
        <w:spacing w:line="360" w:lineRule="auto"/>
        <w:jc w:val="both"/>
        <w:rPr>
          <w:rFonts w:ascii="Times New Roman" w:hAnsi="Times New Roman" w:cs="Times New Roman"/>
          <w:b/>
          <w:sz w:val="24"/>
          <w:szCs w:val="24"/>
        </w:rPr>
      </w:pPr>
    </w:p>
    <w:p w14:paraId="65DB04D1" w14:textId="77777777" w:rsidR="00325F78" w:rsidRDefault="00325F78" w:rsidP="00166DD6">
      <w:pPr>
        <w:spacing w:line="360" w:lineRule="auto"/>
        <w:jc w:val="both"/>
        <w:rPr>
          <w:rFonts w:ascii="Times New Roman" w:hAnsi="Times New Roman" w:cs="Times New Roman"/>
          <w:b/>
          <w:sz w:val="24"/>
          <w:szCs w:val="24"/>
        </w:rPr>
      </w:pPr>
    </w:p>
    <w:p w14:paraId="1E54AA7B" w14:textId="77777777" w:rsidR="00325F78" w:rsidRDefault="00325F78" w:rsidP="00166DD6">
      <w:pPr>
        <w:spacing w:line="360" w:lineRule="auto"/>
        <w:jc w:val="both"/>
        <w:rPr>
          <w:rFonts w:ascii="Times New Roman" w:hAnsi="Times New Roman" w:cs="Times New Roman"/>
          <w:b/>
          <w:sz w:val="24"/>
          <w:szCs w:val="24"/>
        </w:rPr>
      </w:pPr>
    </w:p>
    <w:p w14:paraId="311D0162" w14:textId="77777777" w:rsidR="00325F78" w:rsidRDefault="00325F78" w:rsidP="00166DD6">
      <w:pPr>
        <w:spacing w:line="360" w:lineRule="auto"/>
        <w:jc w:val="both"/>
        <w:rPr>
          <w:rFonts w:ascii="Times New Roman" w:hAnsi="Times New Roman" w:cs="Times New Roman"/>
          <w:b/>
          <w:sz w:val="24"/>
          <w:szCs w:val="24"/>
        </w:rPr>
      </w:pPr>
    </w:p>
    <w:p w14:paraId="3D4B62C5" w14:textId="77777777" w:rsidR="002141C3" w:rsidRDefault="002141C3" w:rsidP="00166DD6">
      <w:pPr>
        <w:spacing w:line="360" w:lineRule="auto"/>
        <w:jc w:val="both"/>
        <w:rPr>
          <w:rFonts w:ascii="Times New Roman" w:hAnsi="Times New Roman" w:cs="Times New Roman"/>
          <w:b/>
          <w:sz w:val="24"/>
          <w:szCs w:val="24"/>
        </w:rPr>
      </w:pPr>
    </w:p>
    <w:p w14:paraId="1018E33B" w14:textId="77777777" w:rsidR="002141C3" w:rsidRDefault="002141C3" w:rsidP="00166DD6">
      <w:pPr>
        <w:spacing w:line="360" w:lineRule="auto"/>
        <w:jc w:val="both"/>
        <w:rPr>
          <w:rFonts w:ascii="Times New Roman" w:hAnsi="Times New Roman" w:cs="Times New Roman"/>
          <w:b/>
          <w:sz w:val="24"/>
          <w:szCs w:val="24"/>
        </w:rPr>
      </w:pPr>
    </w:p>
    <w:p w14:paraId="25D202BC" w14:textId="77777777" w:rsidR="002141C3" w:rsidRDefault="002141C3" w:rsidP="00166DD6">
      <w:pPr>
        <w:spacing w:line="360" w:lineRule="auto"/>
        <w:jc w:val="both"/>
        <w:rPr>
          <w:rFonts w:ascii="Times New Roman" w:hAnsi="Times New Roman" w:cs="Times New Roman"/>
          <w:b/>
          <w:sz w:val="24"/>
          <w:szCs w:val="24"/>
        </w:rPr>
      </w:pPr>
    </w:p>
    <w:p w14:paraId="04BFB7E6" w14:textId="77777777" w:rsidR="002141C3" w:rsidRDefault="002141C3" w:rsidP="00166DD6">
      <w:pPr>
        <w:spacing w:line="360" w:lineRule="auto"/>
        <w:jc w:val="both"/>
        <w:rPr>
          <w:rFonts w:ascii="Times New Roman" w:hAnsi="Times New Roman" w:cs="Times New Roman"/>
          <w:b/>
          <w:sz w:val="24"/>
          <w:szCs w:val="24"/>
        </w:rPr>
      </w:pPr>
    </w:p>
    <w:p w14:paraId="49FE9E9D" w14:textId="77777777" w:rsidR="002141C3" w:rsidRDefault="002141C3" w:rsidP="00166DD6">
      <w:pPr>
        <w:spacing w:line="360" w:lineRule="auto"/>
        <w:jc w:val="both"/>
        <w:rPr>
          <w:rFonts w:ascii="Times New Roman" w:hAnsi="Times New Roman" w:cs="Times New Roman"/>
          <w:b/>
          <w:sz w:val="24"/>
          <w:szCs w:val="24"/>
        </w:rPr>
      </w:pPr>
    </w:p>
    <w:p w14:paraId="4817BF62" w14:textId="77777777" w:rsidR="002141C3" w:rsidRDefault="002141C3" w:rsidP="00166DD6">
      <w:pPr>
        <w:spacing w:line="360" w:lineRule="auto"/>
        <w:jc w:val="both"/>
        <w:rPr>
          <w:rFonts w:ascii="Times New Roman" w:hAnsi="Times New Roman" w:cs="Times New Roman"/>
          <w:b/>
          <w:sz w:val="24"/>
          <w:szCs w:val="24"/>
        </w:rPr>
      </w:pPr>
    </w:p>
    <w:p w14:paraId="02239E5F" w14:textId="43C16914" w:rsidR="00DF1DB0" w:rsidRPr="00166DD6" w:rsidRDefault="00166DD6" w:rsidP="00166DD6">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S1 Text</w:t>
      </w:r>
      <w:r w:rsidRPr="00166DD6">
        <w:rPr>
          <w:rFonts w:ascii="Times New Roman" w:hAnsi="Times New Roman" w:cs="Times New Roman"/>
          <w:b/>
          <w:sz w:val="24"/>
          <w:szCs w:val="24"/>
        </w:rPr>
        <w:t xml:space="preserve"> </w:t>
      </w:r>
      <w:r w:rsidR="00DF1DB0" w:rsidRPr="00166DD6">
        <w:rPr>
          <w:rFonts w:ascii="Times New Roman" w:hAnsi="Times New Roman" w:cs="Times New Roman"/>
          <w:b/>
          <w:sz w:val="24"/>
          <w:szCs w:val="24"/>
        </w:rPr>
        <w:t>References</w:t>
      </w:r>
    </w:p>
    <w:p w14:paraId="01DDF2DE" w14:textId="77777777" w:rsidR="00D805C9" w:rsidRPr="007B4762" w:rsidRDefault="00D805C9" w:rsidP="00D805C9">
      <w:pPr>
        <w:pStyle w:val="ListParagraph"/>
        <w:numPr>
          <w:ilvl w:val="0"/>
          <w:numId w:val="1"/>
        </w:numPr>
        <w:spacing w:after="0" w:line="360" w:lineRule="auto"/>
        <w:jc w:val="both"/>
        <w:rPr>
          <w:rFonts w:ascii="Times New Roman" w:eastAsiaTheme="minorHAnsi" w:hAnsi="Times New Roman" w:cs="Times New Roman"/>
          <w:sz w:val="24"/>
          <w:szCs w:val="24"/>
          <w:lang w:val="pt-BR"/>
        </w:rPr>
      </w:pPr>
      <w:r w:rsidRPr="007B4762">
        <w:rPr>
          <w:rFonts w:ascii="Times New Roman" w:eastAsiaTheme="minorHAnsi" w:hAnsi="Times New Roman" w:cs="Times New Roman"/>
          <w:sz w:val="24"/>
          <w:szCs w:val="24"/>
          <w:lang w:val="pt-BR"/>
        </w:rPr>
        <w:t>Paiva AB, Mesquita ACS, Jaccoud L, Passos L. [The new tax regime and its implications for social assistance policy in Brazil.] [Portuguese]. Technical Note No.27. Brasilia, Brazil: Instituto de Pesquisa Econômica Aplicada (IPEA), 2016.</w:t>
      </w:r>
    </w:p>
    <w:p w14:paraId="77A295B1" w14:textId="1A38FF16" w:rsidR="00FC414A" w:rsidRPr="007B4762" w:rsidRDefault="00D805C9" w:rsidP="00D805C9">
      <w:pPr>
        <w:pStyle w:val="ListParagraph"/>
        <w:numPr>
          <w:ilvl w:val="0"/>
          <w:numId w:val="1"/>
        </w:numPr>
        <w:spacing w:after="0" w:line="360" w:lineRule="auto"/>
        <w:jc w:val="both"/>
        <w:rPr>
          <w:rFonts w:ascii="Times New Roman" w:hAnsi="Times New Roman" w:cs="Times New Roman"/>
          <w:sz w:val="24"/>
          <w:szCs w:val="24"/>
          <w:lang w:val="pt-BR"/>
        </w:rPr>
      </w:pPr>
      <w:r w:rsidRPr="007B4762">
        <w:rPr>
          <w:rFonts w:ascii="Times New Roman" w:eastAsiaTheme="minorHAnsi" w:hAnsi="Times New Roman" w:cs="Times New Roman"/>
          <w:sz w:val="24"/>
          <w:szCs w:val="24"/>
          <w:lang w:val="pt-BR"/>
        </w:rPr>
        <w:t>Vieira FS, Benevides RPdSe. [The impacts of the New Tax Regime for the financing of the Unified Health System and for the realization of the right to health in Brazill] [Portuguese].</w:t>
      </w:r>
      <w:r w:rsidR="001D5748" w:rsidRPr="007B4762">
        <w:rPr>
          <w:rFonts w:ascii="Times New Roman" w:eastAsiaTheme="minorHAnsi" w:hAnsi="Times New Roman" w:cs="Times New Roman"/>
          <w:sz w:val="24"/>
          <w:szCs w:val="24"/>
          <w:lang w:val="pt-BR"/>
        </w:rPr>
        <w:t xml:space="preserve"> [Portuguese]</w:t>
      </w:r>
      <w:r w:rsidRPr="007B4762">
        <w:rPr>
          <w:rFonts w:ascii="Times New Roman" w:eastAsiaTheme="minorHAnsi" w:hAnsi="Times New Roman" w:cs="Times New Roman"/>
          <w:sz w:val="24"/>
          <w:szCs w:val="24"/>
          <w:lang w:val="pt-BR"/>
        </w:rPr>
        <w:t xml:space="preserve"> Technical Note No.28. Brasilia, Brazil: Instituto de Pesquisa Econômica Aplicada (IPEA), 2016.</w:t>
      </w:r>
      <w:r w:rsidR="00D81334" w:rsidRPr="007B4762">
        <w:rPr>
          <w:rFonts w:ascii="Times New Roman" w:hAnsi="Times New Roman" w:cs="Times New Roman"/>
          <w:sz w:val="24"/>
          <w:szCs w:val="24"/>
        </w:rPr>
        <w:t xml:space="preserve"> </w:t>
      </w:r>
    </w:p>
    <w:p w14:paraId="0C119F6F" w14:textId="66B7661D" w:rsidR="00D81334" w:rsidRPr="007B4762" w:rsidRDefault="00AA7AF0" w:rsidP="00D805C9">
      <w:pPr>
        <w:pStyle w:val="ListParagraph"/>
        <w:numPr>
          <w:ilvl w:val="0"/>
          <w:numId w:val="1"/>
        </w:numPr>
        <w:spacing w:after="0" w:line="360" w:lineRule="auto"/>
        <w:jc w:val="both"/>
        <w:rPr>
          <w:rFonts w:ascii="Times New Roman" w:hAnsi="Times New Roman" w:cs="Times New Roman"/>
          <w:sz w:val="24"/>
          <w:szCs w:val="24"/>
          <w:lang w:val="pt-BR"/>
        </w:rPr>
      </w:pPr>
      <w:r w:rsidRPr="007B4762">
        <w:rPr>
          <w:rFonts w:ascii="Times New Roman" w:hAnsi="Times New Roman" w:cs="Times New Roman"/>
          <w:sz w:val="24"/>
          <w:szCs w:val="24"/>
        </w:rPr>
        <w:t xml:space="preserve">Rossi P, </w:t>
      </w:r>
      <w:proofErr w:type="spellStart"/>
      <w:r w:rsidRPr="007B4762">
        <w:rPr>
          <w:rFonts w:ascii="Times New Roman" w:hAnsi="Times New Roman" w:cs="Times New Roman"/>
          <w:sz w:val="24"/>
          <w:szCs w:val="24"/>
        </w:rPr>
        <w:t>Dweck</w:t>
      </w:r>
      <w:proofErr w:type="spellEnd"/>
      <w:r w:rsidRPr="007B4762">
        <w:rPr>
          <w:rFonts w:ascii="Times New Roman" w:hAnsi="Times New Roman" w:cs="Times New Roman"/>
          <w:sz w:val="24"/>
          <w:szCs w:val="24"/>
        </w:rPr>
        <w:t xml:space="preserve"> E. </w:t>
      </w:r>
      <w:r w:rsidR="00D81334" w:rsidRPr="007B4762">
        <w:rPr>
          <w:rFonts w:ascii="Times New Roman" w:hAnsi="Times New Roman" w:cs="Times New Roman"/>
          <w:sz w:val="24"/>
          <w:szCs w:val="24"/>
        </w:rPr>
        <w:t xml:space="preserve">Impacts of the new fiscal regime on health and education. </w:t>
      </w:r>
      <w:r w:rsidR="00D81334" w:rsidRPr="007B4762">
        <w:rPr>
          <w:rFonts w:ascii="Times New Roman" w:hAnsi="Times New Roman" w:cs="Times New Roman"/>
          <w:sz w:val="24"/>
          <w:szCs w:val="24"/>
          <w:lang w:val="pt-BR"/>
        </w:rPr>
        <w:t>Cadernos de saude publica 2016; 32:12-15.</w:t>
      </w:r>
    </w:p>
    <w:p w14:paraId="3C901068" w14:textId="77777777" w:rsidR="00DF1DB0" w:rsidRPr="007B4762" w:rsidRDefault="00DF1DB0" w:rsidP="00166DD6">
      <w:pPr>
        <w:pStyle w:val="ListParagraph"/>
        <w:numPr>
          <w:ilvl w:val="0"/>
          <w:numId w:val="1"/>
        </w:numPr>
        <w:spacing w:after="0" w:line="360" w:lineRule="auto"/>
        <w:jc w:val="both"/>
        <w:rPr>
          <w:rFonts w:ascii="Times New Roman" w:hAnsi="Times New Roman" w:cs="Times New Roman"/>
          <w:sz w:val="24"/>
          <w:szCs w:val="24"/>
          <w:lang w:val="pt-BR"/>
        </w:rPr>
      </w:pPr>
      <w:proofErr w:type="spellStart"/>
      <w:r w:rsidRPr="007B4762">
        <w:rPr>
          <w:rFonts w:ascii="Times New Roman" w:hAnsi="Times New Roman" w:cs="Times New Roman"/>
          <w:sz w:val="24"/>
          <w:szCs w:val="24"/>
        </w:rPr>
        <w:t>Ocké</w:t>
      </w:r>
      <w:proofErr w:type="spellEnd"/>
      <w:r w:rsidRPr="007B4762">
        <w:rPr>
          <w:rFonts w:ascii="Times New Roman" w:hAnsi="Times New Roman" w:cs="Times New Roman"/>
          <w:sz w:val="24"/>
          <w:szCs w:val="24"/>
        </w:rPr>
        <w:t xml:space="preserve">-Reis CO, </w:t>
      </w:r>
      <w:proofErr w:type="spellStart"/>
      <w:r w:rsidRPr="007B4762">
        <w:rPr>
          <w:rFonts w:ascii="Times New Roman" w:hAnsi="Times New Roman" w:cs="Times New Roman"/>
          <w:sz w:val="24"/>
          <w:szCs w:val="24"/>
        </w:rPr>
        <w:t>Marmor</w:t>
      </w:r>
      <w:proofErr w:type="spellEnd"/>
      <w:r w:rsidRPr="007B4762">
        <w:rPr>
          <w:rFonts w:ascii="Times New Roman" w:hAnsi="Times New Roman" w:cs="Times New Roman"/>
          <w:sz w:val="24"/>
          <w:szCs w:val="24"/>
        </w:rPr>
        <w:t xml:space="preserve"> TR. The Brazilian national health system: an unfulfilled promise? </w:t>
      </w:r>
      <w:proofErr w:type="spellStart"/>
      <w:r w:rsidRPr="007B4762">
        <w:rPr>
          <w:rFonts w:ascii="Times New Roman" w:hAnsi="Times New Roman" w:cs="Times New Roman"/>
          <w:sz w:val="24"/>
          <w:szCs w:val="24"/>
        </w:rPr>
        <w:t>Int</w:t>
      </w:r>
      <w:proofErr w:type="spellEnd"/>
      <w:r w:rsidRPr="007B4762">
        <w:rPr>
          <w:rFonts w:ascii="Times New Roman" w:hAnsi="Times New Roman" w:cs="Times New Roman"/>
          <w:sz w:val="24"/>
          <w:szCs w:val="24"/>
        </w:rPr>
        <w:t xml:space="preserve"> J Health </w:t>
      </w:r>
      <w:proofErr w:type="spellStart"/>
      <w:r w:rsidRPr="007B4762">
        <w:rPr>
          <w:rFonts w:ascii="Times New Roman" w:hAnsi="Times New Roman" w:cs="Times New Roman"/>
          <w:sz w:val="24"/>
          <w:szCs w:val="24"/>
        </w:rPr>
        <w:t>Plann</w:t>
      </w:r>
      <w:proofErr w:type="spellEnd"/>
      <w:r w:rsidRPr="007B4762">
        <w:rPr>
          <w:rFonts w:ascii="Times New Roman" w:hAnsi="Times New Roman" w:cs="Times New Roman"/>
          <w:sz w:val="24"/>
          <w:szCs w:val="24"/>
        </w:rPr>
        <w:t xml:space="preserve"> Manage. </w:t>
      </w:r>
      <w:r w:rsidRPr="007B4762">
        <w:rPr>
          <w:rFonts w:ascii="Times New Roman" w:hAnsi="Times New Roman" w:cs="Times New Roman"/>
          <w:sz w:val="24"/>
          <w:szCs w:val="24"/>
          <w:lang w:val="pt-BR"/>
        </w:rPr>
        <w:t xml:space="preserve">2010;25(4):318-29. </w:t>
      </w:r>
    </w:p>
    <w:p w14:paraId="3912E3A6" w14:textId="3E49CA8E" w:rsidR="00DF1DB0" w:rsidRPr="007B4762" w:rsidRDefault="00DF1DB0" w:rsidP="001D5748">
      <w:pPr>
        <w:pStyle w:val="ListParagraph"/>
        <w:numPr>
          <w:ilvl w:val="0"/>
          <w:numId w:val="1"/>
        </w:numPr>
        <w:spacing w:after="0" w:line="360" w:lineRule="auto"/>
        <w:jc w:val="both"/>
        <w:rPr>
          <w:rFonts w:ascii="Times New Roman" w:hAnsi="Times New Roman" w:cs="Times New Roman"/>
          <w:sz w:val="24"/>
          <w:szCs w:val="24"/>
          <w:lang w:val="pt-BR"/>
        </w:rPr>
      </w:pPr>
      <w:proofErr w:type="spellStart"/>
      <w:r w:rsidRPr="007B4762">
        <w:rPr>
          <w:rFonts w:ascii="Times New Roman" w:hAnsi="Times New Roman" w:cs="Times New Roman"/>
          <w:sz w:val="24"/>
          <w:szCs w:val="24"/>
        </w:rPr>
        <w:t>Ocké</w:t>
      </w:r>
      <w:proofErr w:type="spellEnd"/>
      <w:r w:rsidRPr="007B4762">
        <w:rPr>
          <w:rFonts w:ascii="Times New Roman" w:hAnsi="Times New Roman" w:cs="Times New Roman"/>
          <w:sz w:val="24"/>
          <w:szCs w:val="24"/>
        </w:rPr>
        <w:t xml:space="preserve">-Reis CO, </w:t>
      </w:r>
      <w:r w:rsidRPr="007B4762">
        <w:rPr>
          <w:rFonts w:ascii="Times New Roman" w:hAnsi="Times New Roman" w:cs="Times New Roman"/>
          <w:sz w:val="24"/>
          <w:szCs w:val="24"/>
          <w:lang w:val="pt-BR"/>
        </w:rPr>
        <w:t xml:space="preserve">Souza CS. </w:t>
      </w:r>
      <w:r w:rsidR="001D5748" w:rsidRPr="007B4762">
        <w:rPr>
          <w:rFonts w:ascii="Times New Roman" w:hAnsi="Times New Roman" w:cs="Times New Roman"/>
          <w:sz w:val="24"/>
          <w:szCs w:val="24"/>
          <w:lang w:val="pt-BR"/>
        </w:rPr>
        <w:t>[Regulation of the prices of individual health plans]</w:t>
      </w:r>
      <w:r w:rsidRPr="007B4762">
        <w:rPr>
          <w:rFonts w:ascii="Times New Roman" w:hAnsi="Times New Roman" w:cs="Times New Roman"/>
          <w:sz w:val="24"/>
          <w:szCs w:val="24"/>
          <w:lang w:val="pt-BR"/>
        </w:rPr>
        <w:t>.</w:t>
      </w:r>
      <w:r w:rsidR="001D5748" w:rsidRPr="007B4762">
        <w:rPr>
          <w:rFonts w:ascii="Times New Roman" w:eastAsiaTheme="minorHAnsi" w:hAnsi="Times New Roman" w:cs="Times New Roman"/>
          <w:sz w:val="24"/>
          <w:szCs w:val="24"/>
          <w:lang w:val="pt-BR"/>
        </w:rPr>
        <w:t xml:space="preserve"> [Portuguese]</w:t>
      </w:r>
      <w:r w:rsidRPr="007B4762">
        <w:rPr>
          <w:rFonts w:ascii="Times New Roman" w:hAnsi="Times New Roman" w:cs="Times New Roman"/>
          <w:sz w:val="24"/>
          <w:szCs w:val="24"/>
          <w:lang w:val="pt-BR"/>
        </w:rPr>
        <w:t xml:space="preserve"> Rev. Econ. Polit. 2011, 31:455-470.</w:t>
      </w:r>
    </w:p>
    <w:p w14:paraId="1EDA04E0" w14:textId="77777777" w:rsidR="00DF1DB0" w:rsidRPr="007B4762" w:rsidRDefault="00DF1DB0" w:rsidP="00166DD6">
      <w:pPr>
        <w:pStyle w:val="ListParagraph"/>
        <w:numPr>
          <w:ilvl w:val="0"/>
          <w:numId w:val="1"/>
        </w:numPr>
        <w:spacing w:line="360" w:lineRule="auto"/>
        <w:jc w:val="both"/>
        <w:rPr>
          <w:rFonts w:ascii="Times New Roman" w:eastAsiaTheme="minorHAnsi" w:hAnsi="Times New Roman" w:cs="Times New Roman"/>
          <w:sz w:val="24"/>
          <w:szCs w:val="24"/>
          <w:lang w:val="pt-BR"/>
        </w:rPr>
      </w:pPr>
      <w:r w:rsidRPr="007B4762">
        <w:rPr>
          <w:rFonts w:ascii="Times New Roman" w:hAnsi="Times New Roman" w:cs="Times New Roman"/>
          <w:noProof/>
          <w:sz w:val="24"/>
          <w:szCs w:val="24"/>
        </w:rPr>
        <w:t>Rasella D, Aquino R, Santos CAT, Paes-Sousa R, Barreto ML. Effect of a conditional cash transfer programme on childhood mortality: a nationwide analysis of Brazilian municipalities. The Lancet 2013; 382(9886): 57-64.</w:t>
      </w:r>
    </w:p>
    <w:p w14:paraId="1945B14A" w14:textId="46AFFE95" w:rsidR="00DF1DB0" w:rsidRPr="007B4762" w:rsidRDefault="00DF1DB0" w:rsidP="001D5748">
      <w:pPr>
        <w:pStyle w:val="ListParagraph"/>
        <w:numPr>
          <w:ilvl w:val="0"/>
          <w:numId w:val="1"/>
        </w:numPr>
        <w:spacing w:after="0" w:line="360" w:lineRule="auto"/>
        <w:jc w:val="both"/>
        <w:rPr>
          <w:rFonts w:ascii="Times New Roman" w:hAnsi="Times New Roman" w:cs="Times New Roman"/>
          <w:sz w:val="24"/>
          <w:szCs w:val="24"/>
          <w:lang w:val="pt-BR"/>
        </w:rPr>
      </w:pPr>
      <w:r w:rsidRPr="007B4762">
        <w:rPr>
          <w:rFonts w:ascii="Times New Roman" w:hAnsi="Times New Roman" w:cs="Times New Roman"/>
          <w:sz w:val="24"/>
          <w:szCs w:val="24"/>
          <w:lang w:val="pt-BR"/>
        </w:rPr>
        <w:t xml:space="preserve">Duarte GB, Sampaio B, Sampaio Y. </w:t>
      </w:r>
      <w:r w:rsidR="001D5748" w:rsidRPr="007B4762">
        <w:rPr>
          <w:rFonts w:ascii="Times New Roman" w:hAnsi="Times New Roman" w:cs="Times New Roman"/>
          <w:sz w:val="24"/>
          <w:szCs w:val="24"/>
          <w:lang w:val="pt-BR"/>
        </w:rPr>
        <w:t>[Bolsa Família Program: impact of transfers on food expenses in rural families]</w:t>
      </w:r>
      <w:r w:rsidRPr="007B4762">
        <w:rPr>
          <w:rFonts w:ascii="Times New Roman" w:hAnsi="Times New Roman" w:cs="Times New Roman"/>
          <w:sz w:val="24"/>
          <w:szCs w:val="24"/>
          <w:lang w:val="pt-BR"/>
        </w:rPr>
        <w:t>.</w:t>
      </w:r>
      <w:r w:rsidR="001D5748" w:rsidRPr="007B4762">
        <w:rPr>
          <w:rFonts w:ascii="Times New Roman" w:eastAsiaTheme="minorHAnsi" w:hAnsi="Times New Roman" w:cs="Times New Roman"/>
          <w:sz w:val="24"/>
          <w:szCs w:val="24"/>
          <w:lang w:val="pt-BR"/>
        </w:rPr>
        <w:t xml:space="preserve"> [Portuguese]</w:t>
      </w:r>
      <w:r w:rsidRPr="007B4762">
        <w:rPr>
          <w:rFonts w:ascii="Times New Roman" w:hAnsi="Times New Roman" w:cs="Times New Roman"/>
          <w:sz w:val="24"/>
          <w:szCs w:val="24"/>
          <w:lang w:val="pt-BR"/>
        </w:rPr>
        <w:t xml:space="preserve"> Rev. Econ. Sociol. Rural 2009, 47(4):24-29.</w:t>
      </w:r>
    </w:p>
    <w:p w14:paraId="21AF13EA" w14:textId="2FEC88D2" w:rsidR="00DF1DB0" w:rsidRPr="007B4762" w:rsidRDefault="00DF1DB0" w:rsidP="001D5748">
      <w:pPr>
        <w:pStyle w:val="ListParagraph"/>
        <w:numPr>
          <w:ilvl w:val="0"/>
          <w:numId w:val="1"/>
        </w:numPr>
        <w:spacing w:after="0" w:line="360" w:lineRule="auto"/>
        <w:jc w:val="both"/>
        <w:rPr>
          <w:rFonts w:ascii="Times New Roman" w:eastAsiaTheme="minorHAnsi" w:hAnsi="Times New Roman" w:cs="Times New Roman"/>
          <w:sz w:val="24"/>
          <w:szCs w:val="24"/>
          <w:lang w:val="pt-BR"/>
        </w:rPr>
      </w:pPr>
      <w:r w:rsidRPr="007B4762">
        <w:rPr>
          <w:rFonts w:ascii="Times New Roman" w:eastAsiaTheme="minorHAnsi" w:hAnsi="Times New Roman" w:cs="Times New Roman"/>
          <w:sz w:val="24"/>
          <w:szCs w:val="24"/>
        </w:rPr>
        <w:t xml:space="preserve">Barros AR, </w:t>
      </w:r>
      <w:proofErr w:type="spellStart"/>
      <w:r w:rsidRPr="007B4762">
        <w:rPr>
          <w:rFonts w:ascii="Times New Roman" w:eastAsiaTheme="minorHAnsi" w:hAnsi="Times New Roman" w:cs="Times New Roman"/>
          <w:sz w:val="24"/>
          <w:szCs w:val="24"/>
        </w:rPr>
        <w:t>Athias</w:t>
      </w:r>
      <w:proofErr w:type="spellEnd"/>
      <w:r w:rsidRPr="007B4762">
        <w:rPr>
          <w:rFonts w:ascii="Times New Roman" w:eastAsiaTheme="minorHAnsi" w:hAnsi="Times New Roman" w:cs="Times New Roman"/>
          <w:sz w:val="24"/>
          <w:szCs w:val="24"/>
        </w:rPr>
        <w:t xml:space="preserve"> D. </w:t>
      </w:r>
      <w:r w:rsidR="001D5748" w:rsidRPr="007B4762">
        <w:rPr>
          <w:rFonts w:ascii="Times New Roman" w:eastAsiaTheme="minorHAnsi" w:hAnsi="Times New Roman" w:cs="Times New Roman"/>
          <w:sz w:val="24"/>
          <w:szCs w:val="24"/>
        </w:rPr>
        <w:t xml:space="preserve">[Minimum wage, </w:t>
      </w:r>
      <w:proofErr w:type="spellStart"/>
      <w:r w:rsidR="001D5748" w:rsidRPr="007B4762">
        <w:rPr>
          <w:rFonts w:ascii="Times New Roman" w:eastAsiaTheme="minorHAnsi" w:hAnsi="Times New Roman" w:cs="Times New Roman"/>
          <w:sz w:val="24"/>
          <w:szCs w:val="24"/>
        </w:rPr>
        <w:t>Bolsa</w:t>
      </w:r>
      <w:proofErr w:type="spellEnd"/>
      <w:r w:rsidR="001D5748" w:rsidRPr="007B4762">
        <w:rPr>
          <w:rFonts w:ascii="Times New Roman" w:eastAsiaTheme="minorHAnsi" w:hAnsi="Times New Roman" w:cs="Times New Roman"/>
          <w:sz w:val="24"/>
          <w:szCs w:val="24"/>
        </w:rPr>
        <w:t xml:space="preserve"> </w:t>
      </w:r>
      <w:proofErr w:type="spellStart"/>
      <w:r w:rsidR="001D5748" w:rsidRPr="007B4762">
        <w:rPr>
          <w:rFonts w:ascii="Times New Roman" w:eastAsiaTheme="minorHAnsi" w:hAnsi="Times New Roman" w:cs="Times New Roman"/>
          <w:sz w:val="24"/>
          <w:szCs w:val="24"/>
        </w:rPr>
        <w:t>Família</w:t>
      </w:r>
      <w:proofErr w:type="spellEnd"/>
      <w:r w:rsidR="001D5748" w:rsidRPr="007B4762">
        <w:rPr>
          <w:rFonts w:ascii="Times New Roman" w:eastAsiaTheme="minorHAnsi" w:hAnsi="Times New Roman" w:cs="Times New Roman"/>
          <w:sz w:val="24"/>
          <w:szCs w:val="24"/>
        </w:rPr>
        <w:t xml:space="preserve"> and recent relative performance of the Northeast]</w:t>
      </w:r>
      <w:r w:rsidRPr="007B4762">
        <w:rPr>
          <w:rFonts w:ascii="Times New Roman" w:eastAsiaTheme="minorHAnsi" w:hAnsi="Times New Roman" w:cs="Times New Roman"/>
          <w:sz w:val="24"/>
          <w:szCs w:val="24"/>
        </w:rPr>
        <w:t xml:space="preserve"> </w:t>
      </w:r>
      <w:r w:rsidR="001D5748" w:rsidRPr="007B4762">
        <w:rPr>
          <w:rFonts w:ascii="Times New Roman" w:eastAsiaTheme="minorHAnsi" w:hAnsi="Times New Roman" w:cs="Times New Roman"/>
          <w:sz w:val="24"/>
          <w:szCs w:val="24"/>
          <w:lang w:val="pt-BR"/>
        </w:rPr>
        <w:t>[Portuguese]</w:t>
      </w:r>
      <w:r w:rsidRPr="007B4762">
        <w:rPr>
          <w:rFonts w:ascii="Times New Roman" w:eastAsiaTheme="minorHAnsi" w:hAnsi="Times New Roman" w:cs="Times New Roman"/>
          <w:sz w:val="24"/>
          <w:szCs w:val="24"/>
          <w:lang w:val="pt-BR"/>
        </w:rPr>
        <w:t>. Revista de Economia Política, 2013, 33(1):179-199.</w:t>
      </w:r>
    </w:p>
    <w:p w14:paraId="1D0CDA2B" w14:textId="77777777" w:rsidR="00DF1DB0" w:rsidRPr="007B4762" w:rsidRDefault="00DF1DB0" w:rsidP="00166DD6">
      <w:pPr>
        <w:pStyle w:val="ListParagraph"/>
        <w:numPr>
          <w:ilvl w:val="0"/>
          <w:numId w:val="1"/>
        </w:numPr>
        <w:spacing w:line="360" w:lineRule="auto"/>
        <w:jc w:val="both"/>
        <w:rPr>
          <w:rFonts w:ascii="Times New Roman" w:eastAsiaTheme="minorHAnsi" w:hAnsi="Times New Roman" w:cs="Times New Roman"/>
          <w:sz w:val="24"/>
          <w:szCs w:val="24"/>
          <w:lang w:val="pt-BR"/>
        </w:rPr>
      </w:pPr>
      <w:r w:rsidRPr="007B4762">
        <w:rPr>
          <w:rFonts w:ascii="Times New Roman" w:hAnsi="Times New Roman" w:cs="Times New Roman"/>
          <w:sz w:val="24"/>
          <w:szCs w:val="24"/>
          <w:lang w:val="pt-BR"/>
        </w:rPr>
        <w:t>Ministerio do Desenvolvimento Social e Combate a Fome. Matriz de Informação Social. 2017. http://aplicacoes.mds.gov.br/sagi/mi2007/tabelas/mi_social.php (accessed 08/04 2017).</w:t>
      </w:r>
    </w:p>
    <w:p w14:paraId="1BBA3DC5" w14:textId="22A90842" w:rsidR="00DF1DB0" w:rsidRPr="007B4762" w:rsidRDefault="00DF1DB0" w:rsidP="001D5748">
      <w:pPr>
        <w:pStyle w:val="ListParagraph"/>
        <w:numPr>
          <w:ilvl w:val="0"/>
          <w:numId w:val="1"/>
        </w:numPr>
        <w:spacing w:line="360" w:lineRule="auto"/>
        <w:jc w:val="both"/>
        <w:rPr>
          <w:rFonts w:ascii="Times New Roman" w:eastAsiaTheme="minorHAnsi" w:hAnsi="Times New Roman" w:cs="Times New Roman"/>
          <w:sz w:val="24"/>
          <w:szCs w:val="24"/>
          <w:lang w:val="pt-BR"/>
        </w:rPr>
      </w:pPr>
      <w:r w:rsidRPr="007B4762">
        <w:rPr>
          <w:rFonts w:ascii="Times New Roman" w:hAnsi="Times New Roman" w:cs="Times New Roman"/>
          <w:sz w:val="24"/>
          <w:szCs w:val="24"/>
          <w:lang w:val="pt-BR"/>
        </w:rPr>
        <w:t>Marques R, Mendes A.</w:t>
      </w:r>
      <w:r w:rsidR="001D5748" w:rsidRPr="007B4762">
        <w:rPr>
          <w:rFonts w:ascii="Times New Roman" w:hAnsi="Times New Roman" w:cs="Times New Roman"/>
          <w:sz w:val="24"/>
          <w:szCs w:val="24"/>
          <w:lang w:val="pt-BR"/>
        </w:rPr>
        <w:t>[The financing of Basic Health Care and the Family Health Strategy in the Unified Health System]</w:t>
      </w:r>
      <w:r w:rsidRPr="007B4762">
        <w:rPr>
          <w:rFonts w:ascii="Times New Roman" w:hAnsi="Times New Roman" w:cs="Times New Roman"/>
          <w:sz w:val="24"/>
          <w:szCs w:val="24"/>
          <w:lang w:val="pt-BR"/>
        </w:rPr>
        <w:t>.</w:t>
      </w:r>
      <w:r w:rsidR="001D5748" w:rsidRPr="007B4762">
        <w:rPr>
          <w:rFonts w:ascii="Times New Roman" w:eastAsiaTheme="minorHAnsi" w:hAnsi="Times New Roman" w:cs="Times New Roman"/>
          <w:sz w:val="24"/>
          <w:szCs w:val="24"/>
          <w:lang w:val="pt-BR"/>
        </w:rPr>
        <w:t xml:space="preserve"> [Portuguese]</w:t>
      </w:r>
      <w:r w:rsidRPr="007B4762">
        <w:rPr>
          <w:rFonts w:ascii="Times New Roman" w:hAnsi="Times New Roman" w:cs="Times New Roman"/>
          <w:sz w:val="24"/>
          <w:szCs w:val="24"/>
          <w:lang w:val="pt-BR"/>
        </w:rPr>
        <w:t xml:space="preserve"> Saúde Debate, 2014, 38(103):900-916.</w:t>
      </w:r>
    </w:p>
    <w:p w14:paraId="52E05DB2" w14:textId="462B7903" w:rsidR="00DF1DB0" w:rsidRPr="007B4762" w:rsidRDefault="00DF1DB0" w:rsidP="001D5748">
      <w:pPr>
        <w:pStyle w:val="ListParagraph"/>
        <w:numPr>
          <w:ilvl w:val="0"/>
          <w:numId w:val="1"/>
        </w:numPr>
        <w:spacing w:line="360" w:lineRule="auto"/>
        <w:jc w:val="both"/>
        <w:rPr>
          <w:rFonts w:ascii="Times New Roman" w:eastAsiaTheme="minorHAnsi" w:hAnsi="Times New Roman" w:cs="Times New Roman"/>
          <w:sz w:val="24"/>
          <w:szCs w:val="24"/>
          <w:lang w:val="pt-BR"/>
        </w:rPr>
      </w:pPr>
      <w:r w:rsidRPr="007B4762">
        <w:rPr>
          <w:rFonts w:ascii="Times New Roman" w:hAnsi="Times New Roman" w:cs="Times New Roman"/>
          <w:sz w:val="24"/>
          <w:szCs w:val="24"/>
          <w:lang w:val="pt-BR"/>
        </w:rPr>
        <w:t xml:space="preserve">Viera RS, Servo LMS. </w:t>
      </w:r>
      <w:r w:rsidR="001D5748" w:rsidRPr="007B4762">
        <w:rPr>
          <w:rFonts w:ascii="Times New Roman" w:hAnsi="Times New Roman" w:cs="Times New Roman"/>
          <w:sz w:val="24"/>
          <w:szCs w:val="24"/>
          <w:lang w:val="pt-BR"/>
        </w:rPr>
        <w:t>[Estimates of human resources costs in basic care: Family health teams (ESF) and Oral Health Teams (ESB). Research Need to Fund Basic Care]</w:t>
      </w:r>
      <w:r w:rsidRPr="007B4762">
        <w:rPr>
          <w:rFonts w:ascii="Times New Roman" w:hAnsi="Times New Roman" w:cs="Times New Roman"/>
          <w:sz w:val="24"/>
          <w:szCs w:val="24"/>
          <w:lang w:val="pt-BR"/>
        </w:rPr>
        <w:t>:</w:t>
      </w:r>
      <w:r w:rsidR="001D5748" w:rsidRPr="007B4762">
        <w:rPr>
          <w:rFonts w:ascii="Times New Roman" w:eastAsiaTheme="minorHAnsi" w:hAnsi="Times New Roman" w:cs="Times New Roman"/>
          <w:sz w:val="24"/>
          <w:szCs w:val="24"/>
          <w:lang w:val="pt-BR"/>
        </w:rPr>
        <w:t xml:space="preserve"> [Portuguese]</w:t>
      </w:r>
      <w:r w:rsidRPr="007B4762">
        <w:rPr>
          <w:rFonts w:ascii="Times New Roman" w:hAnsi="Times New Roman" w:cs="Times New Roman"/>
          <w:sz w:val="24"/>
          <w:szCs w:val="24"/>
          <w:lang w:val="pt-BR"/>
        </w:rPr>
        <w:t xml:space="preserve"> Ipea: Disoc, 2013. Mimeo. (Nota Técnica Brasília, 16).</w:t>
      </w:r>
    </w:p>
    <w:p w14:paraId="047764AD" w14:textId="5EB3056B" w:rsidR="00DF1DB0" w:rsidRDefault="00DF1DB0" w:rsidP="001D5748">
      <w:pPr>
        <w:pStyle w:val="ListParagraph"/>
        <w:numPr>
          <w:ilvl w:val="0"/>
          <w:numId w:val="1"/>
        </w:numPr>
        <w:spacing w:after="0" w:line="360" w:lineRule="auto"/>
        <w:jc w:val="both"/>
        <w:rPr>
          <w:rFonts w:ascii="Times New Roman" w:hAnsi="Times New Roman" w:cs="Times New Roman"/>
          <w:sz w:val="24"/>
          <w:szCs w:val="24"/>
          <w:lang w:val="pt-BR"/>
        </w:rPr>
      </w:pPr>
      <w:r w:rsidRPr="007B4762">
        <w:rPr>
          <w:rFonts w:ascii="Times New Roman" w:hAnsi="Times New Roman" w:cs="Times New Roman"/>
          <w:sz w:val="24"/>
          <w:szCs w:val="24"/>
          <w:lang w:val="pt-BR"/>
        </w:rPr>
        <w:lastRenderedPageBreak/>
        <w:t xml:space="preserve">Ruiz D. </w:t>
      </w:r>
      <w:r w:rsidR="001D5748" w:rsidRPr="007B4762">
        <w:rPr>
          <w:rFonts w:ascii="Times New Roman" w:hAnsi="Times New Roman" w:cs="Times New Roman"/>
          <w:sz w:val="24"/>
          <w:szCs w:val="24"/>
          <w:lang w:val="pt-BR"/>
        </w:rPr>
        <w:t>[Implantation of the National Policy of Basic Attention and of the National Policy of Health Promotion in the year 2016]</w:t>
      </w:r>
      <w:r w:rsidRPr="007B4762">
        <w:rPr>
          <w:rFonts w:ascii="Times New Roman" w:hAnsi="Times New Roman" w:cs="Times New Roman"/>
          <w:sz w:val="24"/>
          <w:szCs w:val="24"/>
          <w:lang w:val="pt-BR"/>
        </w:rPr>
        <w:t>.</w:t>
      </w:r>
      <w:r w:rsidR="001D5748" w:rsidRPr="007B4762">
        <w:rPr>
          <w:rFonts w:ascii="Times New Roman" w:eastAsiaTheme="minorHAnsi" w:hAnsi="Times New Roman" w:cs="Times New Roman"/>
          <w:sz w:val="24"/>
          <w:szCs w:val="24"/>
          <w:lang w:val="pt-BR"/>
        </w:rPr>
        <w:t xml:space="preserve"> [Portuguese]</w:t>
      </w:r>
      <w:r w:rsidRPr="007B4762">
        <w:rPr>
          <w:rFonts w:ascii="Times New Roman" w:hAnsi="Times New Roman" w:cs="Times New Roman"/>
          <w:sz w:val="24"/>
          <w:szCs w:val="24"/>
          <w:lang w:val="pt-BR"/>
        </w:rPr>
        <w:t xml:space="preserve"> Observatório de Análise Política em Saúde. Instituto de Saúde Coletiva – UFBA, 2017.</w:t>
      </w:r>
    </w:p>
    <w:p w14:paraId="3B4E4DF5" w14:textId="0032BFE2" w:rsidR="00EF488B" w:rsidRPr="00EF488B" w:rsidRDefault="00EF488B" w:rsidP="00EF488B">
      <w:pPr>
        <w:pStyle w:val="ListParagraph"/>
        <w:numPr>
          <w:ilvl w:val="0"/>
          <w:numId w:val="1"/>
        </w:numPr>
        <w:spacing w:line="360" w:lineRule="auto"/>
        <w:jc w:val="both"/>
        <w:rPr>
          <w:rFonts w:ascii="Times New Roman" w:hAnsi="Times New Roman"/>
          <w:lang w:val="pt-BR"/>
        </w:rPr>
      </w:pPr>
      <w:r w:rsidRPr="00EF488B">
        <w:rPr>
          <w:rFonts w:ascii="Times New Roman" w:hAnsi="Times New Roman"/>
        </w:rPr>
        <w:t xml:space="preserve"> Rossi P, </w:t>
      </w:r>
      <w:proofErr w:type="spellStart"/>
      <w:r w:rsidRPr="00EF488B">
        <w:rPr>
          <w:rFonts w:ascii="Times New Roman" w:hAnsi="Times New Roman"/>
        </w:rPr>
        <w:t>Dweck</w:t>
      </w:r>
      <w:proofErr w:type="spellEnd"/>
      <w:r w:rsidRPr="00EF488B">
        <w:rPr>
          <w:rFonts w:ascii="Times New Roman" w:hAnsi="Times New Roman"/>
        </w:rPr>
        <w:t xml:space="preserve"> E. Impacts of the new fiscal regime on health and education. </w:t>
      </w:r>
      <w:r w:rsidRPr="00EF488B">
        <w:rPr>
          <w:rFonts w:ascii="Times New Roman" w:hAnsi="Times New Roman"/>
          <w:i/>
          <w:lang w:val="pt-BR"/>
        </w:rPr>
        <w:t>Cadernos de saude publica</w:t>
      </w:r>
      <w:r w:rsidRPr="00EF488B">
        <w:rPr>
          <w:rFonts w:ascii="Times New Roman" w:hAnsi="Times New Roman"/>
          <w:lang w:val="pt-BR"/>
        </w:rPr>
        <w:t xml:space="preserve"> 2016; 32:12-15.</w:t>
      </w:r>
    </w:p>
    <w:p w14:paraId="4611898B" w14:textId="49A2D58B" w:rsidR="00EF488B" w:rsidRPr="00EF488B" w:rsidRDefault="00EF488B" w:rsidP="00EF488B">
      <w:pPr>
        <w:pStyle w:val="ListParagraph"/>
        <w:numPr>
          <w:ilvl w:val="0"/>
          <w:numId w:val="1"/>
        </w:numPr>
        <w:spacing w:line="360" w:lineRule="auto"/>
        <w:jc w:val="both"/>
        <w:rPr>
          <w:rFonts w:ascii="Times New Roman" w:hAnsi="Times New Roman"/>
          <w:lang w:val="pt-BR"/>
        </w:rPr>
      </w:pPr>
      <w:r w:rsidRPr="00EF488B">
        <w:rPr>
          <w:rFonts w:ascii="Times New Roman" w:hAnsi="Times New Roman"/>
          <w:lang w:val="pt-BR"/>
        </w:rPr>
        <w:t>de Souza LEPF. The right to health in Brazil: A Constitutional guarantee threatened by fiscal austerity. J Public Health Policy. 2017 Nov;38(4):493-502.</w:t>
      </w:r>
    </w:p>
    <w:p w14:paraId="29D675A9" w14:textId="49C1A8DD" w:rsidR="00EF488B" w:rsidRPr="00EF488B" w:rsidRDefault="00EF488B" w:rsidP="00EF488B">
      <w:pPr>
        <w:pStyle w:val="ListParagraph"/>
        <w:numPr>
          <w:ilvl w:val="0"/>
          <w:numId w:val="1"/>
        </w:numPr>
        <w:spacing w:line="360" w:lineRule="auto"/>
        <w:jc w:val="both"/>
        <w:rPr>
          <w:rFonts w:ascii="Times New Roman" w:hAnsi="Times New Roman"/>
          <w:lang w:val="pt-BR"/>
        </w:rPr>
      </w:pPr>
      <w:r w:rsidRPr="00EF488B">
        <w:rPr>
          <w:rFonts w:ascii="Times New Roman" w:hAnsi="Times New Roman"/>
          <w:lang w:val="pt-BR"/>
        </w:rPr>
        <w:t>Doniec K, Dall'Alba R, King L. Austerity threatens universal health coverage in Brazil. . Lancet. 2016 Aug 27;388(10047):867-8.</w:t>
      </w:r>
    </w:p>
    <w:p w14:paraId="7149E7CB" w14:textId="77777777" w:rsidR="00EF488B" w:rsidRPr="007B4762" w:rsidRDefault="00EF488B" w:rsidP="00EF488B">
      <w:pPr>
        <w:pStyle w:val="ListParagraph"/>
        <w:spacing w:after="0" w:line="360" w:lineRule="auto"/>
        <w:jc w:val="both"/>
        <w:rPr>
          <w:rFonts w:ascii="Times New Roman" w:hAnsi="Times New Roman" w:cs="Times New Roman"/>
          <w:sz w:val="24"/>
          <w:szCs w:val="24"/>
          <w:lang w:val="pt-BR"/>
        </w:rPr>
      </w:pPr>
    </w:p>
    <w:p w14:paraId="36462898" w14:textId="77777777" w:rsidR="00DF1DB0" w:rsidRPr="00AA7AF0" w:rsidRDefault="00DF1DB0" w:rsidP="00166DD6">
      <w:pPr>
        <w:pStyle w:val="ListParagraph"/>
        <w:spacing w:line="360" w:lineRule="auto"/>
        <w:jc w:val="both"/>
        <w:rPr>
          <w:rFonts w:ascii="Times New Roman" w:eastAsiaTheme="minorHAnsi" w:hAnsi="Times New Roman" w:cs="Times New Roman"/>
          <w:sz w:val="24"/>
          <w:szCs w:val="24"/>
        </w:rPr>
      </w:pPr>
    </w:p>
    <w:p w14:paraId="4D3851EC" w14:textId="77777777" w:rsidR="00DF1DB0" w:rsidRPr="00AA7AF0" w:rsidRDefault="00DF1DB0" w:rsidP="00166DD6">
      <w:pPr>
        <w:spacing w:line="360" w:lineRule="auto"/>
        <w:jc w:val="both"/>
        <w:rPr>
          <w:rFonts w:ascii="Times New Roman" w:hAnsi="Times New Roman" w:cs="Times New Roman"/>
          <w:sz w:val="24"/>
          <w:szCs w:val="24"/>
        </w:rPr>
      </w:pPr>
    </w:p>
    <w:p w14:paraId="7C06517E" w14:textId="77777777" w:rsidR="00E6312C" w:rsidRPr="00AA7AF0" w:rsidRDefault="00E6312C" w:rsidP="00166DD6">
      <w:pPr>
        <w:spacing w:line="360" w:lineRule="auto"/>
        <w:rPr>
          <w:rFonts w:ascii="Times New Roman" w:hAnsi="Times New Roman" w:cs="Times New Roman"/>
          <w:sz w:val="24"/>
          <w:szCs w:val="24"/>
        </w:rPr>
      </w:pPr>
    </w:p>
    <w:p w14:paraId="1971544C" w14:textId="77777777" w:rsidR="00650C7B" w:rsidRPr="00AA7AF0" w:rsidRDefault="00650C7B" w:rsidP="00166DD6">
      <w:pPr>
        <w:spacing w:line="360" w:lineRule="auto"/>
        <w:rPr>
          <w:sz w:val="24"/>
          <w:szCs w:val="24"/>
        </w:rPr>
      </w:pPr>
    </w:p>
    <w:sectPr w:rsidR="00650C7B" w:rsidRPr="00AA7AF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10BA6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75DB1"/>
    <w:multiLevelType w:val="hybridMultilevel"/>
    <w:tmpl w:val="6C74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ett, Christopher J">
    <w15:presenceInfo w15:providerId="AD" w15:userId="S-1-5-21-243037206-41955558-561332275-171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2C"/>
    <w:rsid w:val="00024683"/>
    <w:rsid w:val="001608C4"/>
    <w:rsid w:val="00166DD6"/>
    <w:rsid w:val="00187A87"/>
    <w:rsid w:val="001D5748"/>
    <w:rsid w:val="001E3BF0"/>
    <w:rsid w:val="002141C3"/>
    <w:rsid w:val="00292090"/>
    <w:rsid w:val="00306F35"/>
    <w:rsid w:val="00325F78"/>
    <w:rsid w:val="003A5402"/>
    <w:rsid w:val="004025DB"/>
    <w:rsid w:val="004F6B75"/>
    <w:rsid w:val="00650C7B"/>
    <w:rsid w:val="006F56B7"/>
    <w:rsid w:val="007B4762"/>
    <w:rsid w:val="007C45AE"/>
    <w:rsid w:val="00A17148"/>
    <w:rsid w:val="00A21BCA"/>
    <w:rsid w:val="00A345FA"/>
    <w:rsid w:val="00A43FA5"/>
    <w:rsid w:val="00AA7AF0"/>
    <w:rsid w:val="00AE1834"/>
    <w:rsid w:val="00B6668C"/>
    <w:rsid w:val="00BA4C2B"/>
    <w:rsid w:val="00CF534F"/>
    <w:rsid w:val="00D805C9"/>
    <w:rsid w:val="00D81334"/>
    <w:rsid w:val="00DF1DB0"/>
    <w:rsid w:val="00E53108"/>
    <w:rsid w:val="00E6312C"/>
    <w:rsid w:val="00EF488B"/>
    <w:rsid w:val="00FC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12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F534F"/>
    <w:rPr>
      <w:sz w:val="16"/>
      <w:szCs w:val="16"/>
    </w:rPr>
  </w:style>
  <w:style w:type="paragraph" w:styleId="CommentText">
    <w:name w:val="annotation text"/>
    <w:basedOn w:val="Normal"/>
    <w:link w:val="CommentTextChar"/>
    <w:uiPriority w:val="99"/>
    <w:semiHidden/>
    <w:unhideWhenUsed/>
    <w:rsid w:val="00CF534F"/>
    <w:pPr>
      <w:spacing w:line="240" w:lineRule="auto"/>
    </w:pPr>
    <w:rPr>
      <w:sz w:val="20"/>
      <w:szCs w:val="20"/>
    </w:rPr>
  </w:style>
  <w:style w:type="character" w:customStyle="1" w:styleId="CommentTextChar">
    <w:name w:val="Comment Text Char"/>
    <w:basedOn w:val="DefaultParagraphFont"/>
    <w:link w:val="CommentText"/>
    <w:uiPriority w:val="99"/>
    <w:semiHidden/>
    <w:rsid w:val="00CF534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F534F"/>
    <w:rPr>
      <w:b/>
      <w:bCs/>
    </w:rPr>
  </w:style>
  <w:style w:type="character" w:customStyle="1" w:styleId="CommentSubjectChar">
    <w:name w:val="Comment Subject Char"/>
    <w:basedOn w:val="CommentTextChar"/>
    <w:link w:val="CommentSubject"/>
    <w:uiPriority w:val="99"/>
    <w:semiHidden/>
    <w:rsid w:val="00CF534F"/>
    <w:rPr>
      <w:rFonts w:eastAsiaTheme="minorEastAsia"/>
      <w:b/>
      <w:bCs/>
      <w:sz w:val="20"/>
      <w:szCs w:val="20"/>
    </w:rPr>
  </w:style>
  <w:style w:type="paragraph" w:styleId="ListParagraph">
    <w:name w:val="List Paragraph"/>
    <w:basedOn w:val="Normal"/>
    <w:uiPriority w:val="34"/>
    <w:qFormat/>
    <w:rsid w:val="00DF1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12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F534F"/>
    <w:rPr>
      <w:sz w:val="16"/>
      <w:szCs w:val="16"/>
    </w:rPr>
  </w:style>
  <w:style w:type="paragraph" w:styleId="CommentText">
    <w:name w:val="annotation text"/>
    <w:basedOn w:val="Normal"/>
    <w:link w:val="CommentTextChar"/>
    <w:uiPriority w:val="99"/>
    <w:semiHidden/>
    <w:unhideWhenUsed/>
    <w:rsid w:val="00CF534F"/>
    <w:pPr>
      <w:spacing w:line="240" w:lineRule="auto"/>
    </w:pPr>
    <w:rPr>
      <w:sz w:val="20"/>
      <w:szCs w:val="20"/>
    </w:rPr>
  </w:style>
  <w:style w:type="character" w:customStyle="1" w:styleId="CommentTextChar">
    <w:name w:val="Comment Text Char"/>
    <w:basedOn w:val="DefaultParagraphFont"/>
    <w:link w:val="CommentText"/>
    <w:uiPriority w:val="99"/>
    <w:semiHidden/>
    <w:rsid w:val="00CF534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F534F"/>
    <w:rPr>
      <w:b/>
      <w:bCs/>
    </w:rPr>
  </w:style>
  <w:style w:type="character" w:customStyle="1" w:styleId="CommentSubjectChar">
    <w:name w:val="Comment Subject Char"/>
    <w:basedOn w:val="CommentTextChar"/>
    <w:link w:val="CommentSubject"/>
    <w:uiPriority w:val="99"/>
    <w:semiHidden/>
    <w:rsid w:val="00CF534F"/>
    <w:rPr>
      <w:rFonts w:eastAsiaTheme="minorEastAsia"/>
      <w:b/>
      <w:bCs/>
      <w:sz w:val="20"/>
      <w:szCs w:val="20"/>
    </w:rPr>
  </w:style>
  <w:style w:type="paragraph" w:styleId="ListParagraph">
    <w:name w:val="List Paragraph"/>
    <w:basedOn w:val="Normal"/>
    <w:uiPriority w:val="34"/>
    <w:qFormat/>
    <w:rsid w:val="00DF1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25</cp:revision>
  <dcterms:created xsi:type="dcterms:W3CDTF">2018-01-12T16:37:00Z</dcterms:created>
  <dcterms:modified xsi:type="dcterms:W3CDTF">2018-04-13T22:08:00Z</dcterms:modified>
</cp:coreProperties>
</file>