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C4" w:rsidRPr="00B051C4" w:rsidRDefault="00B051C4" w:rsidP="00B051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S4 Table</w:t>
      </w:r>
      <w:bookmarkStart w:id="0" w:name="_GoBack"/>
      <w:bookmarkEnd w:id="0"/>
      <w:r w:rsidRPr="00B051C4">
        <w:rPr>
          <w:rFonts w:ascii="Arial" w:eastAsia="Times New Roman" w:hAnsi="Arial" w:cs="Arial"/>
          <w:b/>
          <w:sz w:val="20"/>
          <w:szCs w:val="20"/>
          <w:lang w:eastAsia="en-AU"/>
        </w:rPr>
        <w:t>.</w:t>
      </w:r>
      <w:r w:rsidRPr="00B051C4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 w:rsidRPr="00B051C4">
        <w:rPr>
          <w:rFonts w:ascii="Arial" w:eastAsia="Times New Roman" w:hAnsi="Arial" w:cs="Arial"/>
          <w:sz w:val="20"/>
          <w:szCs w:val="20"/>
          <w:lang w:eastAsia="en-AU"/>
        </w:rPr>
        <w:t>Ethics approvals for the individual contributing studies.</w:t>
      </w:r>
      <w:proofErr w:type="gramEnd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526"/>
        <w:gridCol w:w="12648"/>
      </w:tblGrid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51C4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12648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051C4">
              <w:rPr>
                <w:rFonts w:ascii="Arial" w:hAnsi="Arial" w:cs="Arial"/>
                <w:b/>
                <w:sz w:val="20"/>
                <w:szCs w:val="20"/>
              </w:rPr>
              <w:t>Institutional Review Board</w:t>
            </w:r>
          </w:p>
        </w:tc>
      </w:tr>
      <w:tr w:rsidR="00B051C4" w:rsidRPr="00B051C4" w:rsidTr="00390525">
        <w:trPr>
          <w:trHeight w:hRule="exact" w:val="680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1C4">
              <w:rPr>
                <w:rFonts w:ascii="Arial" w:hAnsi="Arial" w:cs="Arial"/>
                <w:sz w:val="20"/>
                <w:szCs w:val="20"/>
              </w:rPr>
              <w:t>Bambui</w:t>
            </w:r>
            <w:proofErr w:type="spellEnd"/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Ethics Boards of the 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Fundac¸a˜o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 Oswaldo Cruz in Rio de Janeiro and the 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Instituto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 Rene´ 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Rachou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Fundac¸a˜o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 Oswaldo Cruz in Belo Horizonte, Brazil (14/2007 - CEPSH-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CpqRR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051C4" w:rsidRPr="00B051C4" w:rsidTr="00390525">
        <w:trPr>
          <w:trHeight w:hRule="exact" w:val="680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CFAS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n-GB" w:eastAsia="en-US"/>
              </w:rPr>
              <w:t>Anglia and Oxford Multi-centre Research Ethics Committee (MREC) - 99/5/22 ; Eastern MREC – 99/5/22; Eastern MREC – 05/MREO5/37; NRES Committee East of England – 05/MRE05/37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EAS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eastAsia="Calibri" w:hAnsi="Arial" w:cs="Arial"/>
                <w:color w:val="000000"/>
                <w:sz w:val="20"/>
                <w:szCs w:val="20"/>
              </w:rPr>
              <w:t>Albert Einstein College of Medicine Institutional Review Board (Approval#1996-175)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ESPRIT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Ethics committee (CCPPRB) of the Kremlin 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Bicetre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 (n° registered 99-28)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HELIAD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Institutional Ethics Review Board of the University of Thessaly (</w:t>
            </w:r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ΒΕΥ</w:t>
            </w:r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846</w:t>
            </w:r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Ψ8Ν2-32Π</w:t>
            </w: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HK-MAPS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Joint Chinese University of Hong Kong-New Territories East Cluster Clinical Research Ethics Committee (CRE-2011.101)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1C4">
              <w:rPr>
                <w:rFonts w:ascii="Arial" w:hAnsi="Arial" w:cs="Arial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Ethics Committee of the University of Pavia (#3/2009)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KLOSCAD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Institutional Review Board of Seoul National University 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Bundang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Hospital, Korea (</w:t>
            </w:r>
            <w:r w:rsidRPr="00B051C4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IRB No. B-0912/089-010</w:t>
            </w:r>
            <w:r w:rsidRPr="00B051C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PATH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Australian National University Human Research Ethics Committee (</w:t>
            </w:r>
            <w:r w:rsidRPr="00B051C4">
              <w:rPr>
                <w:rFonts w:ascii="Arial" w:hAnsi="Arial" w:cs="Arial"/>
                <w:sz w:val="20"/>
                <w:szCs w:val="20"/>
              </w:rPr>
              <w:t>#M9807, #2002/189, #2006/314, # 2010/542, #2001/2, #2009/039)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SPAH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Ethical Committee for the Analysis of Research Projects (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CAPesq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) - Hospital das </w:t>
            </w:r>
            <w:proofErr w:type="spellStart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Clínicas</w:t>
            </w:r>
            <w:proofErr w:type="spellEnd"/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Medical School - Project Registry Number: 257/2002; National Ethical Committee on Research (CONEP-Brazil) - Project Registry Number: 4355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SGS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Institutional Review Board of the Institute of Health Science, Kyushu University</w:t>
            </w:r>
            <w:r w:rsidRPr="00B051C4">
              <w:rPr>
                <w:rFonts w:ascii="Calibri" w:hAnsi="Calibri" w:cs="Times New Roman"/>
              </w:rPr>
              <w:t xml:space="preserve"> (</w:t>
            </w:r>
            <w:r w:rsidRPr="00B051C4">
              <w:rPr>
                <w:rFonts w:ascii="Arial" w:hAnsi="Arial" w:cs="Arial"/>
                <w:sz w:val="20"/>
                <w:szCs w:val="20"/>
              </w:rPr>
              <w:t>IHS-2010-22)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SLAS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National University of Singapore Institutional Review Board</w:t>
            </w:r>
            <w:r w:rsidRPr="00B051C4">
              <w:rPr>
                <w:rFonts w:ascii="Calibri" w:hAnsi="Calibri" w:cs="Times New Roman"/>
              </w:rPr>
              <w:t xml:space="preserve"> </w:t>
            </w:r>
            <w:r w:rsidRPr="00B051C4">
              <w:rPr>
                <w:rFonts w:ascii="Arial" w:hAnsi="Arial" w:cs="Arial"/>
                <w:sz w:val="20"/>
                <w:szCs w:val="20"/>
              </w:rPr>
              <w:t>(Reference Code: 04-140)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Sydney MAS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New South Wales Human Research Ethics Committee </w:t>
            </w:r>
            <w:r w:rsidRPr="00B051C4">
              <w:rPr>
                <w:rFonts w:ascii="Arial" w:hAnsi="Arial" w:cs="Arial"/>
                <w:sz w:val="20"/>
                <w:szCs w:val="20"/>
              </w:rPr>
              <w:t>(approval #14327)</w:t>
            </w:r>
          </w:p>
        </w:tc>
      </w:tr>
      <w:tr w:rsidR="00B051C4" w:rsidRPr="00B051C4" w:rsidTr="00390525">
        <w:trPr>
          <w:trHeight w:val="397"/>
        </w:trPr>
        <w:tc>
          <w:tcPr>
            <w:tcW w:w="1526" w:type="dxa"/>
          </w:tcPr>
          <w:p w:rsidR="00B051C4" w:rsidRPr="00B051C4" w:rsidRDefault="00B051C4" w:rsidP="00B051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1C4">
              <w:rPr>
                <w:rFonts w:ascii="Arial" w:hAnsi="Arial" w:cs="Arial"/>
                <w:sz w:val="20"/>
                <w:szCs w:val="20"/>
              </w:rPr>
              <w:t>ZARADEMP</w:t>
            </w:r>
          </w:p>
        </w:tc>
        <w:tc>
          <w:tcPr>
            <w:tcW w:w="12648" w:type="dxa"/>
            <w:vAlign w:val="center"/>
          </w:tcPr>
          <w:p w:rsidR="00B051C4" w:rsidRPr="00B051C4" w:rsidRDefault="00B051C4" w:rsidP="00B051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51C4">
              <w:rPr>
                <w:rFonts w:ascii="Arial" w:hAnsi="Arial" w:cs="Arial"/>
                <w:color w:val="000000"/>
                <w:sz w:val="20"/>
                <w:szCs w:val="20"/>
              </w:rPr>
              <w:t>Ethics committee of the Zaragoza University Hospital (CEICA # CP16/2012)</w:t>
            </w:r>
          </w:p>
        </w:tc>
      </w:tr>
    </w:tbl>
    <w:p w:rsidR="00B051C4" w:rsidRPr="00B051C4" w:rsidRDefault="00B051C4" w:rsidP="00B051C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B051C4">
        <w:rPr>
          <w:rFonts w:ascii="Arial" w:eastAsia="Times New Roman" w:hAnsi="Arial" w:cs="Arial"/>
          <w:sz w:val="20"/>
          <w:szCs w:val="20"/>
          <w:lang w:eastAsia="en-AU"/>
        </w:rPr>
        <w:t xml:space="preserve">Written consent was exclusively or predominantly obtained from participants in all studies (SPAH obtained oral consent from illiterate participants; CFAS obtained oral consent, countersigned by a witness, from participants with </w:t>
      </w:r>
      <w:r w:rsidRPr="00B051C4">
        <w:rPr>
          <w:rFonts w:ascii="Arial" w:eastAsia="Times New Roman" w:hAnsi="Arial" w:cs="Arial"/>
          <w:color w:val="000000"/>
          <w:sz w:val="20"/>
          <w:szCs w:val="20"/>
          <w:lang w:val="en-GB"/>
        </w:rPr>
        <w:t>a physical/visual disability).</w:t>
      </w:r>
    </w:p>
    <w:p w:rsidR="00041FE4" w:rsidRPr="00815707" w:rsidRDefault="00041FE4" w:rsidP="00815707"/>
    <w:sectPr w:rsidR="00041FE4" w:rsidRPr="00815707" w:rsidSect="005C4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4D"/>
    <w:rsid w:val="00041FE4"/>
    <w:rsid w:val="000B0575"/>
    <w:rsid w:val="005C4B4D"/>
    <w:rsid w:val="00815707"/>
    <w:rsid w:val="00B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4D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707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57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51C4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4D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707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575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51C4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2017-02-09T04:27:00Z</dcterms:created>
  <dcterms:modified xsi:type="dcterms:W3CDTF">2017-02-09T04:27:00Z</dcterms:modified>
</cp:coreProperties>
</file>