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B7" w:rsidRDefault="003231B7" w:rsidP="0032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A29">
        <w:rPr>
          <w:rFonts w:ascii="Times New Roman" w:hAnsi="Times New Roman" w:cs="Times New Roman"/>
          <w:b/>
          <w:sz w:val="24"/>
          <w:szCs w:val="24"/>
        </w:rPr>
        <w:t xml:space="preserve">Table S2: Fixed Effects </w:t>
      </w:r>
      <w:proofErr w:type="spellStart"/>
      <w:r w:rsidRPr="00C55A29">
        <w:rPr>
          <w:rFonts w:ascii="Times New Roman" w:hAnsi="Times New Roman" w:cs="Times New Roman"/>
          <w:b/>
          <w:sz w:val="24"/>
          <w:szCs w:val="24"/>
        </w:rPr>
        <w:t>Logit</w:t>
      </w:r>
      <w:proofErr w:type="spellEnd"/>
      <w:r w:rsidRPr="00C55A29">
        <w:rPr>
          <w:rFonts w:ascii="Times New Roman" w:hAnsi="Times New Roman" w:cs="Times New Roman"/>
          <w:b/>
          <w:sz w:val="24"/>
          <w:szCs w:val="24"/>
        </w:rPr>
        <w:t xml:space="preserve"> Model for Probability of Child Overweight or Obese as a Function of Maternal Weight Gain </w:t>
      </w:r>
      <w:proofErr w:type="gramStart"/>
      <w:r w:rsidRPr="00C55A29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C55A29">
        <w:rPr>
          <w:rFonts w:ascii="Times New Roman" w:hAnsi="Times New Roman" w:cs="Times New Roman"/>
          <w:b/>
          <w:sz w:val="24"/>
          <w:szCs w:val="24"/>
        </w:rPr>
        <w:t xml:space="preserve"> Pregnancy (kg) </w:t>
      </w:r>
    </w:p>
    <w:p w:rsidR="003231B7" w:rsidRDefault="003231B7" w:rsidP="0032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1100"/>
        <w:gridCol w:w="1100"/>
      </w:tblGrid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b/>
                <w:bCs/>
                <w:color w:val="000000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b/>
                <w:bCs/>
                <w:color w:val="000000"/>
              </w:rPr>
              <w:t>P&gt;</w:t>
            </w:r>
            <w:proofErr w:type="spellStart"/>
            <w:r w:rsidRPr="003231B7">
              <w:rPr>
                <w:rFonts w:ascii="Calibri" w:eastAsia="Times New Roman" w:hAnsi="Calibri" w:cs="Times New Roman"/>
                <w:b/>
                <w:bCs/>
                <w:color w:val="000000"/>
              </w:rPr>
              <w:t>ItI</w:t>
            </w:r>
            <w:proofErr w:type="spellEnd"/>
            <w:r w:rsidRPr="003231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b/>
                <w:bCs/>
                <w:color w:val="000000"/>
              </w:rPr>
              <w:t>[95% Conf. Interval]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Mother Weight Gain (kg)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1.012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Mother Age &lt;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2.198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Mother Age 20-24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2.151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Mother Age 25-29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2.201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Mother Age 30-34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0.049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2.460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Mother Age 35+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2.876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Mother Married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1.096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Married Missing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0.680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2.857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Mother Smoked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0.255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1.039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Smoking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0.607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1.582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Child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1.112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Child 1st 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0.661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1.331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Child 2nd 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1.249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Child 3rd 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0.783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1.205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Gestation = 37 </w:t>
            </w:r>
            <w:proofErr w:type="spellStart"/>
            <w:r w:rsidRPr="003231B7">
              <w:rPr>
                <w:rFonts w:ascii="Calibri" w:eastAsia="Times New Roman" w:hAnsi="Calibri" w:cs="Times New Roman"/>
                <w:color w:val="000000"/>
              </w:rPr>
              <w:t>wks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0.785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1.225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Gestation = 38 </w:t>
            </w:r>
            <w:proofErr w:type="spellStart"/>
            <w:r w:rsidRPr="003231B7">
              <w:rPr>
                <w:rFonts w:ascii="Calibri" w:eastAsia="Times New Roman" w:hAnsi="Calibri" w:cs="Times New Roman"/>
                <w:color w:val="000000"/>
              </w:rPr>
              <w:t>wks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1.205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Gestation = 39 </w:t>
            </w:r>
            <w:proofErr w:type="spellStart"/>
            <w:r w:rsidRPr="003231B7">
              <w:rPr>
                <w:rFonts w:ascii="Calibri" w:eastAsia="Times New Roman" w:hAnsi="Calibri" w:cs="Times New Roman"/>
                <w:color w:val="000000"/>
              </w:rPr>
              <w:t>wks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1.200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Gestation = 40 </w:t>
            </w:r>
            <w:proofErr w:type="spellStart"/>
            <w:r w:rsidRPr="003231B7">
              <w:rPr>
                <w:rFonts w:ascii="Calibri" w:eastAsia="Times New Roman" w:hAnsi="Calibri" w:cs="Times New Roman"/>
                <w:color w:val="000000"/>
              </w:rPr>
              <w:t>wks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1.149</w:t>
            </w:r>
          </w:p>
        </w:tc>
      </w:tr>
      <w:tr w:rsidR="003231B7" w:rsidRPr="003231B7" w:rsidTr="003231B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 xml:space="preserve">Gestation = 41 </w:t>
            </w:r>
            <w:proofErr w:type="spellStart"/>
            <w:r w:rsidRPr="003231B7">
              <w:rPr>
                <w:rFonts w:ascii="Calibri" w:eastAsia="Times New Roman" w:hAnsi="Calibri" w:cs="Times New Roman"/>
                <w:color w:val="000000"/>
              </w:rPr>
              <w:t>wks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0.705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0.872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B7" w:rsidRPr="003231B7" w:rsidRDefault="003231B7" w:rsidP="00323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1B7">
              <w:rPr>
                <w:rFonts w:ascii="Calibri" w:eastAsia="Times New Roman" w:hAnsi="Calibri" w:cs="Times New Roman"/>
                <w:color w:val="000000"/>
              </w:rPr>
              <w:t>1.240</w:t>
            </w:r>
          </w:p>
        </w:tc>
      </w:tr>
    </w:tbl>
    <w:p w:rsidR="003231B7" w:rsidRDefault="003231B7" w:rsidP="0032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B7" w:rsidRDefault="003231B7" w:rsidP="003231B7">
      <w:pPr>
        <w:rPr>
          <w:rFonts w:ascii="Times New Roman" w:hAnsi="Times New Roman" w:cs="Times New Roman"/>
          <w:sz w:val="24"/>
          <w:szCs w:val="24"/>
        </w:rPr>
      </w:pPr>
      <w:r w:rsidRPr="00C55A29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C55A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C55A29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sz w:val="24"/>
          <w:szCs w:val="24"/>
        </w:rPr>
        <w:t xml:space="preserve">in Table S2 </w:t>
      </w:r>
      <w:r w:rsidRPr="00C55A29">
        <w:rPr>
          <w:rFonts w:ascii="Times New Roman" w:hAnsi="Times New Roman" w:cs="Times New Roman"/>
          <w:sz w:val="24"/>
          <w:szCs w:val="24"/>
        </w:rPr>
        <w:t>also included indicator variables for single month of child age.  The omitted category of maternal age is “missing”.  The omitted category of parity is 4</w:t>
      </w:r>
      <w:r w:rsidRPr="00C55A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5A29">
        <w:rPr>
          <w:rFonts w:ascii="Times New Roman" w:hAnsi="Times New Roman" w:cs="Times New Roman"/>
          <w:sz w:val="24"/>
          <w:szCs w:val="24"/>
        </w:rPr>
        <w:t xml:space="preserve"> or higher order.  The omitted category of gestation is 42 weeks.  The P-value refers to the probability that P&gt;z.</w:t>
      </w:r>
    </w:p>
    <w:p w:rsidR="003231B7" w:rsidRDefault="003231B7" w:rsidP="0032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7"/>
    <w:rsid w:val="003231B7"/>
    <w:rsid w:val="003951E2"/>
    <w:rsid w:val="007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M. Currie</dc:creator>
  <cp:lastModifiedBy>Janet M. Currie</cp:lastModifiedBy>
  <cp:revision>1</cp:revision>
  <dcterms:created xsi:type="dcterms:W3CDTF">2013-08-20T13:19:00Z</dcterms:created>
  <dcterms:modified xsi:type="dcterms:W3CDTF">2013-08-20T13:24:00Z</dcterms:modified>
</cp:coreProperties>
</file>