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C0" w:rsidRDefault="00C428E9" w:rsidP="00B62AC0">
      <w:pPr>
        <w:rPr>
          <w:i/>
          <w:iCs/>
        </w:rPr>
      </w:pPr>
      <w:r>
        <w:rPr>
          <w:b/>
          <w:bCs/>
          <w:i/>
          <w:iCs/>
        </w:rPr>
        <w:t>Table S2</w:t>
      </w:r>
      <w:r w:rsidR="00B62AC0">
        <w:rPr>
          <w:b/>
          <w:bCs/>
          <w:i/>
          <w:iCs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794"/>
        <w:gridCol w:w="794"/>
        <w:gridCol w:w="802"/>
        <w:gridCol w:w="794"/>
        <w:gridCol w:w="802"/>
        <w:gridCol w:w="794"/>
        <w:gridCol w:w="802"/>
        <w:gridCol w:w="794"/>
        <w:gridCol w:w="802"/>
        <w:gridCol w:w="794"/>
        <w:gridCol w:w="802"/>
      </w:tblGrid>
      <w:tr w:rsidR="00B62AC0" w:rsidRPr="002F1256" w:rsidTr="00C720A1">
        <w:tc>
          <w:tcPr>
            <w:tcW w:w="1388" w:type="dxa"/>
            <w:gridSpan w:val="2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i/>
                <w:iCs/>
                <w:sz w:val="18"/>
                <w:szCs w:val="18"/>
              </w:rPr>
            </w:pPr>
            <w:r w:rsidRPr="009B3287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true value</w:t>
            </w:r>
          </w:p>
        </w:tc>
        <w:tc>
          <w:tcPr>
            <w:tcW w:w="6840" w:type="dxa"/>
            <w:gridSpan w:val="10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i/>
                <w:iCs/>
                <w:sz w:val="18"/>
                <w:szCs w:val="18"/>
              </w:rPr>
            </w:pPr>
            <w:r w:rsidRPr="009B3287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estimated population size as a percentage of actual population</w:t>
            </w:r>
          </w:p>
        </w:tc>
      </w:tr>
      <w:tr w:rsidR="00B62AC0" w:rsidRPr="002F1256" w:rsidTr="00C720A1">
        <w:tc>
          <w:tcPr>
            <w:tcW w:w="672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9B3287">
              <w:rPr>
                <w:position w:val="-10"/>
                <w:sz w:val="18"/>
                <w:szCs w:val="18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5" o:title=""/>
                </v:shape>
                <o:OLEObject Type="Embed" ProgID="Equation.DSMT4" ShapeID="_x0000_i1025" DrawAspect="Content" ObjectID="_1377000608" r:id="rId6"/>
              </w:object>
            </w:r>
            <w:r w:rsidRPr="009B3287">
              <w:rPr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9B3287">
              <w:rPr>
                <w:position w:val="-10"/>
                <w:sz w:val="18"/>
                <w:szCs w:val="18"/>
              </w:rPr>
              <w:object w:dxaOrig="220" w:dyaOrig="260">
                <v:shape id="_x0000_i1026" type="#_x0000_t75" style="width:11.25pt;height:13.5pt" o:ole="">
                  <v:imagedata r:id="rId7" o:title=""/>
                </v:shape>
                <o:OLEObject Type="Embed" ProgID="Equation.DSMT4" ShapeID="_x0000_i1026" DrawAspect="Content" ObjectID="_1377000609" r:id="rId8"/>
              </w:object>
            </w:r>
          </w:p>
        </w:tc>
        <w:tc>
          <w:tcPr>
            <w:tcW w:w="1368" w:type="dxa"/>
            <w:gridSpan w:val="2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9B3287">
              <w:rPr>
                <w:rFonts w:eastAsia="SimSun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1368" w:type="dxa"/>
            <w:gridSpan w:val="2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9B3287">
              <w:rPr>
                <w:rFonts w:eastAsia="SimSun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1368" w:type="dxa"/>
            <w:gridSpan w:val="2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9B3287">
              <w:rPr>
                <w:rFonts w:eastAsia="SimSu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68" w:type="dxa"/>
            <w:gridSpan w:val="2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9B3287">
              <w:rPr>
                <w:rFonts w:eastAsia="SimSun"/>
                <w:b/>
                <w:bCs/>
                <w:sz w:val="18"/>
                <w:szCs w:val="18"/>
              </w:rPr>
              <w:t>105%</w:t>
            </w:r>
          </w:p>
        </w:tc>
        <w:tc>
          <w:tcPr>
            <w:tcW w:w="1368" w:type="dxa"/>
            <w:gridSpan w:val="2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9B3287">
              <w:rPr>
                <w:rFonts w:eastAsia="SimSun"/>
                <w:b/>
                <w:bCs/>
                <w:sz w:val="18"/>
                <w:szCs w:val="18"/>
              </w:rPr>
              <w:t>120%</w:t>
            </w:r>
          </w:p>
        </w:tc>
      </w:tr>
      <w:tr w:rsidR="00B62AC0" w:rsidRPr="002F1256" w:rsidTr="00C720A1">
        <w:tc>
          <w:tcPr>
            <w:tcW w:w="672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EA22D9">
              <w:rPr>
                <w:position w:val="-10"/>
                <w:sz w:val="18"/>
                <w:szCs w:val="18"/>
              </w:rPr>
              <w:object w:dxaOrig="240" w:dyaOrig="260">
                <v:shape id="_x0000_i1027" type="#_x0000_t75" style="width:11.25pt;height:13.5pt" o:ole="">
                  <v:imagedata r:id="rId9" o:title=""/>
                </v:shape>
                <o:OLEObject Type="Embed" ProgID="Equation.DSMT4" ShapeID="_x0000_i1027" DrawAspect="Content" ObjectID="_1377000610" r:id="rId10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9B3287">
              <w:rPr>
                <w:position w:val="-10"/>
                <w:sz w:val="18"/>
                <w:szCs w:val="18"/>
              </w:rPr>
              <w:object w:dxaOrig="240" w:dyaOrig="260">
                <v:shape id="_x0000_i1028" type="#_x0000_t75" style="width:12pt;height:13.5pt" o:ole="">
                  <v:imagedata r:id="rId11" o:title=""/>
                </v:shape>
                <o:OLEObject Type="Embed" ProgID="Equation.DSMT4" ShapeID="_x0000_i1028" DrawAspect="Content" ObjectID="_1377000611" r:id="rId12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EA22D9">
              <w:rPr>
                <w:position w:val="-10"/>
                <w:sz w:val="18"/>
                <w:szCs w:val="18"/>
              </w:rPr>
              <w:object w:dxaOrig="240" w:dyaOrig="260">
                <v:shape id="_x0000_i1029" type="#_x0000_t75" style="width:11.25pt;height:13.5pt" o:ole="">
                  <v:imagedata r:id="rId13" o:title=""/>
                </v:shape>
                <o:OLEObject Type="Embed" ProgID="Equation.DSMT4" ShapeID="_x0000_i1029" DrawAspect="Content" ObjectID="_1377000612" r:id="rId14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9B3287">
              <w:rPr>
                <w:position w:val="-10"/>
                <w:sz w:val="18"/>
                <w:szCs w:val="18"/>
              </w:rPr>
              <w:object w:dxaOrig="240" w:dyaOrig="260">
                <v:shape id="_x0000_i1030" type="#_x0000_t75" style="width:12pt;height:13.5pt" o:ole="">
                  <v:imagedata r:id="rId15" o:title=""/>
                </v:shape>
                <o:OLEObject Type="Embed" ProgID="Equation.DSMT4" ShapeID="_x0000_i1030" DrawAspect="Content" ObjectID="_1377000613" r:id="rId16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EA22D9">
              <w:rPr>
                <w:position w:val="-10"/>
                <w:sz w:val="18"/>
                <w:szCs w:val="18"/>
              </w:rPr>
              <w:object w:dxaOrig="240" w:dyaOrig="260">
                <v:shape id="_x0000_i1031" type="#_x0000_t75" style="width:11.25pt;height:13.5pt" o:ole="">
                  <v:imagedata r:id="rId17" o:title=""/>
                </v:shape>
                <o:OLEObject Type="Embed" ProgID="Equation.DSMT4" ShapeID="_x0000_i1031" DrawAspect="Content" ObjectID="_1377000614" r:id="rId18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9B3287">
              <w:rPr>
                <w:position w:val="-10"/>
                <w:sz w:val="18"/>
                <w:szCs w:val="18"/>
              </w:rPr>
              <w:object w:dxaOrig="240" w:dyaOrig="260">
                <v:shape id="_x0000_i1032" type="#_x0000_t75" style="width:12pt;height:13.5pt" o:ole="">
                  <v:imagedata r:id="rId19" o:title=""/>
                </v:shape>
                <o:OLEObject Type="Embed" ProgID="Equation.DSMT4" ShapeID="_x0000_i1032" DrawAspect="Content" ObjectID="_1377000615" r:id="rId20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EA22D9">
              <w:rPr>
                <w:position w:val="-10"/>
                <w:sz w:val="18"/>
                <w:szCs w:val="18"/>
              </w:rPr>
              <w:object w:dxaOrig="240" w:dyaOrig="260">
                <v:shape id="_x0000_i1033" type="#_x0000_t75" style="width:11.25pt;height:13.5pt" o:ole="">
                  <v:imagedata r:id="rId21" o:title=""/>
                </v:shape>
                <o:OLEObject Type="Embed" ProgID="Equation.DSMT4" ShapeID="_x0000_i1033" DrawAspect="Content" ObjectID="_1377000616" r:id="rId22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9B3287">
              <w:rPr>
                <w:position w:val="-10"/>
                <w:sz w:val="18"/>
                <w:szCs w:val="18"/>
              </w:rPr>
              <w:object w:dxaOrig="240" w:dyaOrig="260">
                <v:shape id="_x0000_i1034" type="#_x0000_t75" style="width:12pt;height:13.5pt" o:ole="">
                  <v:imagedata r:id="rId23" o:title=""/>
                </v:shape>
                <o:OLEObject Type="Embed" ProgID="Equation.DSMT4" ShapeID="_x0000_i1034" DrawAspect="Content" ObjectID="_1377000617" r:id="rId24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ab/>
            </w:r>
            <w:r w:rsidRPr="00EA22D9">
              <w:rPr>
                <w:position w:val="-10"/>
                <w:sz w:val="18"/>
                <w:szCs w:val="18"/>
              </w:rPr>
              <w:object w:dxaOrig="240" w:dyaOrig="260">
                <v:shape id="_x0000_i1035" type="#_x0000_t75" style="width:11.25pt;height:13.5pt" o:ole="">
                  <v:imagedata r:id="rId25" o:title=""/>
                </v:shape>
                <o:OLEObject Type="Embed" ProgID="Equation.DSMT4" ShapeID="_x0000_i1035" DrawAspect="Content" ObjectID="_1377000618" r:id="rId26"/>
              </w:objec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bookmarkStart w:id="0" w:name="MTBlankEqn"/>
            <w:r w:rsidRPr="009B3287">
              <w:rPr>
                <w:rFonts w:eastAsia="SimSun"/>
                <w:sz w:val="18"/>
                <w:szCs w:val="18"/>
              </w:rPr>
              <w:tab/>
            </w:r>
            <w:r w:rsidRPr="009B3287">
              <w:rPr>
                <w:position w:val="-10"/>
                <w:sz w:val="18"/>
                <w:szCs w:val="18"/>
              </w:rPr>
              <w:object w:dxaOrig="240" w:dyaOrig="260">
                <v:shape id="_x0000_i1036" type="#_x0000_t75" style="width:12pt;height:13.5pt" o:ole="">
                  <v:imagedata r:id="rId27" o:title=""/>
                </v:shape>
                <o:OLEObject Type="Embed" ProgID="Equation.DSMT4" ShapeID="_x0000_i1036" DrawAspect="Content" ObjectID="_1377000619" r:id="rId28"/>
              </w:object>
            </w:r>
            <w:bookmarkEnd w:id="0"/>
          </w:p>
        </w:tc>
      </w:tr>
      <w:tr w:rsidR="00B62AC0" w:rsidRPr="002F1256" w:rsidTr="00C720A1">
        <w:tc>
          <w:tcPr>
            <w:tcW w:w="672" w:type="dxa"/>
            <w:vAlign w:val="center"/>
          </w:tcPr>
          <w:p w:rsidR="00B62AC0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 xml:space="preserve"> 0.61</w:t>
            </w:r>
          </w:p>
        </w:tc>
        <w:tc>
          <w:tcPr>
            <w:tcW w:w="716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0.75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0.43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0.11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-0.10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-0.38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</w:tr>
      <w:tr w:rsidR="00B62AC0" w:rsidRPr="002F1256" w:rsidTr="00C720A1">
        <w:tc>
          <w:tcPr>
            <w:tcW w:w="672" w:type="dxa"/>
            <w:vAlign w:val="center"/>
          </w:tcPr>
          <w:p w:rsidR="00B62AC0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 xml:space="preserve"> 0.61</w:t>
            </w:r>
          </w:p>
        </w:tc>
        <w:tc>
          <w:tcPr>
            <w:tcW w:w="716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0.95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0.58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0.15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-0.13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-0.50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</w:tr>
      <w:tr w:rsidR="00B62AC0" w:rsidRPr="002F1256" w:rsidTr="00C720A1">
        <w:tc>
          <w:tcPr>
            <w:tcW w:w="672" w:type="dxa"/>
            <w:vAlign w:val="center"/>
          </w:tcPr>
          <w:p w:rsidR="00B62AC0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 xml:space="preserve"> 0.05</w:t>
            </w:r>
          </w:p>
        </w:tc>
        <w:tc>
          <w:tcPr>
            <w:tcW w:w="716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0.75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0.32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0.09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0.01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-0.04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-0.05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0.03</w:t>
            </w:r>
          </w:p>
        </w:tc>
      </w:tr>
      <w:tr w:rsidR="00B62AC0" w:rsidRPr="002F1256" w:rsidTr="00C720A1">
        <w:tc>
          <w:tcPr>
            <w:tcW w:w="672" w:type="dxa"/>
            <w:vAlign w:val="center"/>
          </w:tcPr>
          <w:p w:rsidR="00B62AC0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 xml:space="preserve"> 0.05</w:t>
            </w:r>
          </w:p>
        </w:tc>
        <w:tc>
          <w:tcPr>
            <w:tcW w:w="716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0.95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0.48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0.11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0.01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0.00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-0.05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0.01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-0.05</w:t>
            </w:r>
          </w:p>
        </w:tc>
        <w:tc>
          <w:tcPr>
            <w:tcW w:w="684" w:type="dxa"/>
            <w:vAlign w:val="center"/>
          </w:tcPr>
          <w:p w:rsidR="00B62AC0" w:rsidRPr="009B3287" w:rsidRDefault="00B62AC0" w:rsidP="00C720A1">
            <w:pPr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9B3287">
              <w:rPr>
                <w:rFonts w:eastAsia="SimSun"/>
                <w:sz w:val="18"/>
                <w:szCs w:val="18"/>
              </w:rPr>
              <w:t>0.05</w:t>
            </w:r>
          </w:p>
        </w:tc>
      </w:tr>
    </w:tbl>
    <w:p w:rsidR="00B62AC0" w:rsidRDefault="00B62AC0" w:rsidP="00B62AC0"/>
    <w:p w:rsidR="00B62AC0" w:rsidRDefault="00C428E9" w:rsidP="00B62AC0">
      <w:pPr>
        <w:rPr>
          <w:i/>
          <w:iCs/>
        </w:rPr>
      </w:pPr>
      <w:r>
        <w:rPr>
          <w:b/>
          <w:bCs/>
          <w:i/>
          <w:iCs/>
        </w:rPr>
        <w:t>Table S2</w:t>
      </w:r>
      <w:bookmarkStart w:id="1" w:name="_GoBack"/>
      <w:bookmarkEnd w:id="1"/>
      <w:r w:rsidR="00B62AC0">
        <w:rPr>
          <w:b/>
          <w:bCs/>
          <w:i/>
          <w:iCs/>
        </w:rPr>
        <w:t>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B62AC0" w:rsidRPr="00712411" w:rsidTr="00C720A1">
        <w:tc>
          <w:tcPr>
            <w:tcW w:w="1476" w:type="dxa"/>
          </w:tcPr>
          <w:p w:rsidR="00B62AC0" w:rsidRPr="00712411" w:rsidRDefault="00B62AC0" w:rsidP="00C72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</w:t>
            </w:r>
            <w:r w:rsidRPr="00712411">
              <w:rPr>
                <w:b/>
                <w:sz w:val="18"/>
              </w:rPr>
              <w:t>ue coverage</w:t>
            </w:r>
          </w:p>
        </w:tc>
        <w:tc>
          <w:tcPr>
            <w:tcW w:w="7380" w:type="dxa"/>
            <w:gridSpan w:val="5"/>
            <w:vAlign w:val="center"/>
          </w:tcPr>
          <w:p w:rsidR="00B62AC0" w:rsidRPr="00712411" w:rsidRDefault="00B62AC0" w:rsidP="00C72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estimated population size as a percentage of actual population</w:t>
            </w:r>
          </w:p>
        </w:tc>
      </w:tr>
      <w:tr w:rsidR="00B62AC0" w:rsidRPr="00712411" w:rsidTr="00C720A1">
        <w:tc>
          <w:tcPr>
            <w:tcW w:w="1476" w:type="dxa"/>
          </w:tcPr>
          <w:p w:rsidR="00B62AC0" w:rsidRPr="00712411" w:rsidRDefault="00B62AC0" w:rsidP="00C720A1">
            <w:pPr>
              <w:rPr>
                <w:b/>
                <w:sz w:val="18"/>
              </w:rPr>
            </w:pP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b/>
                <w:sz w:val="18"/>
              </w:rPr>
            </w:pPr>
            <w:r w:rsidRPr="00712411">
              <w:rPr>
                <w:b/>
                <w:sz w:val="18"/>
              </w:rPr>
              <w:t>80%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b/>
                <w:sz w:val="18"/>
              </w:rPr>
            </w:pPr>
            <w:r w:rsidRPr="00712411">
              <w:rPr>
                <w:b/>
                <w:sz w:val="18"/>
              </w:rPr>
              <w:t>95%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b/>
                <w:sz w:val="18"/>
              </w:rPr>
            </w:pPr>
            <w:r w:rsidRPr="00712411">
              <w:rPr>
                <w:b/>
                <w:sz w:val="18"/>
              </w:rPr>
              <w:t>100%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b/>
                <w:sz w:val="18"/>
              </w:rPr>
            </w:pPr>
            <w:r w:rsidRPr="00712411">
              <w:rPr>
                <w:b/>
                <w:sz w:val="18"/>
              </w:rPr>
              <w:t>105%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b/>
                <w:sz w:val="18"/>
              </w:rPr>
            </w:pPr>
            <w:r w:rsidRPr="00712411">
              <w:rPr>
                <w:b/>
                <w:sz w:val="18"/>
              </w:rPr>
              <w:t>120%</w:t>
            </w:r>
          </w:p>
        </w:tc>
      </w:tr>
      <w:tr w:rsidR="00B62AC0" w:rsidRPr="00712411" w:rsidTr="00C720A1"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>
              <w:rPr>
                <w:sz w:val="18"/>
              </w:rPr>
              <w:t>49%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-0.02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0.17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0.06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0.06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0.13</w:t>
            </w:r>
          </w:p>
        </w:tc>
      </w:tr>
      <w:tr w:rsidR="00B62AC0" w:rsidRPr="00712411" w:rsidTr="00C720A1"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>
              <w:rPr>
                <w:sz w:val="18"/>
              </w:rPr>
              <w:t>52%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-1.84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-0.31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0.05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0.52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2.03</w:t>
            </w:r>
          </w:p>
        </w:tc>
      </w:tr>
      <w:tr w:rsidR="00B62AC0" w:rsidRPr="00712411" w:rsidTr="00C720A1"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>
              <w:rPr>
                <w:sz w:val="18"/>
              </w:rPr>
              <w:t>62%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3.16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1.20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0.01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1.01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8.75</w:t>
            </w:r>
          </w:p>
        </w:tc>
      </w:tr>
      <w:tr w:rsidR="00B62AC0" w:rsidRPr="00712411" w:rsidTr="00C720A1"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>
              <w:rPr>
                <w:sz w:val="18"/>
              </w:rPr>
              <w:t>63%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-0.81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-0.02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0.01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1.64</w:t>
            </w:r>
          </w:p>
        </w:tc>
        <w:tc>
          <w:tcPr>
            <w:tcW w:w="1476" w:type="dxa"/>
          </w:tcPr>
          <w:p w:rsidR="00B62AC0" w:rsidRPr="00712411" w:rsidRDefault="00B62AC0" w:rsidP="00C720A1">
            <w:pPr>
              <w:rPr>
                <w:sz w:val="18"/>
              </w:rPr>
            </w:pPr>
            <w:r w:rsidRPr="00712411">
              <w:rPr>
                <w:sz w:val="18"/>
              </w:rPr>
              <w:t>9.38</w:t>
            </w:r>
          </w:p>
        </w:tc>
      </w:tr>
    </w:tbl>
    <w:p w:rsidR="00B62AC0" w:rsidRDefault="00B62AC0" w:rsidP="00B62AC0"/>
    <w:p w:rsidR="00092014" w:rsidRDefault="00092014"/>
    <w:sectPr w:rsidR="00092014" w:rsidSect="00F5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C0"/>
    <w:rsid w:val="00092014"/>
    <w:rsid w:val="001E1695"/>
    <w:rsid w:val="00206DD2"/>
    <w:rsid w:val="002635C7"/>
    <w:rsid w:val="00685D66"/>
    <w:rsid w:val="006A0C24"/>
    <w:rsid w:val="0095659B"/>
    <w:rsid w:val="009A1D29"/>
    <w:rsid w:val="00A543F1"/>
    <w:rsid w:val="00A81F89"/>
    <w:rsid w:val="00B62AC0"/>
    <w:rsid w:val="00C428E9"/>
    <w:rsid w:val="00DA58B2"/>
    <w:rsid w:val="00E86A1B"/>
    <w:rsid w:val="00F54FDB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AC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AC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jlessler</dc:creator>
  <cp:lastModifiedBy>jlessler</cp:lastModifiedBy>
  <cp:revision>3</cp:revision>
  <dcterms:created xsi:type="dcterms:W3CDTF">2011-09-07T01:44:00Z</dcterms:created>
  <dcterms:modified xsi:type="dcterms:W3CDTF">2011-09-08T18:59:00Z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