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5" w:rsidRDefault="006B3F78" w:rsidP="00D410D5">
      <w:pPr>
        <w:spacing w:after="20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S2 Table</w:t>
      </w:r>
      <w:r w:rsidR="00D410D5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D410D5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Functional partners of CP</w:t>
      </w:r>
      <w:r w:rsidR="00E17F68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N</w:t>
      </w:r>
      <w:r w:rsidR="00D410D5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A1 and CP</w:t>
      </w:r>
      <w:r w:rsidR="00E17F68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N</w:t>
      </w:r>
      <w:r w:rsidR="00D410D5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A2 predicted by</w:t>
      </w:r>
      <w:r w:rsidR="00D410D5">
        <w:rPr>
          <w:rFonts w:ascii="Times New Roman" w:hAnsi="Times New Roman" w:hint="eastAsia"/>
          <w:b/>
          <w:color w:val="FF0000"/>
          <w:sz w:val="24"/>
          <w:szCs w:val="24"/>
          <w:shd w:val="clear" w:color="auto" w:fill="FFFFFF"/>
        </w:rPr>
        <w:t xml:space="preserve"> </w:t>
      </w:r>
      <w:r w:rsidR="00D410D5" w:rsidRPr="00DF0EB0">
        <w:rPr>
          <w:rFonts w:ascii="Times New Roman" w:hAnsi="Times New Roman"/>
          <w:b/>
          <w:i/>
          <w:sz w:val="24"/>
          <w:szCs w:val="24"/>
        </w:rPr>
        <w:t xml:space="preserve">Arabidopsis </w:t>
      </w:r>
      <w:bookmarkStart w:id="0" w:name="OLE_LINK365"/>
      <w:bookmarkStart w:id="1" w:name="OLE_LINK366"/>
      <w:r w:rsidR="00D410D5" w:rsidRPr="00DF0EB0">
        <w:rPr>
          <w:rFonts w:ascii="Times New Roman" w:hAnsi="Times New Roman"/>
          <w:b/>
          <w:i/>
          <w:sz w:val="24"/>
          <w:szCs w:val="24"/>
        </w:rPr>
        <w:t>thaliana</w:t>
      </w:r>
      <w:bookmarkEnd w:id="0"/>
      <w:bookmarkEnd w:id="1"/>
      <w:r w:rsidR="00D410D5" w:rsidRPr="00DF0EB0">
        <w:rPr>
          <w:rFonts w:ascii="Times New Roman" w:hAnsi="Times New Roman"/>
          <w:b/>
          <w:sz w:val="24"/>
          <w:szCs w:val="24"/>
        </w:rPr>
        <w:t xml:space="preserve"> Protein </w:t>
      </w:r>
      <w:proofErr w:type="spellStart"/>
      <w:r w:rsidR="00D410D5" w:rsidRPr="00DF0EB0">
        <w:rPr>
          <w:rFonts w:ascii="Times New Roman" w:hAnsi="Times New Roman"/>
          <w:b/>
          <w:sz w:val="24"/>
          <w:szCs w:val="24"/>
        </w:rPr>
        <w:t>Interactome</w:t>
      </w:r>
      <w:proofErr w:type="spellEnd"/>
      <w:r w:rsidR="00D410D5" w:rsidRPr="00DF0EB0">
        <w:rPr>
          <w:rFonts w:ascii="Times New Roman" w:hAnsi="Times New Roman"/>
          <w:b/>
          <w:sz w:val="24"/>
          <w:szCs w:val="24"/>
        </w:rPr>
        <w:t xml:space="preserve"> Database</w:t>
      </w:r>
      <w:r w:rsidR="00D410D5" w:rsidRPr="00DF0EB0">
        <w:rPr>
          <w:rFonts w:ascii="Times New Roman" w:hAnsi="Times New Roman" w:hint="eastAsia"/>
          <w:b/>
          <w:color w:val="222222"/>
          <w:sz w:val="24"/>
          <w:szCs w:val="24"/>
          <w:shd w:val="clear" w:color="auto" w:fill="FFFFFF"/>
        </w:rPr>
        <w:t>.</w:t>
      </w:r>
      <w:proofErr w:type="gramEnd"/>
    </w:p>
    <w:tbl>
      <w:tblPr>
        <w:tblStyle w:val="a5"/>
        <w:tblW w:w="0" w:type="auto"/>
        <w:jc w:val="center"/>
        <w:tblBorders>
          <w:top w:val="single" w:sz="8" w:space="0" w:color="000000" w:themeColor="text1"/>
          <w:left w:val="none" w:sz="0" w:space="0" w:color="auto"/>
          <w:bottom w:val="single" w:sz="8" w:space="0" w:color="000000" w:themeColor="text1"/>
          <w:right w:val="none" w:sz="0" w:space="0" w:color="auto"/>
          <w:insideH w:val="single" w:sz="8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"/>
        <w:gridCol w:w="2989"/>
        <w:gridCol w:w="1430"/>
        <w:gridCol w:w="1360"/>
      </w:tblGrid>
      <w:tr w:rsidR="00D410D5" w:rsidTr="007B6355">
        <w:trPr>
          <w:trHeight w:val="668"/>
          <w:jc w:val="center"/>
        </w:trPr>
        <w:tc>
          <w:tcPr>
            <w:tcW w:w="0" w:type="auto"/>
            <w:vAlign w:val="center"/>
          </w:tcPr>
          <w:p w:rsidR="00D410D5" w:rsidRPr="005D74CE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D74CE">
              <w:rPr>
                <w:rFonts w:ascii="Times New Roman" w:hAnsi="Times New Roman"/>
                <w:sz w:val="24"/>
                <w:szCs w:val="24"/>
              </w:rPr>
              <w:t>Cpn60α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Predicted functional partners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Gene locus</w:t>
            </w:r>
          </w:p>
        </w:tc>
        <w:tc>
          <w:tcPr>
            <w:tcW w:w="0" w:type="auto"/>
            <w:tcBorders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 xml:space="preserve">Total </w:t>
            </w:r>
            <w:proofErr w:type="spellStart"/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score</w:t>
            </w:r>
            <w:r w:rsidRPr="00AD5839"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a</w:t>
            </w:r>
            <w:proofErr w:type="spellEnd"/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 w:val="restart"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CP</w:t>
            </w:r>
            <w:r w:rsidR="00E17F68"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AT1G55490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15512.23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AT3G13470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15512.23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AT1G26230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6187.06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AT5G56500</w:t>
            </w:r>
          </w:p>
        </w:tc>
        <w:tc>
          <w:tcPr>
            <w:tcW w:w="0" w:type="auto"/>
            <w:tcBorders>
              <w:top w:val="nil"/>
              <w:bottom w:val="single" w:sz="8" w:space="0" w:color="000000" w:themeColor="text1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1457.9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 w:val="restart"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CP</w:t>
            </w:r>
            <w:r w:rsidR="00E17F68"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N</w:t>
            </w:r>
            <w:bookmarkStart w:id="2" w:name="_GoBack"/>
            <w:bookmarkEnd w:id="2"/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A2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AT5G56500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39140.08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AT3G13470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1533.26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AT1G55490</w:t>
            </w:r>
          </w:p>
        </w:tc>
        <w:tc>
          <w:tcPr>
            <w:tcW w:w="0" w:type="auto"/>
            <w:tcBorders>
              <w:top w:val="nil"/>
              <w:bottom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1447.77</w:t>
            </w:r>
          </w:p>
        </w:tc>
      </w:tr>
      <w:tr w:rsidR="00D410D5" w:rsidTr="007B6355">
        <w:trPr>
          <w:trHeight w:val="668"/>
          <w:jc w:val="center"/>
        </w:trPr>
        <w:tc>
          <w:tcPr>
            <w:tcW w:w="0" w:type="auto"/>
            <w:vMerge/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At</w:t>
            </w:r>
            <w:r w:rsidRPr="00D434C1">
              <w:rPr>
                <w:rFonts w:ascii="Times New Roman" w:hAnsi="Times New Roman"/>
                <w:sz w:val="24"/>
                <w:szCs w:val="24"/>
              </w:rPr>
              <w:t>Cpn60β</w:t>
            </w:r>
            <w:r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AT1G26230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410D5" w:rsidRDefault="00D410D5" w:rsidP="007B6355">
            <w:pPr>
              <w:spacing w:after="200" w:line="36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hint="eastAsia"/>
                <w:color w:val="222222"/>
                <w:sz w:val="24"/>
                <w:szCs w:val="24"/>
                <w:shd w:val="clear" w:color="auto" w:fill="FFFFFF"/>
              </w:rPr>
              <w:t>1246.24</w:t>
            </w:r>
          </w:p>
        </w:tc>
      </w:tr>
    </w:tbl>
    <w:p w:rsidR="00D410D5" w:rsidRDefault="00D410D5" w:rsidP="00D410D5">
      <w:pPr>
        <w:spacing w:after="200"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B116A2">
        <w:rPr>
          <w:rFonts w:ascii="Times New Roman" w:hAnsi="Times New Roman" w:hint="eastAsia"/>
          <w:color w:val="222222"/>
          <w:sz w:val="24"/>
          <w:szCs w:val="24"/>
          <w:shd w:val="clear" w:color="auto" w:fill="FFFFFF"/>
          <w:vertAlign w:val="superscript"/>
        </w:rPr>
        <w:t>a</w:t>
      </w:r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>Total</w:t>
      </w:r>
      <w:proofErr w:type="spellEnd"/>
      <w:proofErr w:type="gramEnd"/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scores are calculated through </w:t>
      </w:r>
      <w:proofErr w:type="spellStart"/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>ortholog</w:t>
      </w:r>
      <w:proofErr w:type="spellEnd"/>
      <w:r>
        <w:rPr>
          <w:rFonts w:ascii="Times New Roman" w:hAnsi="Times New Roman" w:hint="eastAsia"/>
          <w:color w:val="222222"/>
          <w:sz w:val="24"/>
          <w:szCs w:val="24"/>
          <w:shd w:val="clear" w:color="auto" w:fill="FFFFFF"/>
        </w:rPr>
        <w:t xml:space="preserve"> interaction datasets, shared biological function, co-expression matrices, gene fusion method, gene neighbors method, phylogenetic profile method and enriched domain pair.</w:t>
      </w:r>
    </w:p>
    <w:p w:rsidR="00B44249" w:rsidRPr="00D410D5" w:rsidRDefault="00B44249" w:rsidP="00D410D5"/>
    <w:sectPr w:rsidR="00B44249" w:rsidRPr="00D4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A92" w:rsidRDefault="00EC4A92" w:rsidP="00B94444">
      <w:r>
        <w:separator/>
      </w:r>
    </w:p>
  </w:endnote>
  <w:endnote w:type="continuationSeparator" w:id="0">
    <w:p w:rsidR="00EC4A92" w:rsidRDefault="00EC4A92" w:rsidP="00B94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A92" w:rsidRDefault="00EC4A92" w:rsidP="00B94444">
      <w:r>
        <w:separator/>
      </w:r>
    </w:p>
  </w:footnote>
  <w:footnote w:type="continuationSeparator" w:id="0">
    <w:p w:rsidR="00EC4A92" w:rsidRDefault="00EC4A92" w:rsidP="00B94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444"/>
    <w:rsid w:val="003138D1"/>
    <w:rsid w:val="005A447B"/>
    <w:rsid w:val="006B3F78"/>
    <w:rsid w:val="00B44249"/>
    <w:rsid w:val="00B94444"/>
    <w:rsid w:val="00D410D5"/>
    <w:rsid w:val="00E17F68"/>
    <w:rsid w:val="00EC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44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44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44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4444"/>
    <w:rPr>
      <w:sz w:val="18"/>
      <w:szCs w:val="18"/>
    </w:rPr>
  </w:style>
  <w:style w:type="table" w:styleId="a5">
    <w:name w:val="Table Grid"/>
    <w:basedOn w:val="a1"/>
    <w:uiPriority w:val="59"/>
    <w:rsid w:val="00B94444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kxl</dc:creator>
  <cp:keywords/>
  <dc:description/>
  <cp:lastModifiedBy>kxl</cp:lastModifiedBy>
  <cp:revision>5</cp:revision>
  <dcterms:created xsi:type="dcterms:W3CDTF">2016-12-02T07:29:00Z</dcterms:created>
  <dcterms:modified xsi:type="dcterms:W3CDTF">2017-07-15T06:33:00Z</dcterms:modified>
</cp:coreProperties>
</file>