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64" w:rsidRDefault="00181064" w:rsidP="00181064">
      <w:pPr>
        <w:autoSpaceDE/>
        <w:autoSpaceDN/>
        <w:adjustRightInd/>
        <w:spacing w:before="0" w:after="0" w:line="240" w:lineRule="auto"/>
        <w:jc w:val="left"/>
        <w:rPr>
          <w:lang w:val="en-GB"/>
        </w:rPr>
      </w:pPr>
      <w:r w:rsidRPr="006658F1">
        <w:rPr>
          <w:b/>
          <w:lang w:val="en-GB"/>
        </w:rPr>
        <w:t>Supplementary Table S</w:t>
      </w:r>
      <w:r>
        <w:rPr>
          <w:b/>
          <w:lang w:val="en-GB"/>
        </w:rPr>
        <w:t>10</w:t>
      </w:r>
      <w:r w:rsidRPr="006658F1">
        <w:rPr>
          <w:b/>
          <w:lang w:val="en-GB"/>
        </w:rPr>
        <w:t xml:space="preserve">. </w:t>
      </w:r>
      <w:r>
        <w:rPr>
          <w:lang w:val="en-GB"/>
        </w:rPr>
        <w:t>GSEA analysis</w:t>
      </w:r>
    </w:p>
    <w:p w:rsidR="00181064" w:rsidRDefault="00181064" w:rsidP="00181064">
      <w:pPr>
        <w:autoSpaceDE/>
        <w:autoSpaceDN/>
        <w:adjustRightInd/>
        <w:spacing w:before="0" w:after="0" w:line="240" w:lineRule="auto"/>
        <w:jc w:val="left"/>
        <w:rPr>
          <w:lang w:val="en-GB"/>
        </w:rPr>
      </w:pPr>
    </w:p>
    <w:p w:rsidR="00181064" w:rsidRPr="00976FD9" w:rsidRDefault="00181064" w:rsidP="00181064">
      <w:pPr>
        <w:autoSpaceDE/>
        <w:autoSpaceDN/>
        <w:adjustRightInd/>
        <w:spacing w:before="0" w:after="200" w:line="276" w:lineRule="auto"/>
        <w:jc w:val="left"/>
        <w:rPr>
          <w:b/>
          <w:lang w:val="en-GB"/>
        </w:rPr>
      </w:pPr>
      <w:r>
        <w:rPr>
          <w:b/>
          <w:noProof/>
          <w:lang w:val="fr-FR" w:eastAsia="fr-FR"/>
        </w:rPr>
        <w:drawing>
          <wp:inline distT="0" distB="0" distL="0" distR="0" wp14:anchorId="638ECC55" wp14:editId="7841CCA4">
            <wp:extent cx="5717963" cy="827865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95" cy="828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64" w:rsidRDefault="00181064" w:rsidP="00181064">
      <w:pPr>
        <w:pStyle w:val="footnote"/>
        <w:rPr>
          <w:sz w:val="24"/>
          <w:lang w:val="en-GB"/>
        </w:rPr>
      </w:pPr>
      <w:r>
        <w:rPr>
          <w:noProof/>
          <w:sz w:val="24"/>
          <w:lang w:val="fr-FR" w:eastAsia="fr-FR"/>
        </w:rPr>
        <w:lastRenderedPageBreak/>
        <w:drawing>
          <wp:inline distT="0" distB="0" distL="0" distR="0" wp14:anchorId="0F54A1C6" wp14:editId="3CCED583">
            <wp:extent cx="5701592" cy="8804063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82" cy="880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64" w:rsidRDefault="00181064" w:rsidP="00181064">
      <w:pPr>
        <w:pStyle w:val="footnote"/>
        <w:rPr>
          <w:sz w:val="24"/>
          <w:lang w:val="en-GB"/>
        </w:rPr>
      </w:pPr>
      <w:r>
        <w:rPr>
          <w:noProof/>
          <w:sz w:val="24"/>
          <w:lang w:val="fr-FR" w:eastAsia="fr-FR"/>
        </w:rPr>
        <w:lastRenderedPageBreak/>
        <w:drawing>
          <wp:inline distT="0" distB="0" distL="0" distR="0" wp14:anchorId="65E1DF59" wp14:editId="25425497">
            <wp:extent cx="5698852" cy="87998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73" cy="880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64" w:rsidRDefault="00181064" w:rsidP="00181064">
      <w:pPr>
        <w:pStyle w:val="footnote"/>
        <w:rPr>
          <w:sz w:val="24"/>
          <w:lang w:val="en-GB"/>
        </w:rPr>
      </w:pPr>
      <w:r>
        <w:rPr>
          <w:noProof/>
          <w:sz w:val="24"/>
          <w:lang w:val="fr-FR" w:eastAsia="fr-FR"/>
        </w:rPr>
        <w:lastRenderedPageBreak/>
        <w:drawing>
          <wp:inline distT="0" distB="0" distL="0" distR="0" wp14:anchorId="7CB3F6F9" wp14:editId="1F16B1A9">
            <wp:extent cx="5713730" cy="882280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877" cy="882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64" w:rsidRDefault="00181064" w:rsidP="00181064">
      <w:pPr>
        <w:pStyle w:val="footnote"/>
        <w:rPr>
          <w:sz w:val="24"/>
          <w:lang w:val="en-GB"/>
        </w:rPr>
      </w:pPr>
      <w:r>
        <w:rPr>
          <w:noProof/>
          <w:sz w:val="24"/>
          <w:lang w:val="fr-FR" w:eastAsia="fr-FR"/>
        </w:rPr>
        <w:lastRenderedPageBreak/>
        <w:drawing>
          <wp:inline distT="0" distB="0" distL="0" distR="0" wp14:anchorId="44AA55F8" wp14:editId="55B0E010">
            <wp:extent cx="5717963" cy="8829343"/>
            <wp:effectExtent l="0" t="0" r="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54" cy="883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64" w:rsidRPr="00976FD9" w:rsidRDefault="00181064" w:rsidP="00181064">
      <w:pPr>
        <w:pStyle w:val="footnote"/>
        <w:rPr>
          <w:sz w:val="24"/>
          <w:lang w:val="en-GB"/>
        </w:rPr>
      </w:pPr>
      <w:r>
        <w:rPr>
          <w:noProof/>
          <w:sz w:val="24"/>
          <w:lang w:val="fr-FR" w:eastAsia="fr-FR"/>
        </w:rPr>
        <w:lastRenderedPageBreak/>
        <w:drawing>
          <wp:inline distT="0" distB="0" distL="0" distR="0" wp14:anchorId="7D909EE6" wp14:editId="302CDCA2">
            <wp:extent cx="5759450" cy="6240175"/>
            <wp:effectExtent l="0" t="0" r="635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64" w:rsidRDefault="00181064" w:rsidP="00181064">
      <w:pPr>
        <w:pStyle w:val="footnote"/>
        <w:rPr>
          <w:b/>
          <w:sz w:val="24"/>
          <w:lang w:val="en-GB"/>
        </w:rPr>
      </w:pPr>
      <w:r>
        <w:rPr>
          <w:lang w:val="en-GB"/>
        </w:rPr>
        <w:t xml:space="preserve">Our </w:t>
      </w:r>
      <w:r w:rsidRPr="00CA06C4">
        <w:rPr>
          <w:lang w:val="en-GB"/>
        </w:rPr>
        <w:t>GSEA</w:t>
      </w:r>
      <w:r>
        <w:rPr>
          <w:lang w:val="en-GB"/>
        </w:rPr>
        <w:t xml:space="preserve"> analysis considers</w:t>
      </w:r>
      <w:r w:rsidRPr="00CA06C4">
        <w:rPr>
          <w:lang w:val="en-GB"/>
        </w:rPr>
        <w:t xml:space="preserve"> the pre-ranked gene list according to the LIMMA results based on the dosage model. The gene set database used was the </w:t>
      </w:r>
      <w:proofErr w:type="spellStart"/>
      <w:r w:rsidRPr="00CA06C4">
        <w:rPr>
          <w:lang w:val="en-GB"/>
        </w:rPr>
        <w:t>MSigDB</w:t>
      </w:r>
      <w:proofErr w:type="spellEnd"/>
      <w:r w:rsidRPr="00CA06C4">
        <w:rPr>
          <w:lang w:val="en-GB"/>
        </w:rPr>
        <w:t xml:space="preserve"> C2 (c2.all.v4.0.symbols.gmt), which collects curated gene sets from online pathways, publications in PubMed, and the knowledge of domain experts. </w:t>
      </w:r>
      <w:r>
        <w:rPr>
          <w:lang w:val="en-GB"/>
        </w:rPr>
        <w:t xml:space="preserve">The table include gene sets </w:t>
      </w:r>
      <w:r w:rsidRPr="00CA06C4">
        <w:rPr>
          <w:lang w:val="en-GB"/>
        </w:rPr>
        <w:t>dos</w:t>
      </w:r>
      <w:r>
        <w:rPr>
          <w:lang w:val="en-GB"/>
        </w:rPr>
        <w:t>e</w:t>
      </w:r>
      <w:r w:rsidRPr="00CA06C4">
        <w:rPr>
          <w:lang w:val="en-GB"/>
        </w:rPr>
        <w:t xml:space="preserve">-dependently upregulated (upregulated in the </w:t>
      </w:r>
      <w:r w:rsidRPr="00CA06C4">
        <w:rPr>
          <w:i/>
          <w:lang w:val="en-GB"/>
        </w:rPr>
        <w:t>Dup/+</w:t>
      </w:r>
      <w:r w:rsidRPr="00CA06C4">
        <w:rPr>
          <w:lang w:val="en-GB"/>
        </w:rPr>
        <w:t xml:space="preserve"> mice and downregulated</w:t>
      </w:r>
      <w:r>
        <w:rPr>
          <w:lang w:val="en-GB"/>
        </w:rPr>
        <w:t xml:space="preserve"> in </w:t>
      </w:r>
      <w:r w:rsidRPr="009B278E">
        <w:rPr>
          <w:i/>
          <w:lang w:val="en-GB"/>
        </w:rPr>
        <w:t>Del/+</w:t>
      </w:r>
      <w:r>
        <w:rPr>
          <w:lang w:val="en-GB"/>
        </w:rPr>
        <w:t xml:space="preserve"> mice) and downregulated (down</w:t>
      </w:r>
      <w:r w:rsidRPr="00CA06C4">
        <w:rPr>
          <w:lang w:val="en-GB"/>
        </w:rPr>
        <w:t xml:space="preserve">regulated in the </w:t>
      </w:r>
      <w:r w:rsidRPr="00CA06C4">
        <w:rPr>
          <w:i/>
          <w:lang w:val="en-GB"/>
        </w:rPr>
        <w:t>Dup/+</w:t>
      </w:r>
      <w:r>
        <w:rPr>
          <w:lang w:val="en-GB"/>
        </w:rPr>
        <w:t xml:space="preserve"> mice and up</w:t>
      </w:r>
      <w:r w:rsidRPr="00CA06C4">
        <w:rPr>
          <w:lang w:val="en-GB"/>
        </w:rPr>
        <w:t>regulated</w:t>
      </w:r>
      <w:r>
        <w:rPr>
          <w:lang w:val="en-GB"/>
        </w:rPr>
        <w:t xml:space="preserve"> in </w:t>
      </w:r>
      <w:r w:rsidRPr="009B278E">
        <w:rPr>
          <w:i/>
          <w:lang w:val="en-GB"/>
        </w:rPr>
        <w:t>Del/+</w:t>
      </w:r>
      <w:r>
        <w:rPr>
          <w:lang w:val="en-GB"/>
        </w:rPr>
        <w:t xml:space="preserve"> mice). Data with</w:t>
      </w:r>
      <w:r w:rsidRPr="00CA06C4">
        <w:rPr>
          <w:lang w:val="en-GB"/>
        </w:rPr>
        <w:t xml:space="preserve"> an FDR below 25%</w:t>
      </w:r>
      <w:r>
        <w:rPr>
          <w:lang w:val="en-GB"/>
        </w:rPr>
        <w:t xml:space="preserve"> are shown</w:t>
      </w:r>
      <w:r w:rsidRPr="00CA06C4">
        <w:rPr>
          <w:lang w:val="en-GB"/>
        </w:rPr>
        <w:t>.</w:t>
      </w:r>
      <w:r>
        <w:rPr>
          <w:lang w:val="en-GB"/>
        </w:rPr>
        <w:t xml:space="preserve"> CEREB: Cerebellum; DEREG: Deregulation; HIP: Hippocampus STRI: Striatum.</w:t>
      </w:r>
    </w:p>
    <w:p w:rsidR="0076284B" w:rsidRPr="00181064" w:rsidRDefault="0076284B">
      <w:pPr>
        <w:rPr>
          <w:lang w:val="en-GB"/>
        </w:rPr>
      </w:pPr>
      <w:bookmarkStart w:id="0" w:name="_GoBack"/>
      <w:bookmarkEnd w:id="0"/>
    </w:p>
    <w:sectPr w:rsidR="0076284B" w:rsidRPr="0018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64"/>
    <w:rsid w:val="00181064"/>
    <w:rsid w:val="0076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F2BCB-A625-4B5F-8D40-FD4B606B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64"/>
    <w:pPr>
      <w:autoSpaceDE w:val="0"/>
      <w:autoSpaceDN w:val="0"/>
      <w:adjustRightInd w:val="0"/>
      <w:spacing w:before="240" w:after="240" w:line="360" w:lineRule="auto"/>
      <w:jc w:val="both"/>
    </w:pPr>
    <w:rPr>
      <w:rFonts w:ascii="Calibri" w:eastAsia="Calibri" w:hAnsi="Calibri" w:cs="Times New Roman"/>
      <w:bCs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">
    <w:name w:val="footnote"/>
    <w:basedOn w:val="Normal"/>
    <w:rsid w:val="00181064"/>
    <w:pPr>
      <w:spacing w:line="480" w:lineRule="atLeast"/>
    </w:pPr>
    <w:rPr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IGBMC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HERAULT</dc:creator>
  <cp:keywords/>
  <dc:description/>
  <cp:lastModifiedBy>Yann HERAULT</cp:lastModifiedBy>
  <cp:revision>1</cp:revision>
  <dcterms:created xsi:type="dcterms:W3CDTF">2015-10-27T14:57:00Z</dcterms:created>
  <dcterms:modified xsi:type="dcterms:W3CDTF">2015-10-27T14:57:00Z</dcterms:modified>
</cp:coreProperties>
</file>