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1F" w:rsidRPr="00826DD2" w:rsidRDefault="009D101F" w:rsidP="009D101F">
      <w:pPr>
        <w:spacing w:line="480" w:lineRule="auto"/>
        <w:jc w:val="both"/>
        <w:rPr>
          <w:rFonts w:ascii="Helvetica" w:hAnsi="Helvetica"/>
          <w:b/>
        </w:rPr>
      </w:pPr>
      <w:r w:rsidRPr="00826DD2">
        <w:rPr>
          <w:rFonts w:ascii="Helvetica" w:hAnsi="Helvetica"/>
          <w:b/>
        </w:rPr>
        <w:t>TEXT S1</w:t>
      </w:r>
    </w:p>
    <w:p w:rsidR="009D101F" w:rsidRPr="00826DD2" w:rsidRDefault="009D101F" w:rsidP="009D101F">
      <w:pPr>
        <w:spacing w:line="480" w:lineRule="auto"/>
        <w:jc w:val="both"/>
        <w:rPr>
          <w:rFonts w:ascii="Helvetica" w:hAnsi="Helvetica"/>
          <w:b/>
        </w:rPr>
      </w:pPr>
      <w:r w:rsidRPr="00826DD2">
        <w:rPr>
          <w:rFonts w:ascii="Helvetica" w:hAnsi="Helvetica"/>
          <w:b/>
        </w:rPr>
        <w:t xml:space="preserve">SUPPLEMENTARY METHODS </w:t>
      </w:r>
    </w:p>
    <w:p w:rsidR="009D101F" w:rsidRDefault="009D101F" w:rsidP="009D101F">
      <w:pPr>
        <w:spacing w:line="360" w:lineRule="auto"/>
        <w:jc w:val="both"/>
        <w:outlineLvl w:val="0"/>
        <w:rPr>
          <w:rFonts w:ascii="Helvetica" w:hAnsi="Helvetica" w:cs="Courier"/>
          <w:b/>
          <w:szCs w:val="28"/>
        </w:rPr>
      </w:pPr>
      <w:r>
        <w:rPr>
          <w:rFonts w:ascii="Helvetica" w:hAnsi="Helvetica" w:cs="Courier"/>
          <w:b/>
          <w:szCs w:val="28"/>
        </w:rPr>
        <w:t>Cell culture experiments</w:t>
      </w:r>
    </w:p>
    <w:p w:rsidR="009D101F" w:rsidRDefault="009D101F" w:rsidP="009D101F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</w:rPr>
      </w:pPr>
      <w:r w:rsidRPr="003C6F51">
        <w:rPr>
          <w:rFonts w:ascii="Helvetica" w:hAnsi="Helvetica"/>
        </w:rPr>
        <w:t>Mouse embryonic stem (</w:t>
      </w:r>
      <w:proofErr w:type="spellStart"/>
      <w:r w:rsidRPr="003C6F51">
        <w:rPr>
          <w:rFonts w:ascii="Helvetica" w:hAnsi="Helvetica"/>
        </w:rPr>
        <w:t>mES</w:t>
      </w:r>
      <w:proofErr w:type="spellEnd"/>
      <w:r w:rsidRPr="003C6F51">
        <w:rPr>
          <w:rFonts w:ascii="Helvetica" w:hAnsi="Helvetica"/>
        </w:rPr>
        <w:t xml:space="preserve">) cells, </w:t>
      </w:r>
      <w:proofErr w:type="spellStart"/>
      <w:r w:rsidRPr="003C6F51">
        <w:rPr>
          <w:rFonts w:ascii="Helvetica" w:hAnsi="Helvetica"/>
        </w:rPr>
        <w:t>wildtype</w:t>
      </w:r>
      <w:proofErr w:type="spellEnd"/>
      <w:r w:rsidRPr="003C6F51">
        <w:rPr>
          <w:rFonts w:ascii="Helvetica" w:hAnsi="Helvetica"/>
        </w:rPr>
        <w:t xml:space="preserve"> (</w:t>
      </w:r>
      <w:proofErr w:type="spellStart"/>
      <w:r w:rsidRPr="003C6F51">
        <w:rPr>
          <w:rFonts w:ascii="Helvetica" w:hAnsi="Helvetica"/>
        </w:rPr>
        <w:t>wt</w:t>
      </w:r>
      <w:proofErr w:type="spellEnd"/>
      <w:r w:rsidRPr="003C6F51">
        <w:rPr>
          <w:rFonts w:ascii="Helvetica" w:hAnsi="Helvetica"/>
        </w:rPr>
        <w:t xml:space="preserve">) E14 </w:t>
      </w:r>
      <w:r>
        <w:rPr>
          <w:rFonts w:ascii="Helvetica" w:hAnsi="Helvetica"/>
        </w:rPr>
        <w:t>(</w:t>
      </w:r>
      <w:r w:rsidRPr="002C7F23">
        <w:rPr>
          <w:rFonts w:ascii="Helvetica" w:hAnsi="Helvetica"/>
        </w:rPr>
        <w:t>provided by Dr. Zhou-</w:t>
      </w:r>
      <w:proofErr w:type="spellStart"/>
      <w:r w:rsidRPr="002C7F23">
        <w:rPr>
          <w:rFonts w:ascii="Helvetica" w:hAnsi="Helvetica"/>
        </w:rPr>
        <w:t>Feng</w:t>
      </w:r>
      <w:proofErr w:type="spellEnd"/>
      <w:r w:rsidRPr="002C7F23">
        <w:rPr>
          <w:rFonts w:ascii="Helvetica" w:hAnsi="Helvetica"/>
        </w:rPr>
        <w:t xml:space="preserve"> Chen and Dr. </w:t>
      </w:r>
      <w:proofErr w:type="spellStart"/>
      <w:r w:rsidRPr="002C7F23">
        <w:rPr>
          <w:rFonts w:ascii="Helvetica" w:hAnsi="Helvetica"/>
        </w:rPr>
        <w:t>Helle</w:t>
      </w:r>
      <w:proofErr w:type="spellEnd"/>
      <w:r w:rsidRPr="002C7F23">
        <w:rPr>
          <w:rFonts w:ascii="Helvetica" w:hAnsi="Helvetica"/>
        </w:rPr>
        <w:t xml:space="preserve"> </w:t>
      </w:r>
      <w:proofErr w:type="spellStart"/>
      <w:r w:rsidRPr="002C7F23">
        <w:rPr>
          <w:rFonts w:ascii="Helvetica" w:hAnsi="Helvetica"/>
        </w:rPr>
        <w:t>Færk</w:t>
      </w:r>
      <w:proofErr w:type="spellEnd"/>
      <w:r w:rsidRPr="002C7F23">
        <w:rPr>
          <w:rFonts w:ascii="Helvetica" w:hAnsi="Helvetica"/>
        </w:rPr>
        <w:t xml:space="preserve"> </w:t>
      </w:r>
      <w:proofErr w:type="spellStart"/>
      <w:r w:rsidRPr="002C7F23">
        <w:rPr>
          <w:rFonts w:ascii="Helvetica" w:hAnsi="Helvetica"/>
        </w:rPr>
        <w:t>Jørgensen</w:t>
      </w:r>
      <w:proofErr w:type="spellEnd"/>
      <w:r w:rsidRPr="002C7F23">
        <w:rPr>
          <w:rFonts w:ascii="Helvetica" w:hAnsi="Helvetica"/>
        </w:rPr>
        <w:t xml:space="preserve">) </w:t>
      </w:r>
      <w:r w:rsidRPr="003C6F51">
        <w:rPr>
          <w:rFonts w:ascii="Helvetica" w:hAnsi="Helvetica"/>
        </w:rPr>
        <w:t xml:space="preserve">and </w:t>
      </w:r>
      <w:proofErr w:type="spellStart"/>
      <w:r>
        <w:rPr>
          <w:rFonts w:ascii="Helvetica" w:hAnsi="Helvetica"/>
        </w:rPr>
        <w:t>Eed</w:t>
      </w:r>
      <w:proofErr w:type="spellEnd"/>
      <w:r w:rsidRPr="003C6F51">
        <w:rPr>
          <w:rFonts w:ascii="Helvetica" w:hAnsi="Helvetica"/>
          <w:vertAlign w:val="superscript"/>
        </w:rPr>
        <w:t>-/-</w:t>
      </w:r>
      <w:r w:rsidRPr="003C6F51">
        <w:rPr>
          <w:rFonts w:ascii="Helvetica" w:hAnsi="Helvetica"/>
        </w:rPr>
        <w:t xml:space="preserve"> (</w:t>
      </w:r>
      <w:r>
        <w:rPr>
          <w:rFonts w:ascii="Helvetica" w:hAnsi="Helvetica"/>
        </w:rPr>
        <w:t xml:space="preserve">provided by Dr. Anton </w:t>
      </w:r>
      <w:proofErr w:type="spellStart"/>
      <w:r>
        <w:rPr>
          <w:rFonts w:ascii="Helvetica" w:hAnsi="Helvetica"/>
        </w:rPr>
        <w:t>Wutz</w:t>
      </w:r>
      <w:proofErr w:type="spellEnd"/>
      <w:r>
        <w:rPr>
          <w:rFonts w:ascii="Helvetica" w:hAnsi="Helvetica"/>
        </w:rPr>
        <w:t>) were cultured on 0.1</w:t>
      </w:r>
      <w:r w:rsidRPr="003C6F51">
        <w:rPr>
          <w:rFonts w:ascii="Helvetica" w:hAnsi="Helvetica"/>
        </w:rPr>
        <w:t>% (w/v) gelatin-coated plates in ES medium (Glasgow Minimum Essential Medium (Sigma) supplemented with Glutamax-1 (</w:t>
      </w:r>
      <w:proofErr w:type="spellStart"/>
      <w:r w:rsidRPr="003C6F51">
        <w:rPr>
          <w:rFonts w:ascii="Helvetica" w:hAnsi="Helvetica"/>
        </w:rPr>
        <w:t>Gibco</w:t>
      </w:r>
      <w:proofErr w:type="spellEnd"/>
      <w:r w:rsidRPr="003C6F51">
        <w:rPr>
          <w:rFonts w:ascii="Helvetica" w:hAnsi="Helvetica"/>
        </w:rPr>
        <w:t xml:space="preserve">), </w:t>
      </w:r>
      <w:r>
        <w:rPr>
          <w:rFonts w:ascii="Helvetica" w:hAnsi="Helvetica"/>
        </w:rPr>
        <w:t>n</w:t>
      </w:r>
      <w:r w:rsidRPr="003C6F51">
        <w:rPr>
          <w:rFonts w:ascii="Helvetica" w:hAnsi="Helvetica"/>
        </w:rPr>
        <w:t xml:space="preserve">on-essential </w:t>
      </w:r>
      <w:r>
        <w:rPr>
          <w:rFonts w:ascii="Helvetica" w:hAnsi="Helvetica"/>
        </w:rPr>
        <w:t>a</w:t>
      </w:r>
      <w:r w:rsidRPr="003C6F51">
        <w:rPr>
          <w:rFonts w:ascii="Helvetica" w:hAnsi="Helvetica"/>
        </w:rPr>
        <w:t xml:space="preserve">mino </w:t>
      </w:r>
      <w:r>
        <w:rPr>
          <w:rFonts w:ascii="Helvetica" w:hAnsi="Helvetica"/>
        </w:rPr>
        <w:t>a</w:t>
      </w:r>
      <w:r w:rsidRPr="003C6F51">
        <w:rPr>
          <w:rFonts w:ascii="Helvetica" w:hAnsi="Helvetica"/>
        </w:rPr>
        <w:t>cids (</w:t>
      </w:r>
      <w:proofErr w:type="spellStart"/>
      <w:r w:rsidRPr="003C6F51">
        <w:rPr>
          <w:rFonts w:ascii="Helvetica" w:hAnsi="Helvetica"/>
        </w:rPr>
        <w:t>Gibco</w:t>
      </w:r>
      <w:proofErr w:type="spellEnd"/>
      <w:r w:rsidRPr="003C6F51">
        <w:rPr>
          <w:rFonts w:ascii="Helvetica" w:hAnsi="Helvetica"/>
        </w:rPr>
        <w:t xml:space="preserve">), 50 </w:t>
      </w:r>
      <w:proofErr w:type="spellStart"/>
      <w:r w:rsidRPr="003C6F51">
        <w:rPr>
          <w:rFonts w:ascii="Helvetica" w:hAnsi="Helvetica"/>
        </w:rPr>
        <w:t>mM</w:t>
      </w:r>
      <w:proofErr w:type="spellEnd"/>
      <w:r w:rsidRPr="003C6F51">
        <w:rPr>
          <w:rFonts w:ascii="Helvetica" w:hAnsi="Helvetica"/>
        </w:rPr>
        <w:t xml:space="preserve"> 2-mercaptoethanol, 15%</w:t>
      </w:r>
      <w:r>
        <w:rPr>
          <w:rFonts w:ascii="Helvetica" w:hAnsi="Helvetica"/>
        </w:rPr>
        <w:t xml:space="preserve"> (v/v)</w:t>
      </w:r>
      <w:r w:rsidRPr="003C6F51">
        <w:rPr>
          <w:rFonts w:ascii="Helvetica" w:hAnsi="Helvetica"/>
        </w:rPr>
        <w:t xml:space="preserve"> ES-cell-qualified </w:t>
      </w:r>
      <w:r>
        <w:rPr>
          <w:rFonts w:ascii="Helvetica" w:hAnsi="Helvetica"/>
        </w:rPr>
        <w:t>FBS (</w:t>
      </w:r>
      <w:proofErr w:type="spellStart"/>
      <w:r>
        <w:rPr>
          <w:rFonts w:ascii="Helvetica" w:hAnsi="Helvetica"/>
        </w:rPr>
        <w:t>Gibco</w:t>
      </w:r>
      <w:proofErr w:type="spellEnd"/>
      <w:r>
        <w:rPr>
          <w:rFonts w:ascii="Helvetica" w:hAnsi="Helvetica"/>
        </w:rPr>
        <w:t>), and 1</w:t>
      </w:r>
      <w:r w:rsidRPr="003C6F51">
        <w:rPr>
          <w:rFonts w:ascii="Helvetica" w:hAnsi="Helvetica"/>
        </w:rPr>
        <w:t>% (v/v) penicillin/streptomycin) in the presence of 1,000 U/ml of LIF (Millipore).</w:t>
      </w:r>
      <w:r>
        <w:rPr>
          <w:rFonts w:ascii="Helvetica" w:hAnsi="Helvetica"/>
        </w:rPr>
        <w:t xml:space="preserve"> To induce histone phosphorylation, the </w:t>
      </w:r>
      <w:proofErr w:type="spellStart"/>
      <w:r>
        <w:rPr>
          <w:rFonts w:ascii="Helvetica" w:hAnsi="Helvetica"/>
        </w:rPr>
        <w:t>mES</w:t>
      </w:r>
      <w:proofErr w:type="spellEnd"/>
      <w:r>
        <w:rPr>
          <w:rFonts w:ascii="Helvetica" w:hAnsi="Helvetica"/>
        </w:rPr>
        <w:t xml:space="preserve"> cells were stimulated with 1</w:t>
      </w:r>
      <w:r>
        <w:rPr>
          <w:rFonts w:ascii="Helvetica" w:hAnsi="Helvetica"/>
        </w:rPr>
        <w:sym w:font="Symbol" w:char="F06D"/>
      </w:r>
      <w:r>
        <w:rPr>
          <w:rFonts w:ascii="Helvetica" w:hAnsi="Helvetica"/>
        </w:rPr>
        <w:t xml:space="preserve">g/mL </w:t>
      </w:r>
      <w:proofErr w:type="spellStart"/>
      <w:r>
        <w:rPr>
          <w:rFonts w:ascii="Helvetica" w:hAnsi="Helvetica"/>
        </w:rPr>
        <w:t>anisomycin</w:t>
      </w:r>
      <w:proofErr w:type="spellEnd"/>
      <w:r>
        <w:rPr>
          <w:rFonts w:ascii="Helvetica" w:hAnsi="Helvetica"/>
        </w:rPr>
        <w:t xml:space="preserve"> in DMSO or DMSO only as control.</w:t>
      </w:r>
    </w:p>
    <w:p w:rsidR="009D101F" w:rsidRDefault="009D101F" w:rsidP="009D101F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 w:cs="Courier"/>
          <w:szCs w:val="28"/>
        </w:rPr>
        <w:t xml:space="preserve">For </w:t>
      </w:r>
      <w:proofErr w:type="spellStart"/>
      <w:r>
        <w:rPr>
          <w:rFonts w:ascii="Helvetica" w:hAnsi="Helvetica" w:cs="Courier"/>
          <w:szCs w:val="28"/>
        </w:rPr>
        <w:t>ChIP</w:t>
      </w:r>
      <w:proofErr w:type="spellEnd"/>
      <w:r>
        <w:rPr>
          <w:rFonts w:ascii="Helvetica" w:hAnsi="Helvetica" w:cs="Courier"/>
          <w:szCs w:val="28"/>
        </w:rPr>
        <w:t xml:space="preserve">, </w:t>
      </w:r>
      <w:r>
        <w:rPr>
          <w:rFonts w:ascii="Helvetica" w:hAnsi="Helvetica"/>
        </w:rPr>
        <w:t>c</w:t>
      </w:r>
      <w:r w:rsidRPr="003C6F51">
        <w:rPr>
          <w:rFonts w:ascii="Helvetica" w:hAnsi="Helvetica"/>
        </w:rPr>
        <w:t xml:space="preserve">ells were cross-linked for 10 min at room temperature in culture media containing 1% formaldehyde, 10 </w:t>
      </w:r>
      <w:proofErr w:type="spellStart"/>
      <w:r w:rsidRPr="003C6F51">
        <w:rPr>
          <w:rFonts w:ascii="Helvetica" w:hAnsi="Helvetica"/>
        </w:rPr>
        <w:t>mM</w:t>
      </w:r>
      <w:proofErr w:type="spellEnd"/>
      <w:r w:rsidRPr="003C6F51">
        <w:rPr>
          <w:rFonts w:ascii="Helvetica" w:hAnsi="Helvetica"/>
        </w:rPr>
        <w:t xml:space="preserve"> </w:t>
      </w:r>
      <w:proofErr w:type="spellStart"/>
      <w:r w:rsidRPr="003C6F51">
        <w:rPr>
          <w:rFonts w:ascii="Helvetica" w:hAnsi="Helvetica"/>
        </w:rPr>
        <w:t>Hepes</w:t>
      </w:r>
      <w:proofErr w:type="spellEnd"/>
      <w:r w:rsidRPr="003C6F51">
        <w:rPr>
          <w:rFonts w:ascii="Helvetica" w:hAnsi="Helvetica"/>
        </w:rPr>
        <w:t xml:space="preserve"> (pH 8.0), 0.1 </w:t>
      </w:r>
      <w:proofErr w:type="spellStart"/>
      <w:r w:rsidRPr="003C6F51">
        <w:rPr>
          <w:rFonts w:ascii="Helvetica" w:hAnsi="Helvetica"/>
        </w:rPr>
        <w:t>mM</w:t>
      </w:r>
      <w:proofErr w:type="spellEnd"/>
      <w:r w:rsidRPr="003C6F51">
        <w:rPr>
          <w:rFonts w:ascii="Helvetica" w:hAnsi="Helvetica"/>
        </w:rPr>
        <w:t xml:space="preserve"> EGTA, and 20 </w:t>
      </w:r>
      <w:proofErr w:type="spellStart"/>
      <w:r w:rsidRPr="003C6F51">
        <w:rPr>
          <w:rFonts w:ascii="Helvetica" w:hAnsi="Helvetica"/>
        </w:rPr>
        <w:t>mM</w:t>
      </w:r>
      <w:proofErr w:type="spellEnd"/>
      <w:r w:rsidRPr="003C6F51">
        <w:rPr>
          <w:rFonts w:ascii="Helvetica" w:hAnsi="Helvetica"/>
        </w:rPr>
        <w:t xml:space="preserve"> </w:t>
      </w:r>
      <w:proofErr w:type="spellStart"/>
      <w:r w:rsidRPr="003C6F51">
        <w:rPr>
          <w:rFonts w:ascii="Helvetica" w:hAnsi="Helvetica"/>
        </w:rPr>
        <w:t>NaCl</w:t>
      </w:r>
      <w:proofErr w:type="spellEnd"/>
      <w:r w:rsidRPr="003C6F51">
        <w:rPr>
          <w:rFonts w:ascii="Helvetica" w:hAnsi="Helvetica"/>
        </w:rPr>
        <w:t>. Cross-linking was s</w:t>
      </w:r>
      <w:r>
        <w:rPr>
          <w:rFonts w:ascii="Helvetica" w:hAnsi="Helvetica"/>
        </w:rPr>
        <w:t>topped by addition of glycine to</w:t>
      </w:r>
      <w:r w:rsidRPr="003C6F51">
        <w:rPr>
          <w:rFonts w:ascii="Helvetica" w:hAnsi="Helvetica"/>
        </w:rPr>
        <w:t xml:space="preserve"> a final concentration of 0.125 M, followed by an additional incubation for 5 min. Fixed cells were washed 3 times with PBS and harvested in SDS </w:t>
      </w:r>
      <w:proofErr w:type="spellStart"/>
      <w:r w:rsidRPr="003C6F51">
        <w:rPr>
          <w:rFonts w:ascii="Helvetica" w:hAnsi="Helvetica"/>
        </w:rPr>
        <w:t>lysis</w:t>
      </w:r>
      <w:proofErr w:type="spellEnd"/>
      <w:r w:rsidRPr="003C6F51">
        <w:rPr>
          <w:rFonts w:ascii="Helvetica" w:hAnsi="Helvetica"/>
        </w:rPr>
        <w:t xml:space="preserve"> bu</w:t>
      </w:r>
      <w:r>
        <w:rPr>
          <w:rFonts w:ascii="Helvetica" w:hAnsi="Helvetica"/>
        </w:rPr>
        <w:t xml:space="preserve">ffer (50 </w:t>
      </w:r>
      <w:proofErr w:type="spellStart"/>
      <w:r>
        <w:rPr>
          <w:rFonts w:ascii="Helvetica" w:hAnsi="Helvetica"/>
        </w:rPr>
        <w:t>mM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Tris</w:t>
      </w:r>
      <w:proofErr w:type="spellEnd"/>
      <w:r>
        <w:rPr>
          <w:rFonts w:ascii="Helvetica" w:hAnsi="Helvetica"/>
        </w:rPr>
        <w:t xml:space="preserve"> at pH 8.1, 0.5</w:t>
      </w:r>
      <w:r w:rsidRPr="003C6F51">
        <w:rPr>
          <w:rFonts w:ascii="Helvetica" w:hAnsi="Helvetica"/>
        </w:rPr>
        <w:t xml:space="preserve">% SDS, 100 </w:t>
      </w:r>
      <w:proofErr w:type="spellStart"/>
      <w:r w:rsidRPr="003C6F51">
        <w:rPr>
          <w:rFonts w:ascii="Helvetica" w:hAnsi="Helvetica"/>
        </w:rPr>
        <w:t>mM</w:t>
      </w:r>
      <w:proofErr w:type="spellEnd"/>
      <w:r w:rsidRPr="003C6F51">
        <w:rPr>
          <w:rFonts w:ascii="Helvetica" w:hAnsi="Helvetica"/>
        </w:rPr>
        <w:t xml:space="preserve"> </w:t>
      </w:r>
      <w:proofErr w:type="spellStart"/>
      <w:r w:rsidRPr="003C6F51">
        <w:rPr>
          <w:rFonts w:ascii="Helvetica" w:hAnsi="Helvetica"/>
        </w:rPr>
        <w:t>NaCl</w:t>
      </w:r>
      <w:proofErr w:type="spellEnd"/>
      <w:r w:rsidRPr="003C6F51">
        <w:rPr>
          <w:rFonts w:ascii="Helvetica" w:hAnsi="Helvetica"/>
        </w:rPr>
        <w:t xml:space="preserve">, 5 </w:t>
      </w:r>
      <w:proofErr w:type="spellStart"/>
      <w:r w:rsidRPr="003C6F51">
        <w:rPr>
          <w:rFonts w:ascii="Helvetica" w:hAnsi="Helvetica"/>
        </w:rPr>
        <w:t>mM</w:t>
      </w:r>
      <w:proofErr w:type="spellEnd"/>
      <w:r w:rsidRPr="003C6F51">
        <w:rPr>
          <w:rFonts w:ascii="Helvetica" w:hAnsi="Helvetica"/>
        </w:rPr>
        <w:t xml:space="preserve"> EDTA, 1 </w:t>
      </w:r>
      <w:proofErr w:type="spellStart"/>
      <w:r w:rsidRPr="003C6F51">
        <w:rPr>
          <w:rFonts w:ascii="Helvetica" w:hAnsi="Helvetica"/>
        </w:rPr>
        <w:t>mM</w:t>
      </w:r>
      <w:proofErr w:type="spellEnd"/>
      <w:r w:rsidRPr="003C6F51">
        <w:rPr>
          <w:rFonts w:ascii="Helvetica" w:hAnsi="Helvetica"/>
        </w:rPr>
        <w:t xml:space="preserve"> PMSF, 10 µg/ml </w:t>
      </w:r>
      <w:proofErr w:type="spellStart"/>
      <w:r w:rsidRPr="003C6F51">
        <w:rPr>
          <w:rFonts w:ascii="Helvetica" w:hAnsi="Helvetica"/>
        </w:rPr>
        <w:t>leupeptin</w:t>
      </w:r>
      <w:proofErr w:type="spellEnd"/>
      <w:r w:rsidRPr="003C6F51">
        <w:rPr>
          <w:rFonts w:ascii="Helvetica" w:hAnsi="Helvetica"/>
        </w:rPr>
        <w:t xml:space="preserve"> and 10 µg/ml </w:t>
      </w:r>
      <w:proofErr w:type="spellStart"/>
      <w:r w:rsidRPr="003C6F51">
        <w:rPr>
          <w:rFonts w:ascii="Helvetica" w:hAnsi="Helvetica"/>
        </w:rPr>
        <w:t>aprotinin</w:t>
      </w:r>
      <w:proofErr w:type="spellEnd"/>
      <w:r w:rsidRPr="003C6F51">
        <w:rPr>
          <w:rFonts w:ascii="Helvetica" w:hAnsi="Helvetica"/>
        </w:rPr>
        <w:t>).</w:t>
      </w:r>
      <w:r>
        <w:rPr>
          <w:rFonts w:ascii="Helvetica" w:hAnsi="Helvetica"/>
        </w:rPr>
        <w:t xml:space="preserve"> The cells were then pelleted for 10 min at 2,400 g followed by the same </w:t>
      </w:r>
      <w:proofErr w:type="spellStart"/>
      <w:r>
        <w:rPr>
          <w:rFonts w:ascii="Helvetica" w:hAnsi="Helvetica"/>
        </w:rPr>
        <w:t>ChIP</w:t>
      </w:r>
      <w:proofErr w:type="spellEnd"/>
      <w:r>
        <w:rPr>
          <w:rFonts w:ascii="Helvetica" w:hAnsi="Helvetica"/>
        </w:rPr>
        <w:t xml:space="preserve"> protocol as for striatal tissue. The included primer sequences are listed in Suppl. Table S3.</w:t>
      </w:r>
    </w:p>
    <w:p w:rsidR="009D101F" w:rsidRDefault="009D101F" w:rsidP="009D101F">
      <w:pPr>
        <w:spacing w:line="360" w:lineRule="auto"/>
        <w:jc w:val="both"/>
        <w:rPr>
          <w:rFonts w:ascii="Helvetica" w:hAnsi="Helvetica"/>
        </w:rPr>
      </w:pPr>
    </w:p>
    <w:p w:rsidR="009D101F" w:rsidRPr="000C1050" w:rsidRDefault="009D101F" w:rsidP="009D101F">
      <w:pPr>
        <w:spacing w:line="360" w:lineRule="auto"/>
        <w:jc w:val="both"/>
        <w:rPr>
          <w:rFonts w:ascii="Helvetica" w:hAnsi="Helvetica"/>
          <w:b/>
        </w:rPr>
      </w:pPr>
      <w:r w:rsidRPr="000C1050">
        <w:rPr>
          <w:rFonts w:ascii="Helvetica" w:hAnsi="Helvetica"/>
          <w:b/>
        </w:rPr>
        <w:t>Dot-blot analysis</w:t>
      </w:r>
    </w:p>
    <w:p w:rsidR="009D101F" w:rsidRDefault="009D101F" w:rsidP="009D101F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Peptides representing the N-terminal 40 </w:t>
      </w:r>
      <w:proofErr w:type="spellStart"/>
      <w:r>
        <w:rPr>
          <w:rFonts w:ascii="Helvetica" w:hAnsi="Helvetica"/>
        </w:rPr>
        <w:t>aa´s</w:t>
      </w:r>
      <w:proofErr w:type="spellEnd"/>
      <w:r>
        <w:rPr>
          <w:rFonts w:ascii="Helvetica" w:hAnsi="Helvetica"/>
        </w:rPr>
        <w:t xml:space="preserve"> of human histone H3.1 with the following modifications: H3K27me3: tri-methylation of lysine 27 (K27); H3S28p: phosphorylation of serine 28 (S28); H3K27me3S28p: tri-methylated at lysine 27 (K27) and phosphorylated at serine 28 (S28); H3K9me3S10p: tri-methylated at lysine 9 (K9) and phosphorylated at serine 10 (S10). The peptides were spotted onto a nitrocellulose membrane (</w:t>
      </w:r>
      <w:proofErr w:type="spellStart"/>
      <w:r>
        <w:rPr>
          <w:rFonts w:ascii="Helvetica" w:hAnsi="Helvetica"/>
        </w:rPr>
        <w:t>Hybond</w:t>
      </w:r>
      <w:proofErr w:type="spellEnd"/>
      <w:r>
        <w:rPr>
          <w:rFonts w:ascii="Helvetica" w:hAnsi="Helvetica"/>
        </w:rPr>
        <w:t xml:space="preserve"> C-extra) in amounts corresponding to 1.000 µg, 0.100 µg, 0.010 µg and 0.001 µg. The membrane was blocked followed by incubation with H3K27me3S28p antibody </w:t>
      </w:r>
      <w:r>
        <w:rPr>
          <w:rFonts w:ascii="Helvetica" w:hAnsi="Helvetica"/>
        </w:rPr>
        <w:lastRenderedPageBreak/>
        <w:t xml:space="preserve">(batch #5) for 2 hours, washed and incubated with anti-rabbit HRP antibody (1:5,000 dilution). After 45 min incubation the membrane was washed and processed for development using enhanced </w:t>
      </w:r>
      <w:proofErr w:type="spellStart"/>
      <w:r>
        <w:rPr>
          <w:rFonts w:ascii="Helvetica" w:hAnsi="Helvetica"/>
        </w:rPr>
        <w:t>chemiluminescence</w:t>
      </w:r>
      <w:proofErr w:type="spellEnd"/>
      <w:r>
        <w:rPr>
          <w:rFonts w:ascii="Helvetica" w:hAnsi="Helvetica"/>
        </w:rPr>
        <w:t xml:space="preserve"> (ECL) on film. </w:t>
      </w:r>
    </w:p>
    <w:p w:rsidR="009D101F" w:rsidRDefault="009D101F" w:rsidP="009D101F">
      <w:pPr>
        <w:spacing w:line="360" w:lineRule="auto"/>
        <w:jc w:val="both"/>
        <w:rPr>
          <w:rFonts w:ascii="Helvetica" w:hAnsi="Helvetica"/>
        </w:rPr>
      </w:pPr>
    </w:p>
    <w:p w:rsidR="009D101F" w:rsidRPr="00B24EF6" w:rsidRDefault="009D101F" w:rsidP="009D101F">
      <w:pPr>
        <w:spacing w:line="360" w:lineRule="auto"/>
        <w:jc w:val="both"/>
        <w:rPr>
          <w:rFonts w:ascii="Helvetica" w:hAnsi="Helvetica"/>
          <w:b/>
        </w:rPr>
      </w:pPr>
      <w:r w:rsidRPr="00B24EF6">
        <w:rPr>
          <w:rFonts w:ascii="Helvetica" w:hAnsi="Helvetica"/>
          <w:b/>
        </w:rPr>
        <w:t>Immunohistochemistry</w:t>
      </w:r>
    </w:p>
    <w:p w:rsidR="009D101F" w:rsidRPr="00160F7F" w:rsidRDefault="009D101F" w:rsidP="009D101F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ＭＳ 明朝" w:hAnsi="Helvetica" w:cs="Helvetica"/>
        </w:rPr>
      </w:pPr>
      <w:r w:rsidRPr="00160F7F">
        <w:rPr>
          <w:rFonts w:ascii="Helvetica" w:eastAsia="ＭＳ 明朝" w:hAnsi="Helvetica" w:cs="Helvetica"/>
        </w:rPr>
        <w:t>Mice were treated for 9 days with L-DOPA (10 mg/kg in combination with 7.5</w:t>
      </w:r>
    </w:p>
    <w:p w:rsidR="009D101F" w:rsidRPr="00160F7F" w:rsidRDefault="009D101F" w:rsidP="009D101F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ＭＳ 明朝" w:hAnsi="Helvetica" w:cs="Helvetica"/>
        </w:rPr>
      </w:pPr>
      <w:proofErr w:type="gramStart"/>
      <w:r w:rsidRPr="00160F7F">
        <w:rPr>
          <w:rFonts w:ascii="Helvetica" w:eastAsia="ＭＳ 明朝" w:hAnsi="Helvetica" w:cs="Helvetica"/>
        </w:rPr>
        <w:t>mg</w:t>
      </w:r>
      <w:proofErr w:type="gramEnd"/>
      <w:r w:rsidRPr="00160F7F">
        <w:rPr>
          <w:rFonts w:ascii="Helvetica" w:eastAsia="ＭＳ 明朝" w:hAnsi="Helvetica" w:cs="Helvetica"/>
        </w:rPr>
        <w:t xml:space="preserve">/kg </w:t>
      </w:r>
      <w:proofErr w:type="spellStart"/>
      <w:r w:rsidRPr="00160F7F">
        <w:rPr>
          <w:rFonts w:ascii="Helvetica" w:eastAsia="ＭＳ 明朝" w:hAnsi="Helvetica" w:cs="Helvetica"/>
        </w:rPr>
        <w:t>benserazide</w:t>
      </w:r>
      <w:proofErr w:type="spellEnd"/>
      <w:r w:rsidRPr="00160F7F">
        <w:rPr>
          <w:rFonts w:ascii="Helvetica" w:eastAsia="ＭＳ 明朝" w:hAnsi="Helvetica" w:cs="Helvetica"/>
        </w:rPr>
        <w:t xml:space="preserve">), anaesthetized and perfused 4 </w:t>
      </w:r>
      <w:proofErr w:type="spellStart"/>
      <w:r w:rsidRPr="00160F7F">
        <w:rPr>
          <w:rFonts w:ascii="Helvetica" w:eastAsia="ＭＳ 明朝" w:hAnsi="Helvetica" w:cs="Helvetica"/>
        </w:rPr>
        <w:t>hrs</w:t>
      </w:r>
      <w:proofErr w:type="spellEnd"/>
      <w:r w:rsidRPr="00160F7F">
        <w:rPr>
          <w:rFonts w:ascii="Helvetica" w:eastAsia="ＭＳ 明朝" w:hAnsi="Helvetica" w:cs="Helvetica"/>
        </w:rPr>
        <w:t xml:space="preserve"> post-injection on day 9.  Details can be found in the Materials and Methods section of the main manuscript.  Fixed tissue slices were incubated with anti-EGFP </w:t>
      </w:r>
      <w:r w:rsidRPr="001A72CF">
        <w:rPr>
          <w:rFonts w:ascii="Helvetica" w:hAnsi="Helvetica" w:cs="LucidaGrande"/>
          <w:color w:val="262626"/>
          <w:szCs w:val="26"/>
          <w:lang w:bidi="en-US"/>
        </w:rPr>
        <w:t>(</w:t>
      </w:r>
      <w:r>
        <w:rPr>
          <w:rFonts w:ascii="Helvetica" w:hAnsi="Helvetica" w:cs="LucidaGrande"/>
          <w:color w:val="262626"/>
          <w:szCs w:val="26"/>
          <w:lang w:bidi="en-US"/>
        </w:rPr>
        <w:t xml:space="preserve">Aves Lab, GFP-1020) </w:t>
      </w:r>
      <w:r w:rsidRPr="00160F7F">
        <w:rPr>
          <w:rFonts w:ascii="Helvetica" w:eastAsia="ＭＳ 明朝" w:hAnsi="Helvetica" w:cs="Helvetica"/>
        </w:rPr>
        <w:t>and anti-Atf3 (Santa Cruz, sc-188) following the same protocol as described in the Materials and Methods section of the main text where the Image acquisition is also described.</w:t>
      </w:r>
    </w:p>
    <w:p w:rsidR="009D101F" w:rsidRDefault="009D101F" w:rsidP="009D101F">
      <w:pPr>
        <w:spacing w:line="480" w:lineRule="auto"/>
        <w:jc w:val="both"/>
        <w:rPr>
          <w:rFonts w:ascii="Helvetica" w:hAnsi="Helvetica"/>
        </w:rPr>
      </w:pPr>
    </w:p>
    <w:p w:rsidR="00992CBA" w:rsidRDefault="00992CBA">
      <w:bookmarkStart w:id="0" w:name="_GoBack"/>
      <w:bookmarkEnd w:id="0"/>
    </w:p>
    <w:sectPr w:rsidR="00992CBA" w:rsidSect="00DD08C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F"/>
    <w:rsid w:val="000372B0"/>
    <w:rsid w:val="00084414"/>
    <w:rsid w:val="000E6D68"/>
    <w:rsid w:val="00113091"/>
    <w:rsid w:val="001A5B34"/>
    <w:rsid w:val="00206465"/>
    <w:rsid w:val="002571E9"/>
    <w:rsid w:val="00315946"/>
    <w:rsid w:val="00361DE1"/>
    <w:rsid w:val="00377471"/>
    <w:rsid w:val="0060378A"/>
    <w:rsid w:val="00702638"/>
    <w:rsid w:val="00746C55"/>
    <w:rsid w:val="00784E31"/>
    <w:rsid w:val="007C3AC6"/>
    <w:rsid w:val="007F0545"/>
    <w:rsid w:val="00804E86"/>
    <w:rsid w:val="00896226"/>
    <w:rsid w:val="008B5E5C"/>
    <w:rsid w:val="00992CBA"/>
    <w:rsid w:val="009D101F"/>
    <w:rsid w:val="00A73380"/>
    <w:rsid w:val="00BA5E03"/>
    <w:rsid w:val="00CE68FA"/>
    <w:rsid w:val="00D266E3"/>
    <w:rsid w:val="00DD08C0"/>
    <w:rsid w:val="00E73CD0"/>
    <w:rsid w:val="00EF457B"/>
    <w:rsid w:val="00EF69CD"/>
    <w:rsid w:val="00FB6D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F2F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1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1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Macintosh Word</Application>
  <DocSecurity>0</DocSecurity>
  <Lines>18</Lines>
  <Paragraphs>5</Paragraphs>
  <ScaleCrop>false</ScaleCrop>
  <Company>BRIC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Hansen</dc:creator>
  <cp:keywords/>
  <dc:description/>
  <cp:lastModifiedBy>Klaus Hansen</cp:lastModifiedBy>
  <cp:revision>1</cp:revision>
  <dcterms:created xsi:type="dcterms:W3CDTF">2014-06-24T19:47:00Z</dcterms:created>
  <dcterms:modified xsi:type="dcterms:W3CDTF">2014-06-24T19:48:00Z</dcterms:modified>
</cp:coreProperties>
</file>