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2" w:rsidRPr="00E77D48" w:rsidRDefault="00AD08A2">
      <w:pPr>
        <w:rPr>
          <w:rFonts w:asciiTheme="majorBidi" w:hAnsiTheme="majorBidi" w:cstheme="majorBidi"/>
          <w:b/>
          <w:bCs/>
        </w:rPr>
      </w:pPr>
      <w:bookmarkStart w:id="0" w:name="_GoBack"/>
      <w:r w:rsidRPr="00E77D48">
        <w:rPr>
          <w:rFonts w:asciiTheme="majorBidi" w:hAnsiTheme="majorBidi" w:cstheme="majorBidi"/>
          <w:b/>
          <w:bCs/>
        </w:rPr>
        <w:t>Negative correlation between protein and motility</w:t>
      </w:r>
    </w:p>
    <w:bookmarkEnd w:id="0"/>
    <w:p w:rsidR="00AD08A2" w:rsidRPr="00E77D48" w:rsidRDefault="00AD08A2" w:rsidP="00AD08A2">
      <w:pPr>
        <w:spacing w:line="360" w:lineRule="auto"/>
        <w:ind w:firstLine="720"/>
        <w:outlineLvl w:val="0"/>
        <w:rPr>
          <w:rFonts w:asciiTheme="majorBidi" w:hAnsiTheme="majorBidi" w:cstheme="majorBidi"/>
          <w:kern w:val="36"/>
        </w:rPr>
      </w:pPr>
      <w:r w:rsidRPr="00E77D48">
        <w:rPr>
          <w:rFonts w:asciiTheme="majorBidi" w:hAnsiTheme="majorBidi" w:cstheme="majorBidi"/>
          <w:kern w:val="36"/>
        </w:rPr>
        <w:t>Most of the candidate motility genes in our assay showed a positive correlation between protein level and cell speed. However, about 7% of the candidate proteins (5/74) showed a negative correlation between protein level and cell speed. We thus tested three such negative-correlation genes using mild knockdown (Figure 4C, HMMR, VPS29, CHORDC1). Upon knockdown, we find that their cell speed decreased (instead of increased as expected by the correlation sign)</w:t>
      </w:r>
      <w:r w:rsidR="00311B9E" w:rsidRPr="00E77D48">
        <w:rPr>
          <w:rFonts w:asciiTheme="majorBidi" w:hAnsiTheme="majorBidi" w:cstheme="majorBidi"/>
          <w:kern w:val="36"/>
        </w:rPr>
        <w:t xml:space="preserve"> (Figure S11)</w:t>
      </w:r>
      <w:r w:rsidRPr="00E77D48">
        <w:rPr>
          <w:rFonts w:asciiTheme="majorBidi" w:hAnsiTheme="majorBidi" w:cstheme="majorBidi"/>
          <w:kern w:val="36"/>
        </w:rPr>
        <w:t xml:space="preserve">.  </w:t>
      </w:r>
    </w:p>
    <w:p w:rsidR="00994802" w:rsidRPr="00E77D48" w:rsidRDefault="00AD08A2" w:rsidP="00994802">
      <w:pPr>
        <w:spacing w:line="360" w:lineRule="auto"/>
        <w:ind w:firstLine="720"/>
        <w:outlineLvl w:val="0"/>
        <w:rPr>
          <w:rFonts w:asciiTheme="majorBidi" w:hAnsiTheme="majorBidi" w:cstheme="majorBidi"/>
          <w:kern w:val="36"/>
        </w:rPr>
      </w:pPr>
      <w:r w:rsidRPr="00E77D48">
        <w:rPr>
          <w:rFonts w:asciiTheme="majorBidi" w:hAnsiTheme="majorBidi" w:cstheme="majorBidi"/>
          <w:kern w:val="36"/>
        </w:rPr>
        <w:t xml:space="preserve">One explanation of these findings is that these proteins have a non-monotonic (inverse-u) shaped dependence of motility on protein levels. This U-shaped function has a negative slope near the wild-type protein level and a positive slope at lower levels reached by knockdown experiments. Such a non-monotonic dependence predicts that both removing the gene and over-expressing it can reduce motility. One mechanism for such non-monotonic functions is the incoherent feed-forward loop network motif </w:t>
      </w:r>
      <w:r w:rsidRPr="00E77D48">
        <w:rPr>
          <w:rFonts w:asciiTheme="majorBidi" w:hAnsiTheme="majorBidi" w:cstheme="majorBidi"/>
          <w:kern w:val="36"/>
        </w:rPr>
        <w:fldChar w:fldCharType="begin"/>
      </w:r>
      <w:r w:rsidRPr="00E77D48">
        <w:rPr>
          <w:rFonts w:asciiTheme="majorBidi" w:hAnsiTheme="majorBidi" w:cstheme="majorBidi"/>
          <w:kern w:val="36"/>
        </w:rPr>
        <w:instrText xml:space="preserve"> ADDIN ZOTERO_ITEM CSL_CITATION {"citationID":"LTZG8M3K","properties":{"formattedCitation":"{\\rtf (Kaplan \\i et al\\i0{}, 2008)}","plainCitation":"(Kaplan et al, 2008)"},"citationItems":[{"id":64,"uris":["http://zotero.org/users/1043748/items/IG6KKQGR"],"uri":["http://zotero.org/users/1043748/items/IG6KKQGR"],"itemData":{"id":64,"type":"article-journal","title":"The incoherent feed-forward loop can generate non-monotonic input functions for genes","container-title":"Molecular systems biology","page":"203","volume":"4","source":"NCBI PubMed","abstract":"Gene regulation networks contain recurring circuit patterns called network motifs. One of the most common network motif is the incoherent type 1 feed-forward loop (I1-FFL), in which an activator controls both gene and repressor of that gene. This motif was shown to act as a pulse generator and response accelerator of gene expression. Here we consider an additional function of this motif: the I1-FFL can generate a non-monotonic dependence of gene expression on the input signal. Here, we study this experimentally in the galactose system of Escherichia coli, which is regulated by an I1-FFL. The promoter activity of two of the gal operons, galETK and galP, peaks at intermediate levels of the signal cAMP. We find that mutants in which the I1-FFL is disrupted lose this non-monotonic behavior, and instead display monotonic input functions. Theoretical analysis suggests that non-monotonic input functions can be achieved for a wide range of parameters by the I1-FFL. The models also suggest regimes where a monotonic input-function can occur, as observed in the mglBAC operon regulated by the same I1-FFL. The present study thus experimentally demonstrates how upstream circuitry can affect gene input functions and how an I1-FFL functions within its natural context in the cell.","DOI":"10.1038/msb.2008.43","ISSN":"1744-4292","note":"PMID: 18628744","journalAbbreviation":"Mol. Syst. Biol.","author":[{"family":"Kaplan","given":"Shai"},{"family":"Bren","given":"Anat"},{"family":"Dekel","given":"Erez"},{"family":"Alon","given":"Uri"}],"issued":{"date-parts":[[2008]]}}}],"schema":"https://github.com/citation-style-language/schema/raw/master/csl-citation.json"} </w:instrText>
      </w:r>
      <w:r w:rsidRPr="00E77D48">
        <w:rPr>
          <w:rFonts w:asciiTheme="majorBidi" w:hAnsiTheme="majorBidi" w:cstheme="majorBidi"/>
          <w:kern w:val="36"/>
        </w:rPr>
        <w:fldChar w:fldCharType="separate"/>
      </w:r>
      <w:r w:rsidRPr="00E77D48">
        <w:rPr>
          <w:rFonts w:asciiTheme="majorBidi" w:hAnsiTheme="majorBidi" w:cstheme="majorBidi"/>
        </w:rPr>
        <w:t xml:space="preserve">(Kaplan </w:t>
      </w:r>
      <w:r w:rsidRPr="00E77D48">
        <w:rPr>
          <w:rFonts w:asciiTheme="majorBidi" w:hAnsiTheme="majorBidi" w:cstheme="majorBidi"/>
          <w:i/>
          <w:iCs/>
        </w:rPr>
        <w:t>et al</w:t>
      </w:r>
      <w:r w:rsidRPr="00E77D48">
        <w:rPr>
          <w:rFonts w:asciiTheme="majorBidi" w:hAnsiTheme="majorBidi" w:cstheme="majorBidi"/>
        </w:rPr>
        <w:t>, 2008)</w:t>
      </w:r>
      <w:r w:rsidRPr="00E77D48">
        <w:rPr>
          <w:rFonts w:asciiTheme="majorBidi" w:hAnsiTheme="majorBidi" w:cstheme="majorBidi"/>
          <w:kern w:val="36"/>
        </w:rPr>
        <w:fldChar w:fldCharType="end"/>
      </w:r>
      <w:r w:rsidRPr="00E77D48">
        <w:rPr>
          <w:rFonts w:asciiTheme="majorBidi" w:hAnsiTheme="majorBidi" w:cstheme="majorBidi"/>
          <w:kern w:val="36"/>
        </w:rPr>
        <w:t>. ]</w:t>
      </w:r>
    </w:p>
    <w:p w:rsidR="00AD08A2" w:rsidRPr="00E77D48" w:rsidRDefault="00AD08A2">
      <w:pPr>
        <w:rPr>
          <w:rFonts w:asciiTheme="majorBidi" w:hAnsiTheme="majorBidi" w:cstheme="majorBidi"/>
        </w:rPr>
      </w:pPr>
    </w:p>
    <w:sectPr w:rsidR="00AD08A2" w:rsidRPr="00E7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2"/>
    <w:rsid w:val="00055C3F"/>
    <w:rsid w:val="001E05FF"/>
    <w:rsid w:val="00225A0E"/>
    <w:rsid w:val="002A5584"/>
    <w:rsid w:val="00311B9E"/>
    <w:rsid w:val="008760FF"/>
    <w:rsid w:val="00994802"/>
    <w:rsid w:val="00AD08A2"/>
    <w:rsid w:val="00CC7542"/>
    <w:rsid w:val="00E77D48"/>
    <w:rsid w:val="00F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CAD54-A344-44C8-9322-4C7E9100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</dc:creator>
  <cp:lastModifiedBy>shlomit</cp:lastModifiedBy>
  <cp:revision>2</cp:revision>
  <dcterms:created xsi:type="dcterms:W3CDTF">2013-11-28T17:20:00Z</dcterms:created>
  <dcterms:modified xsi:type="dcterms:W3CDTF">2013-11-28T17:20:00Z</dcterms:modified>
</cp:coreProperties>
</file>