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AC" w:rsidRPr="006F33AC" w:rsidRDefault="006F33AC" w:rsidP="006F33A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F33AC">
        <w:rPr>
          <w:rFonts w:ascii="Calibri" w:eastAsia="Times New Roman" w:hAnsi="Calibri" w:cs="Times New Roman"/>
          <w:color w:val="000000"/>
        </w:rPr>
        <w:t xml:space="preserve">Table S4.  </w:t>
      </w:r>
      <w:proofErr w:type="gramStart"/>
      <w:r w:rsidRPr="006F33AC">
        <w:rPr>
          <w:rFonts w:ascii="Calibri" w:eastAsia="Times New Roman" w:hAnsi="Calibri" w:cs="Times New Roman"/>
          <w:color w:val="000000"/>
        </w:rPr>
        <w:t>Percent of variants in coding regions with MAF&lt;1% in various studies.</w:t>
      </w:r>
      <w:proofErr w:type="gramEnd"/>
      <w:r w:rsidRPr="006F33AC">
        <w:rPr>
          <w:rFonts w:ascii="Calibri" w:eastAsia="Times New Roman" w:hAnsi="Calibri" w:cs="Times New Roman"/>
          <w:color w:val="000000"/>
        </w:rPr>
        <w:t xml:space="preserve">  All comparisons involve persons of European ancestry</w:t>
      </w:r>
    </w:p>
    <w:tbl>
      <w:tblPr>
        <w:tblW w:w="3820" w:type="dxa"/>
        <w:tblInd w:w="93" w:type="dxa"/>
        <w:tblLook w:val="04A0" w:firstRow="1" w:lastRow="0" w:firstColumn="1" w:lastColumn="0" w:noHBand="0" w:noVBand="1"/>
      </w:tblPr>
      <w:tblGrid>
        <w:gridCol w:w="3255"/>
        <w:gridCol w:w="597"/>
      </w:tblGrid>
      <w:tr w:rsidR="006F33AC" w:rsidRPr="006F33AC" w:rsidTr="006F33AC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6F33AC">
              <w:rPr>
                <w:rFonts w:ascii="Calibri" w:eastAsia="Times New Roman" w:hAnsi="Calibri" w:cs="Times New Roman"/>
                <w:b/>
                <w:bCs/>
                <w:color w:val="000000"/>
              </w:rPr>
              <w:t>Study</w:t>
            </w:r>
            <w:r w:rsidR="00C67A7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F33AC" w:rsidRPr="006F33AC" w:rsidTr="006F33AC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Present study - observed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6F33AC" w:rsidRPr="006F33AC" w:rsidTr="006F33AC">
        <w:trPr>
          <w:trHeight w:val="6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Present study - </w:t>
            </w:r>
            <w:proofErr w:type="spellStart"/>
            <w:r w:rsidRPr="006F33AC">
              <w:rPr>
                <w:rFonts w:ascii="Calibri" w:eastAsia="Times New Roman" w:hAnsi="Calibri" w:cs="Times New Roman"/>
                <w:color w:val="000000"/>
              </w:rPr>
              <w:t>downsampled</w:t>
            </w:r>
            <w:proofErr w:type="spellEnd"/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 to match Fu </w:t>
            </w:r>
            <w:r w:rsidRPr="006F33AC">
              <w:rPr>
                <w:rFonts w:ascii="Calibri" w:eastAsia="Times New Roman" w:hAnsi="Calibri" w:cs="Times New Roman"/>
                <w:i/>
                <w:color w:val="000000"/>
              </w:rPr>
              <w:t>et al</w:t>
            </w:r>
            <w:r w:rsidRPr="006F33A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6F33AC" w:rsidRPr="006F33AC" w:rsidTr="006F33AC">
        <w:trPr>
          <w:trHeight w:val="64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Present study - </w:t>
            </w:r>
            <w:proofErr w:type="spellStart"/>
            <w:r w:rsidRPr="006F33AC">
              <w:rPr>
                <w:rFonts w:ascii="Calibri" w:eastAsia="Times New Roman" w:hAnsi="Calibri" w:cs="Times New Roman"/>
                <w:color w:val="000000"/>
              </w:rPr>
              <w:t>downsampled</w:t>
            </w:r>
            <w:proofErr w:type="spellEnd"/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 to match </w:t>
            </w:r>
            <w:proofErr w:type="spellStart"/>
            <w:r w:rsidRPr="006F33AC">
              <w:rPr>
                <w:rFonts w:ascii="Calibri" w:eastAsia="Times New Roman" w:hAnsi="Calibri" w:cs="Times New Roman"/>
                <w:color w:val="000000"/>
              </w:rPr>
              <w:t>Tennessen</w:t>
            </w:r>
            <w:proofErr w:type="spellEnd"/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F33AC">
              <w:rPr>
                <w:rFonts w:ascii="Calibri" w:eastAsia="Times New Roman" w:hAnsi="Calibri" w:cs="Times New Roman"/>
                <w:i/>
                <w:color w:val="000000"/>
              </w:rPr>
              <w:t>et al</w:t>
            </w:r>
            <w:r w:rsidRPr="006F33A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6F33AC" w:rsidRPr="006F33AC" w:rsidTr="006F33AC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Fu </w:t>
            </w:r>
            <w:r w:rsidRPr="006F33AC">
              <w:rPr>
                <w:rFonts w:ascii="Calibri" w:eastAsia="Times New Roman" w:hAnsi="Calibri" w:cs="Times New Roman"/>
                <w:i/>
                <w:color w:val="000000"/>
              </w:rPr>
              <w:t>et al</w:t>
            </w:r>
            <w:r w:rsidRPr="006F33A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</w:tr>
      <w:tr w:rsidR="006F33AC" w:rsidRPr="006F33AC" w:rsidTr="006F33AC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33AC">
              <w:rPr>
                <w:rFonts w:ascii="Calibri" w:eastAsia="Times New Roman" w:hAnsi="Calibri" w:cs="Times New Roman"/>
                <w:color w:val="000000"/>
              </w:rPr>
              <w:t>Tennessen</w:t>
            </w:r>
            <w:proofErr w:type="spellEnd"/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F33AC">
              <w:rPr>
                <w:rFonts w:ascii="Calibri" w:eastAsia="Times New Roman" w:hAnsi="Calibri" w:cs="Times New Roman"/>
                <w:i/>
                <w:color w:val="000000"/>
              </w:rPr>
              <w:t>et al</w:t>
            </w:r>
            <w:r w:rsidRPr="006F33A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6F33AC" w:rsidRPr="006F33AC" w:rsidTr="006F33AC">
        <w:trPr>
          <w:trHeight w:val="6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Nelson </w:t>
            </w:r>
            <w:r w:rsidRPr="006F33AC">
              <w:rPr>
                <w:rFonts w:ascii="Calibri" w:eastAsia="Times New Roman" w:hAnsi="Calibri" w:cs="Times New Roman"/>
                <w:i/>
                <w:color w:val="000000"/>
              </w:rPr>
              <w:t>et al</w:t>
            </w:r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6F33AC">
              <w:rPr>
                <w:rFonts w:ascii="Calibri" w:eastAsia="Times New Roman" w:hAnsi="Calibri" w:cs="Times New Roman"/>
                <w:color w:val="000000"/>
              </w:rPr>
              <w:t>downsampled</w:t>
            </w:r>
            <w:proofErr w:type="spellEnd"/>
            <w:r w:rsidRPr="006F33AC">
              <w:rPr>
                <w:rFonts w:ascii="Calibri" w:eastAsia="Times New Roman" w:hAnsi="Calibri" w:cs="Times New Roman"/>
                <w:color w:val="000000"/>
              </w:rPr>
              <w:t xml:space="preserve"> to present study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AC" w:rsidRPr="006F33AC" w:rsidRDefault="006F33AC" w:rsidP="006F3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33AC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</w:tr>
    </w:tbl>
    <w:p w:rsidR="00C85564" w:rsidRDefault="00C85564"/>
    <w:p w:rsidR="00C67A7F" w:rsidRDefault="00C67A7F">
      <w:r>
        <w:rPr>
          <w:vertAlign w:val="superscript"/>
        </w:rPr>
        <w:t>1</w:t>
      </w:r>
      <w:r>
        <w:t xml:space="preserve">References: </w:t>
      </w:r>
      <w:bookmarkStart w:id="0" w:name="_GoBack"/>
      <w:bookmarkEnd w:id="0"/>
      <w:r>
        <w:t xml:space="preserve">Nelson </w:t>
      </w:r>
      <w:r w:rsidRPr="00C67A7F">
        <w:rPr>
          <w:i/>
        </w:rPr>
        <w:t>et al</w:t>
      </w:r>
      <w:r>
        <w:t xml:space="preserve">. (Science 2012; 337:100-104), </w:t>
      </w:r>
      <w:proofErr w:type="spellStart"/>
      <w:r>
        <w:t>Tennessen</w:t>
      </w:r>
      <w:proofErr w:type="spellEnd"/>
      <w:r>
        <w:t xml:space="preserve"> </w:t>
      </w:r>
      <w:r w:rsidRPr="00C67A7F">
        <w:rPr>
          <w:i/>
        </w:rPr>
        <w:t>et al</w:t>
      </w:r>
      <w:r>
        <w:t>.</w:t>
      </w:r>
      <w:r>
        <w:t xml:space="preserve"> (Science 2012; 337:64-69), Fu </w:t>
      </w:r>
      <w:r w:rsidRPr="00C67A7F">
        <w:rPr>
          <w:i/>
        </w:rPr>
        <w:t>et al</w:t>
      </w:r>
      <w:r>
        <w:t>. (Nature 2013; 493:216-220)</w:t>
      </w:r>
    </w:p>
    <w:sectPr w:rsidR="00C6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AC"/>
    <w:rsid w:val="006F33AC"/>
    <w:rsid w:val="00C67A7F"/>
    <w:rsid w:val="00C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Service</dc:creator>
  <cp:lastModifiedBy>Sue Service</cp:lastModifiedBy>
  <cp:revision>2</cp:revision>
  <dcterms:created xsi:type="dcterms:W3CDTF">2013-11-14T20:03:00Z</dcterms:created>
  <dcterms:modified xsi:type="dcterms:W3CDTF">2013-11-14T20:21:00Z</dcterms:modified>
</cp:coreProperties>
</file>