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AFA87" w14:textId="006D7DD9" w:rsidR="00BC3831" w:rsidRPr="00BC3831" w:rsidRDefault="00BC3831" w:rsidP="00BC3831">
      <w:pPr>
        <w:spacing w:line="276" w:lineRule="auto"/>
        <w:rPr>
          <w:rFonts w:ascii="Arial" w:hAnsi="Arial" w:cs="Arial"/>
          <w:b/>
        </w:rPr>
      </w:pPr>
      <w:proofErr w:type="gramStart"/>
      <w:r w:rsidRPr="00BC3831">
        <w:rPr>
          <w:rFonts w:ascii="Arial" w:hAnsi="Arial" w:cs="Arial"/>
          <w:b/>
        </w:rPr>
        <w:t xml:space="preserve">Table </w:t>
      </w:r>
      <w:r w:rsidR="00F15A4A">
        <w:rPr>
          <w:rFonts w:ascii="Arial" w:hAnsi="Arial" w:cs="Arial"/>
          <w:b/>
        </w:rPr>
        <w:t>S</w:t>
      </w:r>
      <w:r w:rsidR="00CF0107">
        <w:rPr>
          <w:rFonts w:ascii="Arial" w:hAnsi="Arial" w:cs="Arial"/>
          <w:b/>
        </w:rPr>
        <w:t>8:</w:t>
      </w:r>
      <w:r w:rsidRPr="00BC3831">
        <w:rPr>
          <w:rFonts w:ascii="Arial" w:hAnsi="Arial" w:cs="Arial"/>
          <w:b/>
        </w:rPr>
        <w:t xml:space="preserve"> </w:t>
      </w:r>
      <w:r w:rsidRPr="00CF0107">
        <w:rPr>
          <w:rFonts w:ascii="Arial" w:hAnsi="Arial" w:cs="Arial"/>
          <w:i/>
        </w:rPr>
        <w:t>A. nidulans</w:t>
      </w:r>
      <w:r w:rsidRPr="00CF0107">
        <w:rPr>
          <w:rFonts w:ascii="Arial" w:hAnsi="Arial" w:cs="Arial"/>
        </w:rPr>
        <w:t xml:space="preserve"> strains used in this study.</w:t>
      </w:r>
      <w:proofErr w:type="gramEnd"/>
    </w:p>
    <w:p w14:paraId="2EF9E7EF" w14:textId="77777777" w:rsidR="00BC3831" w:rsidRPr="00BF08A8" w:rsidRDefault="00BC3831" w:rsidP="00BC3831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4036"/>
        <w:gridCol w:w="2651"/>
      </w:tblGrid>
      <w:tr w:rsidR="00BC3831" w:rsidRPr="008F7663" w14:paraId="604A8285" w14:textId="77777777" w:rsidTr="00BC3831"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44437BF7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7663">
              <w:rPr>
                <w:rFonts w:ascii="Arial" w:hAnsi="Arial" w:cs="Arial"/>
                <w:b/>
                <w:sz w:val="18"/>
                <w:szCs w:val="18"/>
              </w:rPr>
              <w:t>Strain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14:paraId="6BF778C9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7663">
              <w:rPr>
                <w:rFonts w:ascii="Arial" w:hAnsi="Arial" w:cs="Arial"/>
                <w:b/>
                <w:sz w:val="18"/>
                <w:szCs w:val="18"/>
              </w:rPr>
              <w:t>Genotype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0FE1B0DB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7663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</w:tr>
      <w:tr w:rsidR="00BC3831" w:rsidRPr="008F7663" w14:paraId="58EBE877" w14:textId="77777777" w:rsidTr="00BC3831">
        <w:tc>
          <w:tcPr>
            <w:tcW w:w="1677" w:type="dxa"/>
            <w:tcBorders>
              <w:top w:val="single" w:sz="4" w:space="0" w:color="auto"/>
            </w:tcBorders>
          </w:tcPr>
          <w:p w14:paraId="257E14AA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7663">
              <w:rPr>
                <w:rFonts w:ascii="Arial" w:hAnsi="Arial" w:cs="Arial"/>
                <w:sz w:val="18"/>
                <w:szCs w:val="18"/>
              </w:rPr>
              <w:t>TNO2A3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14:paraId="70EB8A42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pyrG89</w:t>
            </w:r>
            <w:proofErr w:type="gramEnd"/>
            <w:r w:rsidRPr="008F7663">
              <w:rPr>
                <w:rFonts w:ascii="Arial" w:hAnsi="Arial" w:cs="Arial"/>
                <w:i/>
                <w:sz w:val="18"/>
                <w:szCs w:val="18"/>
              </w:rPr>
              <w:t>-; argB2-; ∆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nkuA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::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argB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; pyroA4-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14:paraId="1723F147" w14:textId="507DC667" w:rsidR="00BC3831" w:rsidRPr="008F7663" w:rsidRDefault="00BC3831" w:rsidP="005D5F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D5F4B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&lt;EndNote&gt;&lt;Cite&gt;&lt;Author&gt;Nayak&lt;/Author&gt;&lt;Year&gt;2006&lt;/Year&gt;&lt;RecNum&gt;1817&lt;/RecNum&gt;&lt;DisplayText&gt;[1]&lt;/DisplayText&gt;&lt;record&gt;&lt;rec-number&gt;1817&lt;/rec-number&gt;&lt;foreign-keys&gt;&lt;key app="EN" db-id="ze22ra9scz0r22epdpzx2vfwsspvsf55w5af"&gt;1817&lt;/key&gt;&lt;/foreign-keys&gt;&lt;ref-type name="Journal Article"&gt;17&lt;/ref-type&gt;&lt;contributors&gt;&lt;authors&gt;&lt;author&gt;Nayak, T.&lt;/author&gt;&lt;author&gt;Szewczyk, E.&lt;/author&gt;&lt;author&gt;Oakley, C. E.&lt;/author&gt;&lt;author&gt;Osmani, A.&lt;/author&gt;&lt;author&gt;Ukil, L.&lt;/author&gt;&lt;author&gt;Murray, S. L.&lt;/author&gt;&lt;author&gt;Hynes, M. J.&lt;/author&gt;&lt;author&gt;Osmani, S. A.&lt;/author&gt;&lt;author&gt;Oakley, B. R.&lt;/author&gt;&lt;/authors&gt;&lt;/contributors&gt;&lt;auth-address&gt;Department of Molecular Genetics, The Ohio State University, Columbus 43210, USA.&lt;/auth-address&gt;&lt;titles&gt;&lt;title&gt;&lt;style face="normal" font="default" size="100%"&gt;A versatile and efficient gene-targeting system for &lt;/style&gt;&lt;style face="italic" font="default" size="100%"&gt;Aspergillus nidulans&lt;/style&gt;&lt;/title&gt;&lt;secondary-title&gt;Genetics&lt;/secondary-title&gt;&lt;alt-title&gt;Genetics&lt;/alt-title&gt;&lt;/titles&gt;&lt;pages&gt;1557-66&lt;/pages&gt;&lt;volume&gt;172&lt;/volume&gt;&lt;number&gt;3&lt;/number&gt;&lt;edition&gt;2006/01/03&lt;/edition&gt;&lt;keywords&gt;&lt;keyword&gt;Antigens, Nuclear/genetics&lt;/keyword&gt;&lt;keyword&gt;Aspergillus fumigatus/genetics&lt;/keyword&gt;&lt;keyword&gt;Aspergillus nidulans/*genetics&lt;/keyword&gt;&lt;keyword&gt;DNA-Binding Proteins/genetics&lt;/keyword&gt;&lt;keyword&gt;Gene Targeting/*methods&lt;/keyword&gt;&lt;keyword&gt;Genetic Markers&lt;/keyword&gt;&lt;keyword&gt;Humans&lt;/keyword&gt;&lt;keyword&gt;Mutation&lt;/keyword&gt;&lt;keyword&gt;Plasmids&lt;/keyword&gt;&lt;keyword&gt;Sequence Homology, Nucleic Acid&lt;/keyword&gt;&lt;/keywords&gt;&lt;dates&gt;&lt;year&gt;2006&lt;/year&gt;&lt;pub-dates&gt;&lt;date&gt;Mar&lt;/date&gt;&lt;/pub-dates&gt;&lt;/dates&gt;&lt;isbn&gt;0016-6731 (Print)&amp;#xD;0016-6731 (Linking)&lt;/isbn&gt;&lt;accession-num&gt;16387870&lt;/accession-num&gt;&lt;work-type&gt;Research Support, N.I.H., Extramural&amp;#xD;Research Support, Non-U.S. Gov&amp;apos;t&lt;/work-type&gt;&lt;urls&gt;&lt;related-urls&gt;&lt;url&gt;http://www.ncbi.nlm.nih.gov/pubmed/16387870&lt;/url&gt;&lt;/related-urls&gt;&lt;/urls&gt;&lt;custom2&gt;1456264&lt;/custom2&gt;&lt;electronic-resource-num&gt;10.1534/genetics.105.052563&lt;/electronic-resource-num&gt;&lt;language&gt;eng&lt;/language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77F1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1" w:tooltip="Nayak, 2006 #1817" w:history="1">
              <w:r w:rsidR="005D5F4B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</w:hyperlink>
            <w:r w:rsidR="003077F1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831" w:rsidRPr="008F7663" w14:paraId="38136A91" w14:textId="77777777" w:rsidTr="00BC3831">
        <w:tc>
          <w:tcPr>
            <w:tcW w:w="1677" w:type="dxa"/>
          </w:tcPr>
          <w:p w14:paraId="6D41F57E" w14:textId="77777777" w:rsidR="00BC3831" w:rsidRPr="008F7663" w:rsidRDefault="00BC3831" w:rsidP="00BC38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7663">
              <w:rPr>
                <w:rFonts w:ascii="Arial" w:hAnsi="Arial" w:cs="Arial"/>
                <w:sz w:val="18"/>
                <w:szCs w:val="18"/>
              </w:rPr>
              <w:t>TNO2A3</w:t>
            </w:r>
            <w:r w:rsidRPr="008F7663">
              <w:rPr>
                <w:rFonts w:ascii="Arial" w:hAnsi="Arial" w:cs="Arial"/>
                <w:i/>
                <w:sz w:val="18"/>
                <w:szCs w:val="18"/>
              </w:rPr>
              <w:t>∆AN4244</w:t>
            </w:r>
          </w:p>
        </w:tc>
        <w:tc>
          <w:tcPr>
            <w:tcW w:w="4036" w:type="dxa"/>
          </w:tcPr>
          <w:p w14:paraId="1673E1EE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pyrG89</w:t>
            </w:r>
            <w:proofErr w:type="gramEnd"/>
            <w:r w:rsidRPr="008F7663">
              <w:rPr>
                <w:rFonts w:ascii="Arial" w:hAnsi="Arial" w:cs="Arial"/>
                <w:i/>
                <w:sz w:val="18"/>
                <w:szCs w:val="18"/>
              </w:rPr>
              <w:t>-; argB2-; ∆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nkuA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::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argB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; pyroA4-; ∆AN4244::pyroA4</w:t>
            </w:r>
          </w:p>
        </w:tc>
        <w:tc>
          <w:tcPr>
            <w:tcW w:w="2651" w:type="dxa"/>
          </w:tcPr>
          <w:p w14:paraId="76AF2460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7663">
              <w:rPr>
                <w:rFonts w:ascii="Arial" w:hAnsi="Arial" w:cs="Arial"/>
                <w:sz w:val="18"/>
                <w:szCs w:val="18"/>
              </w:rPr>
              <w:t>this</w:t>
            </w:r>
            <w:proofErr w:type="gramEnd"/>
            <w:r w:rsidRPr="008F76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</w:tr>
      <w:tr w:rsidR="00BC3831" w:rsidRPr="008F7663" w14:paraId="36B51368" w14:textId="77777777" w:rsidTr="00BC3831">
        <w:tc>
          <w:tcPr>
            <w:tcW w:w="1677" w:type="dxa"/>
          </w:tcPr>
          <w:p w14:paraId="5BEC0189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7663">
              <w:rPr>
                <w:rFonts w:ascii="Arial" w:hAnsi="Arial" w:cs="Arial"/>
                <w:sz w:val="18"/>
                <w:szCs w:val="18"/>
              </w:rPr>
              <w:t>LZ12</w:t>
            </w:r>
          </w:p>
        </w:tc>
        <w:tc>
          <w:tcPr>
            <w:tcW w:w="4036" w:type="dxa"/>
          </w:tcPr>
          <w:p w14:paraId="0803BBD7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gfp</w:t>
            </w:r>
            <w:proofErr w:type="spellEnd"/>
            <w:proofErr w:type="gramEnd"/>
            <w:r w:rsidRPr="008F7663">
              <w:rPr>
                <w:rFonts w:ascii="Arial" w:hAnsi="Arial" w:cs="Arial"/>
                <w:i/>
                <w:sz w:val="18"/>
                <w:szCs w:val="18"/>
              </w:rPr>
              <w:t>-nudA; ∆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nkuA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::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argB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; pyroA4-; pyrG89-</w:t>
            </w:r>
          </w:p>
        </w:tc>
        <w:tc>
          <w:tcPr>
            <w:tcW w:w="2651" w:type="dxa"/>
          </w:tcPr>
          <w:p w14:paraId="1249DD22" w14:textId="1D124121" w:rsidR="00BC3831" w:rsidRPr="008F7663" w:rsidRDefault="00BC3831" w:rsidP="005D5F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PEVuZE5vdGU+PENpdGU+PEF1dGhvcj5aaHVhbmc8L0F1dGhvcj48WWVhcj4yMDA3PC9ZZWFyPjxS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</w:fldData>
              </w:fldChar>
            </w:r>
            <w:r w:rsidR="005D5F4B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="005D5F4B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PEVuZE5vdGU+PENpdGU+PEF1dGhvcj5aaHVhbmc8L0F1dGhvcj48WWVhcj4yMDA3PC9ZZWFyPjxS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</w:fldData>
              </w:fldChar>
            </w:r>
            <w:r w:rsidR="005D5F4B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="005D5F4B">
              <w:rPr>
                <w:rFonts w:ascii="Arial" w:hAnsi="Arial" w:cs="Arial"/>
                <w:sz w:val="18"/>
                <w:szCs w:val="18"/>
              </w:rPr>
            </w:r>
            <w:r w:rsidR="005D5F4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77F1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2" w:tooltip="Zhuang, 2007 #1570" w:history="1">
              <w:r w:rsidR="005D5F4B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</w:hyperlink>
            <w:r w:rsidR="003077F1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3831" w:rsidRPr="008F7663" w14:paraId="0C1B9FD8" w14:textId="77777777" w:rsidTr="00BC3831">
        <w:tc>
          <w:tcPr>
            <w:tcW w:w="1677" w:type="dxa"/>
            <w:tcBorders>
              <w:bottom w:val="single" w:sz="4" w:space="0" w:color="auto"/>
            </w:tcBorders>
          </w:tcPr>
          <w:p w14:paraId="5BB63D25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7663">
              <w:rPr>
                <w:rFonts w:ascii="Arial" w:hAnsi="Arial" w:cs="Arial"/>
                <w:sz w:val="18"/>
                <w:szCs w:val="18"/>
              </w:rPr>
              <w:t>LZ12</w:t>
            </w:r>
            <w:r w:rsidRPr="008F7663">
              <w:rPr>
                <w:rFonts w:ascii="Arial" w:hAnsi="Arial" w:cs="Arial"/>
                <w:i/>
                <w:sz w:val="18"/>
                <w:szCs w:val="18"/>
              </w:rPr>
              <w:t>∆AN4244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79548F67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proofErr w:type="gram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gfp</w:t>
            </w:r>
            <w:proofErr w:type="spellEnd"/>
            <w:proofErr w:type="gramEnd"/>
            <w:r w:rsidRPr="008F7663">
              <w:rPr>
                <w:rFonts w:ascii="Arial" w:hAnsi="Arial" w:cs="Arial"/>
                <w:i/>
                <w:sz w:val="18"/>
                <w:szCs w:val="18"/>
              </w:rPr>
              <w:t>-nudA; ∆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nkuA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::</w:t>
            </w:r>
            <w:proofErr w:type="spellStart"/>
            <w:r w:rsidRPr="008F7663">
              <w:rPr>
                <w:rFonts w:ascii="Arial" w:hAnsi="Arial" w:cs="Arial"/>
                <w:i/>
                <w:sz w:val="18"/>
                <w:szCs w:val="18"/>
              </w:rPr>
              <w:t>argB</w:t>
            </w:r>
            <w:proofErr w:type="spellEnd"/>
            <w:r w:rsidRPr="008F7663">
              <w:rPr>
                <w:rFonts w:ascii="Arial" w:hAnsi="Arial" w:cs="Arial"/>
                <w:i/>
                <w:sz w:val="18"/>
                <w:szCs w:val="18"/>
              </w:rPr>
              <w:t>; pyroA4-; pyrG89-; ∆AN4244::pyroA4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3C0E4FE4" w14:textId="77777777" w:rsidR="00BC3831" w:rsidRPr="008F7663" w:rsidRDefault="00BC3831" w:rsidP="006704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7663">
              <w:rPr>
                <w:rFonts w:ascii="Arial" w:hAnsi="Arial" w:cs="Arial"/>
                <w:sz w:val="18"/>
                <w:szCs w:val="18"/>
              </w:rPr>
              <w:t>this</w:t>
            </w:r>
            <w:proofErr w:type="gramEnd"/>
            <w:r w:rsidRPr="008F76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</w:tr>
    </w:tbl>
    <w:p w14:paraId="1ACFD5EC" w14:textId="77777777" w:rsidR="005429CF" w:rsidRDefault="005429CF"/>
    <w:p w14:paraId="324E77E8" w14:textId="77777777" w:rsidR="00BC3831" w:rsidRDefault="00BC3831"/>
    <w:p w14:paraId="075AC977" w14:textId="77777777" w:rsidR="00BC3831" w:rsidRDefault="00BC3831">
      <w:bookmarkStart w:id="0" w:name="_GoBack"/>
      <w:bookmarkEnd w:id="0"/>
    </w:p>
    <w:p w14:paraId="40EF86F7" w14:textId="77777777" w:rsidR="00BC3831" w:rsidRPr="005D5F4B" w:rsidRDefault="00BC3831" w:rsidP="00BC3831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D5F4B">
        <w:rPr>
          <w:rFonts w:ascii="Arial" w:hAnsi="Arial" w:cs="Arial"/>
          <w:b/>
          <w:sz w:val="22"/>
          <w:szCs w:val="22"/>
        </w:rPr>
        <w:t xml:space="preserve">References: </w:t>
      </w:r>
    </w:p>
    <w:p w14:paraId="40197611" w14:textId="77777777" w:rsidR="00BC3831" w:rsidRPr="005D5F4B" w:rsidRDefault="00BC3831" w:rsidP="00BC383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61B40C" w14:textId="77777777" w:rsidR="005D5F4B" w:rsidRPr="005D5F4B" w:rsidRDefault="00BC3831" w:rsidP="005D5F4B">
      <w:pPr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r w:rsidRPr="005D5F4B">
        <w:rPr>
          <w:rFonts w:ascii="Arial" w:hAnsi="Arial" w:cs="Arial"/>
          <w:sz w:val="22"/>
          <w:szCs w:val="22"/>
        </w:rPr>
        <w:fldChar w:fldCharType="begin"/>
      </w:r>
      <w:r w:rsidRPr="005D5F4B">
        <w:rPr>
          <w:rFonts w:ascii="Arial" w:hAnsi="Arial" w:cs="Arial"/>
          <w:sz w:val="22"/>
          <w:szCs w:val="22"/>
        </w:rPr>
        <w:instrText xml:space="preserve"> ADDIN EN.REFLIST </w:instrText>
      </w:r>
      <w:r w:rsidRPr="005D5F4B">
        <w:rPr>
          <w:rFonts w:ascii="Arial" w:hAnsi="Arial" w:cs="Arial"/>
          <w:sz w:val="22"/>
          <w:szCs w:val="22"/>
        </w:rPr>
        <w:fldChar w:fldCharType="separate"/>
      </w:r>
      <w:bookmarkStart w:id="1" w:name="_ENREF_1"/>
      <w:r w:rsidR="005D5F4B" w:rsidRPr="005D5F4B">
        <w:rPr>
          <w:rFonts w:ascii="Arial" w:hAnsi="Arial" w:cs="Arial"/>
          <w:noProof/>
          <w:sz w:val="22"/>
          <w:szCs w:val="22"/>
        </w:rPr>
        <w:t xml:space="preserve">1. Nayak T, Szewczyk E, Oakley CE, Osmani A, Ukil L, et al. (2006) A versatile and efficient gene-targeting system for </w:t>
      </w:r>
      <w:r w:rsidR="005D5F4B" w:rsidRPr="005D5F4B">
        <w:rPr>
          <w:rFonts w:ascii="Arial" w:hAnsi="Arial" w:cs="Arial"/>
          <w:i/>
          <w:noProof/>
          <w:sz w:val="22"/>
          <w:szCs w:val="22"/>
        </w:rPr>
        <w:t>Aspergillus nidulans</w:t>
      </w:r>
      <w:r w:rsidR="005D5F4B" w:rsidRPr="005D5F4B">
        <w:rPr>
          <w:rFonts w:ascii="Arial" w:hAnsi="Arial" w:cs="Arial"/>
          <w:noProof/>
          <w:sz w:val="22"/>
          <w:szCs w:val="22"/>
        </w:rPr>
        <w:t>. Genetics 172: 1557-1566.</w:t>
      </w:r>
      <w:bookmarkEnd w:id="1"/>
    </w:p>
    <w:p w14:paraId="2F4D0566" w14:textId="77777777" w:rsidR="005D5F4B" w:rsidRPr="005D5F4B" w:rsidRDefault="005D5F4B" w:rsidP="005D5F4B">
      <w:pPr>
        <w:ind w:left="720" w:hanging="720"/>
        <w:jc w:val="both"/>
        <w:rPr>
          <w:rFonts w:ascii="Arial" w:hAnsi="Arial" w:cs="Arial"/>
          <w:noProof/>
          <w:sz w:val="22"/>
          <w:szCs w:val="22"/>
        </w:rPr>
      </w:pPr>
      <w:bookmarkStart w:id="2" w:name="_ENREF_2"/>
      <w:r w:rsidRPr="005D5F4B">
        <w:rPr>
          <w:rFonts w:ascii="Arial" w:hAnsi="Arial" w:cs="Arial"/>
          <w:noProof/>
          <w:sz w:val="22"/>
          <w:szCs w:val="22"/>
        </w:rPr>
        <w:t xml:space="preserve">2. Zhuang L, Zhang J, Xiang X (2007) Point mutations in the stem region and the fourth AAA domain of cytoplasmic dynein heavy chain partially suppress the phenotype of NUDF/LIS1 loss in </w:t>
      </w:r>
      <w:r w:rsidRPr="005D5F4B">
        <w:rPr>
          <w:rFonts w:ascii="Arial" w:hAnsi="Arial" w:cs="Arial"/>
          <w:i/>
          <w:noProof/>
          <w:sz w:val="22"/>
          <w:szCs w:val="22"/>
        </w:rPr>
        <w:t>Aspergillus nidulans</w:t>
      </w:r>
      <w:r w:rsidRPr="005D5F4B">
        <w:rPr>
          <w:rFonts w:ascii="Arial" w:hAnsi="Arial" w:cs="Arial"/>
          <w:noProof/>
          <w:sz w:val="22"/>
          <w:szCs w:val="22"/>
        </w:rPr>
        <w:t>. Genetics 175: 1185-1196.</w:t>
      </w:r>
      <w:bookmarkEnd w:id="2"/>
    </w:p>
    <w:p w14:paraId="467513E6" w14:textId="143423C5" w:rsidR="005D5F4B" w:rsidRPr="005D5F4B" w:rsidRDefault="005D5F4B" w:rsidP="005D5F4B">
      <w:pPr>
        <w:jc w:val="both"/>
        <w:rPr>
          <w:rFonts w:ascii="Arial" w:hAnsi="Arial" w:cs="Arial"/>
          <w:noProof/>
          <w:sz w:val="22"/>
          <w:szCs w:val="22"/>
        </w:rPr>
      </w:pPr>
    </w:p>
    <w:p w14:paraId="39458BFE" w14:textId="34B6089C" w:rsidR="00BC3831" w:rsidRDefault="00BC3831" w:rsidP="00BC3831">
      <w:pPr>
        <w:ind w:left="284" w:hanging="284"/>
        <w:jc w:val="both"/>
      </w:pPr>
      <w:r w:rsidRPr="005D5F4B">
        <w:rPr>
          <w:rFonts w:ascii="Arial" w:hAnsi="Arial" w:cs="Arial"/>
          <w:sz w:val="22"/>
          <w:szCs w:val="22"/>
        </w:rPr>
        <w:fldChar w:fldCharType="end"/>
      </w:r>
    </w:p>
    <w:sectPr w:rsidR="00BC3831" w:rsidSect="00AB3B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e22ra9scz0r22epdpzx2vfwsspvsf55w5af&quot;&gt;EndNote_2012N&lt;record-ids&gt;&lt;item&gt;1570&lt;/item&gt;&lt;item&gt;1817&lt;/item&gt;&lt;/record-ids&gt;&lt;/item&gt;&lt;/Libraries&gt;"/>
  </w:docVars>
  <w:rsids>
    <w:rsidRoot w:val="00BC3831"/>
    <w:rsid w:val="003077F1"/>
    <w:rsid w:val="005429CF"/>
    <w:rsid w:val="005D5F4B"/>
    <w:rsid w:val="00AB3B5E"/>
    <w:rsid w:val="00BC3831"/>
    <w:rsid w:val="00CF0107"/>
    <w:rsid w:val="00F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ED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831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3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C3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831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3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C3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Macintosh Word</Application>
  <DocSecurity>0</DocSecurity>
  <Lines>20</Lines>
  <Paragraphs>5</Paragraphs>
  <ScaleCrop>false</ScaleCrop>
  <Company>Institut für Angewandte Biowissenschaften, Abteilun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Kämper</dc:creator>
  <cp:keywords/>
  <dc:description/>
  <cp:lastModifiedBy>Jörg Kämper</cp:lastModifiedBy>
  <cp:revision>5</cp:revision>
  <dcterms:created xsi:type="dcterms:W3CDTF">2013-05-03T13:12:00Z</dcterms:created>
  <dcterms:modified xsi:type="dcterms:W3CDTF">2013-11-04T13:35:00Z</dcterms:modified>
</cp:coreProperties>
</file>