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F2" w:rsidRPr="001A43C5" w:rsidRDefault="00125C71" w:rsidP="004244A4">
      <w:pPr>
        <w:spacing w:line="480" w:lineRule="auto"/>
        <w:jc w:val="both"/>
        <w:rPr>
          <w:rFonts w:ascii="Arial" w:hAnsi="Arial"/>
          <w:b/>
          <w:sz w:val="24"/>
          <w:szCs w:val="24"/>
        </w:rPr>
      </w:pPr>
      <w:r>
        <w:rPr>
          <w:rFonts w:ascii="Arial" w:hAnsi="Arial"/>
          <w:b/>
          <w:sz w:val="24"/>
          <w:szCs w:val="24"/>
        </w:rPr>
        <w:t>Supporting</w:t>
      </w:r>
      <w:r w:rsidR="00BC19EB">
        <w:rPr>
          <w:rFonts w:ascii="Arial" w:hAnsi="Arial"/>
          <w:b/>
          <w:sz w:val="24"/>
          <w:szCs w:val="24"/>
        </w:rPr>
        <w:t xml:space="preserve"> </w:t>
      </w:r>
      <w:r w:rsidR="00A136F2" w:rsidRPr="001A43C5">
        <w:rPr>
          <w:rFonts w:ascii="Arial" w:hAnsi="Arial"/>
          <w:b/>
          <w:sz w:val="24"/>
          <w:szCs w:val="24"/>
        </w:rPr>
        <w:t>Materials and Methods</w:t>
      </w:r>
    </w:p>
    <w:p w:rsidR="00006E56" w:rsidRDefault="00AF7A05" w:rsidP="00FB4F2B">
      <w:pPr>
        <w:spacing w:line="480" w:lineRule="auto"/>
        <w:jc w:val="both"/>
        <w:rPr>
          <w:rFonts w:ascii="Arial" w:hAnsi="Arial" w:cs="Arial"/>
          <w:sz w:val="24"/>
          <w:szCs w:val="24"/>
        </w:rPr>
      </w:pPr>
      <w:proofErr w:type="gramStart"/>
      <w:r w:rsidRPr="001A43C5">
        <w:rPr>
          <w:rFonts w:ascii="Arial" w:hAnsi="Arial"/>
          <w:b/>
          <w:sz w:val="24"/>
          <w:szCs w:val="24"/>
        </w:rPr>
        <w:t>Climbing assay</w:t>
      </w:r>
      <w:r w:rsidR="00FB4F2B">
        <w:rPr>
          <w:rFonts w:ascii="Arial" w:hAnsi="Arial"/>
          <w:b/>
          <w:sz w:val="24"/>
          <w:szCs w:val="24"/>
        </w:rPr>
        <w:t>.</w:t>
      </w:r>
      <w:proofErr w:type="gramEnd"/>
      <w:r w:rsidR="00FB4F2B">
        <w:rPr>
          <w:rFonts w:ascii="Arial" w:hAnsi="Arial"/>
          <w:b/>
          <w:sz w:val="24"/>
          <w:szCs w:val="24"/>
        </w:rPr>
        <w:t xml:space="preserve"> </w:t>
      </w:r>
      <w:r w:rsidR="00006E56" w:rsidRPr="001A43C5">
        <w:rPr>
          <w:rFonts w:ascii="Arial" w:hAnsi="Arial" w:cs="Arial"/>
          <w:sz w:val="24"/>
          <w:szCs w:val="24"/>
        </w:rPr>
        <w:t>Five- to seven-day-old flies were collected and slightly immobilized by CO</w:t>
      </w:r>
      <w:r w:rsidR="00006E56" w:rsidRPr="001A43C5">
        <w:rPr>
          <w:rFonts w:ascii="Arial" w:hAnsi="Arial" w:cs="Arial"/>
          <w:sz w:val="24"/>
          <w:szCs w:val="24"/>
          <w:vertAlign w:val="subscript"/>
        </w:rPr>
        <w:t>2</w:t>
      </w:r>
      <w:r w:rsidR="00006E56" w:rsidRPr="001A43C5">
        <w:rPr>
          <w:rFonts w:ascii="Arial" w:hAnsi="Arial" w:cs="Arial"/>
          <w:sz w:val="24"/>
          <w:szCs w:val="24"/>
        </w:rPr>
        <w:t xml:space="preserve">. Ten flies (five males and five females) were transferred into a 95×25-mm plastic vial (Genesee Scientific). After the flies had acclimated for 30 minutes at room temperature, another empty vial was placed upside-down on top of the first vial. The rims of the two vials were aligned so that the flies could climb into the top vial freely. The bottom vials were tapped gently and files were given 30 seconds to climb. The number of the flies that climbed into the top vial was recorded and given a climbing score. For example, if there were eight flies that climbed into the top vial, the climbing score would be eight. This procedure was repeated five times for each group of flies and mean values were calculated for statistical analysis. </w:t>
      </w:r>
    </w:p>
    <w:p w:rsidR="00125C71" w:rsidRPr="001A43C5" w:rsidRDefault="00125C71" w:rsidP="00FB4F2B">
      <w:pPr>
        <w:spacing w:line="480" w:lineRule="auto"/>
        <w:jc w:val="both"/>
        <w:rPr>
          <w:rFonts w:ascii="Arial" w:hAnsi="Arial" w:cs="Arial"/>
          <w:sz w:val="24"/>
          <w:szCs w:val="24"/>
        </w:rPr>
      </w:pPr>
    </w:p>
    <w:p w:rsidR="00125C71" w:rsidRDefault="00125C71" w:rsidP="00125C71">
      <w:pPr>
        <w:spacing w:line="480" w:lineRule="auto"/>
        <w:jc w:val="both"/>
        <w:rPr>
          <w:rFonts w:ascii="Arial" w:hAnsi="Arial" w:cs="Arial"/>
          <w:color w:val="0000FF"/>
          <w:sz w:val="24"/>
          <w:szCs w:val="24"/>
        </w:rPr>
      </w:pPr>
      <w:r w:rsidRPr="001A43C5">
        <w:rPr>
          <w:rFonts w:ascii="Arial" w:hAnsi="Arial" w:cs="Arial"/>
          <w:b/>
          <w:i/>
          <w:sz w:val="24"/>
          <w:szCs w:val="24"/>
        </w:rPr>
        <w:t>Drosophila</w:t>
      </w:r>
      <w:r w:rsidRPr="001A43C5">
        <w:rPr>
          <w:rFonts w:ascii="Arial" w:hAnsi="Arial" w:cs="Arial"/>
          <w:b/>
          <w:sz w:val="24"/>
          <w:szCs w:val="24"/>
        </w:rPr>
        <w:t xml:space="preserve"> “direct airborne repellent test (DART)” assays</w:t>
      </w:r>
      <w:r>
        <w:rPr>
          <w:rFonts w:ascii="Arial" w:hAnsi="Arial" w:cs="Arial"/>
          <w:b/>
          <w:sz w:val="24"/>
          <w:szCs w:val="24"/>
        </w:rPr>
        <w:t xml:space="preserve">. </w:t>
      </w:r>
      <w:r w:rsidRPr="001A43C5">
        <w:rPr>
          <w:rFonts w:ascii="Arial" w:hAnsi="Arial" w:cs="Arial"/>
          <w:sz w:val="24"/>
          <w:szCs w:val="24"/>
        </w:rPr>
        <w:t xml:space="preserve">The chemicals used in this assay were citronellal and benzaldehyde (Sigma) diluted to </w:t>
      </w:r>
      <w:r>
        <w:rPr>
          <w:rFonts w:ascii="Arial" w:hAnsi="Arial" w:cs="Arial"/>
          <w:sz w:val="24"/>
          <w:szCs w:val="24"/>
        </w:rPr>
        <w:t>1% (v/v)</w:t>
      </w:r>
      <w:r w:rsidRPr="001A43C5">
        <w:rPr>
          <w:rFonts w:ascii="Arial" w:hAnsi="Arial" w:cs="Arial"/>
          <w:sz w:val="24"/>
          <w:szCs w:val="24"/>
        </w:rPr>
        <w:t xml:space="preserve"> using DMSO. </w:t>
      </w:r>
      <w:r w:rsidRPr="00EF7581">
        <w:rPr>
          <w:rFonts w:ascii="Arial" w:hAnsi="Arial" w:cs="Arial"/>
          <w:sz w:val="24"/>
          <w:szCs w:val="24"/>
        </w:rPr>
        <w:t>For the DART assay</w:t>
      </w:r>
      <w:r w:rsidRPr="005E0E19">
        <w:rPr>
          <w:rFonts w:ascii="Arial" w:hAnsi="Arial" w:cs="Arial"/>
          <w:sz w:val="24"/>
          <w:szCs w:val="24"/>
        </w:rPr>
        <w:t xml:space="preserve">, we followed the procedures described by Know et al. </w:t>
      </w:r>
      <w:r w:rsidR="00992AB5" w:rsidRPr="005E0E19">
        <w:rPr>
          <w:rFonts w:ascii="Arial" w:hAnsi="Arial" w:cs="Arial"/>
          <w:sz w:val="24"/>
          <w:szCs w:val="24"/>
        </w:rPr>
        <w:fldChar w:fldCharType="begin">
          <w:fldData xml:space="preserve">PEVuZE5vdGU+PENpdGU+PEF1dGhvcj5Ld29uPC9BdXRob3I+PFllYXI+MjAxMDwvWWVhcj48UmVj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</w:fldData>
        </w:fldChar>
      </w:r>
      <w:r w:rsidR="00FB706D" w:rsidRPr="005E0E19">
        <w:rPr>
          <w:rFonts w:ascii="Arial" w:hAnsi="Arial" w:cs="Arial"/>
          <w:sz w:val="24"/>
          <w:szCs w:val="24"/>
        </w:rPr>
        <w:instrText xml:space="preserve"> ADDIN EN.CITE </w:instrText>
      </w:r>
      <w:r w:rsidR="00992AB5" w:rsidRPr="005E0E19">
        <w:rPr>
          <w:rFonts w:ascii="Arial" w:hAnsi="Arial" w:cs="Arial"/>
          <w:sz w:val="24"/>
          <w:szCs w:val="24"/>
        </w:rPr>
        <w:fldChar w:fldCharType="begin">
          <w:fldData xml:space="preserve">PEVuZE5vdGU+PENpdGU+PEF1dGhvcj5Ld29uPC9BdXRob3I+PFllYXI+MjAxMDwvWWVhcj48UmVj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</w:fldData>
        </w:fldChar>
      </w:r>
      <w:r w:rsidR="00FB706D" w:rsidRPr="005E0E19">
        <w:rPr>
          <w:rFonts w:ascii="Arial" w:hAnsi="Arial" w:cs="Arial"/>
          <w:sz w:val="24"/>
          <w:szCs w:val="24"/>
        </w:rPr>
        <w:instrText xml:space="preserve"> ADDIN EN.CITE.DATA </w:instrText>
      </w:r>
      <w:r w:rsidR="00992AB5" w:rsidRPr="005E0E19">
        <w:rPr>
          <w:rFonts w:ascii="Arial" w:hAnsi="Arial" w:cs="Arial"/>
          <w:sz w:val="24"/>
          <w:szCs w:val="24"/>
        </w:rPr>
      </w:r>
      <w:r w:rsidR="00992AB5" w:rsidRPr="005E0E19">
        <w:rPr>
          <w:rFonts w:ascii="Arial" w:hAnsi="Arial" w:cs="Arial"/>
          <w:sz w:val="24"/>
          <w:szCs w:val="24"/>
        </w:rPr>
        <w:fldChar w:fldCharType="end"/>
      </w:r>
      <w:r w:rsidR="00992AB5" w:rsidRPr="005E0E19">
        <w:rPr>
          <w:rFonts w:ascii="Arial" w:hAnsi="Arial" w:cs="Arial"/>
          <w:sz w:val="24"/>
          <w:szCs w:val="24"/>
        </w:rPr>
      </w:r>
      <w:r w:rsidR="00992AB5" w:rsidRPr="005E0E19">
        <w:rPr>
          <w:rFonts w:ascii="Arial" w:hAnsi="Arial" w:cs="Arial"/>
          <w:sz w:val="24"/>
          <w:szCs w:val="24"/>
        </w:rPr>
        <w:fldChar w:fldCharType="separate"/>
      </w:r>
      <w:r w:rsidR="00FB706D" w:rsidRPr="005E0E19">
        <w:rPr>
          <w:rFonts w:ascii="Arial" w:hAnsi="Arial" w:cs="Arial"/>
          <w:sz w:val="24"/>
          <w:szCs w:val="24"/>
        </w:rPr>
        <w:t>[1]</w:t>
      </w:r>
      <w:r w:rsidR="00992AB5" w:rsidRPr="005E0E19">
        <w:rPr>
          <w:rFonts w:ascii="Arial" w:hAnsi="Arial" w:cs="Arial"/>
          <w:sz w:val="24"/>
          <w:szCs w:val="24"/>
        </w:rPr>
        <w:fldChar w:fldCharType="end"/>
      </w:r>
      <w:r w:rsidR="00BC19EB" w:rsidRPr="005E0E19">
        <w:rPr>
          <w:rFonts w:ascii="Arial" w:hAnsi="Arial" w:cs="Arial"/>
          <w:sz w:val="24"/>
          <w:szCs w:val="24"/>
        </w:rPr>
        <w:t xml:space="preserve">. </w:t>
      </w:r>
      <w:r w:rsidRPr="005E0E19">
        <w:rPr>
          <w:rFonts w:ascii="Arial" w:hAnsi="Arial" w:cs="Arial"/>
          <w:sz w:val="24"/>
          <w:szCs w:val="24"/>
        </w:rPr>
        <w:t xml:space="preserve"> Briefly, a 5x5 mm portion</w:t>
      </w:r>
      <w:r w:rsidRPr="001A43C5">
        <w:rPr>
          <w:rFonts w:ascii="Arial" w:hAnsi="Arial" w:cs="Arial"/>
          <w:sz w:val="24"/>
          <w:szCs w:val="24"/>
        </w:rPr>
        <w:t xml:space="preserve"> of a </w:t>
      </w:r>
      <w:proofErr w:type="spellStart"/>
      <w:r w:rsidRPr="001A43C5">
        <w:rPr>
          <w:rFonts w:ascii="Arial" w:hAnsi="Arial" w:cs="Arial"/>
          <w:sz w:val="24"/>
          <w:szCs w:val="24"/>
        </w:rPr>
        <w:t>Kimwipe</w:t>
      </w:r>
      <w:proofErr w:type="spellEnd"/>
      <w:r w:rsidRPr="001A43C5">
        <w:rPr>
          <w:rFonts w:ascii="Arial" w:hAnsi="Arial" w:cs="Arial"/>
          <w:sz w:val="24"/>
          <w:szCs w:val="24"/>
        </w:rPr>
        <w:t xml:space="preserve"> was placed at the bottom of a 15ml test tube (Falcon, #</w:t>
      </w:r>
      <w:r w:rsidRPr="001A43C5">
        <w:rPr>
          <w:rFonts w:ascii="Arial" w:hAnsi="Arial" w:cs="Arial"/>
          <w:sz w:val="24"/>
          <w:szCs w:val="24"/>
          <w:lang w:eastAsia="ko-KR"/>
        </w:rPr>
        <w:t>352017</w:t>
      </w:r>
      <w:r w:rsidRPr="001A43C5">
        <w:rPr>
          <w:rFonts w:ascii="Arial" w:hAnsi="Arial" w:cs="Arial"/>
          <w:sz w:val="24"/>
          <w:szCs w:val="24"/>
        </w:rPr>
        <w:t xml:space="preserve">, polystyrene). A total of 5 </w:t>
      </w:r>
      <w:proofErr w:type="spellStart"/>
      <w:r w:rsidRPr="001A43C5">
        <w:rPr>
          <w:rFonts w:ascii="Arial" w:hAnsi="Arial" w:cs="Arial"/>
          <w:sz w:val="24"/>
          <w:szCs w:val="24"/>
        </w:rPr>
        <w:t>ul</w:t>
      </w:r>
      <w:proofErr w:type="spellEnd"/>
      <w:r w:rsidRPr="001A43C5">
        <w:rPr>
          <w:rFonts w:ascii="Arial" w:hAnsi="Arial" w:cs="Arial"/>
          <w:sz w:val="24"/>
          <w:szCs w:val="24"/>
        </w:rPr>
        <w:t xml:space="preserve"> of diluted chemical was applied to the </w:t>
      </w:r>
      <w:proofErr w:type="spellStart"/>
      <w:r w:rsidRPr="001A43C5">
        <w:rPr>
          <w:rFonts w:ascii="Arial" w:hAnsi="Arial" w:cs="Arial"/>
          <w:sz w:val="24"/>
          <w:szCs w:val="24"/>
        </w:rPr>
        <w:t>Kimwipe</w:t>
      </w:r>
      <w:proofErr w:type="spellEnd"/>
      <w:r w:rsidRPr="001A43C5">
        <w:rPr>
          <w:rFonts w:ascii="Arial" w:hAnsi="Arial" w:cs="Arial"/>
          <w:sz w:val="24"/>
          <w:szCs w:val="24"/>
        </w:rPr>
        <w:t xml:space="preserve"> portion. A control tube was prepared in the same way but using DMSO only.  A circular screen (</w:t>
      </w:r>
      <w:proofErr w:type="spellStart"/>
      <w:r w:rsidRPr="001A43C5">
        <w:rPr>
          <w:rFonts w:ascii="Arial" w:hAnsi="Arial" w:cs="Arial"/>
          <w:sz w:val="24"/>
          <w:szCs w:val="24"/>
        </w:rPr>
        <w:t>Phifer</w:t>
      </w:r>
      <w:proofErr w:type="spellEnd"/>
      <w:r w:rsidRPr="001A43C5">
        <w:rPr>
          <w:rFonts w:ascii="Arial" w:hAnsi="Arial" w:cs="Arial"/>
          <w:sz w:val="24"/>
          <w:szCs w:val="24"/>
        </w:rPr>
        <w:t xml:space="preserve">) was placed ~5 mm from the bottom to prevent the flies from making direct physical contact with the chemical. 80-110 flies at age of 8-10 days old were used per chemical per assay. </w:t>
      </w:r>
      <w:r w:rsidR="005E0E19">
        <w:rPr>
          <w:rFonts w:ascii="Arial" w:hAnsi="Arial" w:cs="Arial"/>
          <w:sz w:val="24"/>
          <w:szCs w:val="24"/>
        </w:rPr>
        <w:lastRenderedPageBreak/>
        <w:t>Testing zone definition</w:t>
      </w:r>
      <w:r w:rsidRPr="001A43C5">
        <w:rPr>
          <w:rFonts w:ascii="Arial" w:hAnsi="Arial" w:cs="Arial"/>
          <w:sz w:val="24"/>
          <w:szCs w:val="24"/>
        </w:rPr>
        <w:t xml:space="preserve"> and avoidance index calculation were exact same as described previously</w:t>
      </w:r>
      <w:r w:rsidR="00FB706D">
        <w:rPr>
          <w:rFonts w:ascii="Arial" w:hAnsi="Arial" w:cs="Arial"/>
          <w:sz w:val="24"/>
          <w:szCs w:val="24"/>
        </w:rPr>
        <w:t xml:space="preserve"> </w:t>
      </w:r>
      <w:r w:rsidR="00992AB5">
        <w:rPr>
          <w:rFonts w:ascii="Arial" w:hAnsi="Arial" w:cs="Arial"/>
          <w:sz w:val="24"/>
          <w:szCs w:val="24"/>
        </w:rPr>
        <w:fldChar w:fldCharType="begin">
          <w:fldData xml:space="preserve">PEVuZE5vdGU+PENpdGU+PEF1dGhvcj5Ld29uPC9BdXRob3I+PFllYXI+MjAxMDwvWWVhcj48UmVj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</w:fldData>
        </w:fldChar>
      </w:r>
      <w:r w:rsidR="00FB706D">
        <w:rPr>
          <w:rFonts w:ascii="Arial" w:hAnsi="Arial" w:cs="Arial"/>
          <w:sz w:val="24"/>
          <w:szCs w:val="24"/>
        </w:rPr>
        <w:instrText xml:space="preserve"> ADDIN EN.CITE </w:instrText>
      </w:r>
      <w:r w:rsidR="00992AB5">
        <w:rPr>
          <w:rFonts w:ascii="Arial" w:hAnsi="Arial" w:cs="Arial"/>
          <w:sz w:val="24"/>
          <w:szCs w:val="24"/>
        </w:rPr>
        <w:fldChar w:fldCharType="begin">
          <w:fldData xml:space="preserve">PEVuZE5vdGU+PENpdGU+PEF1dGhvcj5Ld29uPC9BdXRob3I+PFllYXI+MjAxMDwvWWVhcj48UmVj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</w:fldData>
        </w:fldChar>
      </w:r>
      <w:r w:rsidR="00FB706D">
        <w:rPr>
          <w:rFonts w:ascii="Arial" w:hAnsi="Arial" w:cs="Arial"/>
          <w:sz w:val="24"/>
          <w:szCs w:val="24"/>
        </w:rPr>
        <w:instrText xml:space="preserve"> ADDIN EN.CITE.DATA </w:instrText>
      </w:r>
      <w:r w:rsidR="00992AB5">
        <w:rPr>
          <w:rFonts w:ascii="Arial" w:hAnsi="Arial" w:cs="Arial"/>
          <w:sz w:val="24"/>
          <w:szCs w:val="24"/>
        </w:rPr>
      </w:r>
      <w:r w:rsidR="00992AB5">
        <w:rPr>
          <w:rFonts w:ascii="Arial" w:hAnsi="Arial" w:cs="Arial"/>
          <w:sz w:val="24"/>
          <w:szCs w:val="24"/>
        </w:rPr>
        <w:fldChar w:fldCharType="end"/>
      </w:r>
      <w:r w:rsidR="00992AB5">
        <w:rPr>
          <w:rFonts w:ascii="Arial" w:hAnsi="Arial" w:cs="Arial"/>
          <w:sz w:val="24"/>
          <w:szCs w:val="24"/>
        </w:rPr>
      </w:r>
      <w:r w:rsidR="00992AB5">
        <w:rPr>
          <w:rFonts w:ascii="Arial" w:hAnsi="Arial" w:cs="Arial"/>
          <w:sz w:val="24"/>
          <w:szCs w:val="24"/>
        </w:rPr>
        <w:fldChar w:fldCharType="separate"/>
      </w:r>
      <w:r w:rsidR="00FB706D">
        <w:rPr>
          <w:rFonts w:ascii="Arial" w:hAnsi="Arial" w:cs="Arial"/>
          <w:sz w:val="24"/>
          <w:szCs w:val="24"/>
        </w:rPr>
        <w:t>[1]</w:t>
      </w:r>
      <w:r w:rsidR="00992AB5">
        <w:rPr>
          <w:rFonts w:ascii="Arial" w:hAnsi="Arial" w:cs="Arial"/>
          <w:sz w:val="24"/>
          <w:szCs w:val="24"/>
        </w:rPr>
        <w:fldChar w:fldCharType="end"/>
      </w:r>
      <w:r w:rsidRPr="001A43C5">
        <w:rPr>
          <w:rFonts w:ascii="Arial" w:hAnsi="Arial" w:cs="Arial"/>
          <w:sz w:val="24"/>
          <w:szCs w:val="24"/>
        </w:rPr>
        <w:t xml:space="preserve">. </w:t>
      </w:r>
    </w:p>
    <w:p w:rsidR="006024BC" w:rsidRPr="001A43C5" w:rsidRDefault="006024BC" w:rsidP="004244A4">
      <w:pPr>
        <w:spacing w:line="480" w:lineRule="auto"/>
        <w:jc w:val="both"/>
        <w:rPr>
          <w:rFonts w:ascii="Arial" w:hAnsi="Arial"/>
          <w:b/>
          <w:sz w:val="24"/>
          <w:szCs w:val="24"/>
        </w:rPr>
      </w:pPr>
    </w:p>
    <w:p w:rsidR="002B35BE" w:rsidRDefault="00AF7A05" w:rsidP="00FB4F2B">
      <w:pPr>
        <w:spacing w:line="480" w:lineRule="auto"/>
        <w:jc w:val="both"/>
        <w:rPr>
          <w:rFonts w:ascii="Arial" w:hAnsi="Arial" w:cs="Arial"/>
          <w:sz w:val="24"/>
          <w:szCs w:val="24"/>
        </w:rPr>
      </w:pPr>
      <w:proofErr w:type="gramStart"/>
      <w:r w:rsidRPr="001A43C5">
        <w:rPr>
          <w:rFonts w:ascii="Arial" w:hAnsi="Arial"/>
          <w:b/>
          <w:sz w:val="24"/>
          <w:szCs w:val="24"/>
        </w:rPr>
        <w:t>Pyrethroid application</w:t>
      </w:r>
      <w:r w:rsidR="00FB4F2B">
        <w:rPr>
          <w:rFonts w:ascii="Arial" w:hAnsi="Arial"/>
          <w:b/>
          <w:sz w:val="24"/>
          <w:szCs w:val="24"/>
        </w:rPr>
        <w:t>.</w:t>
      </w:r>
      <w:proofErr w:type="gramEnd"/>
      <w:r w:rsidR="00FB4F2B">
        <w:rPr>
          <w:rFonts w:ascii="Arial" w:hAnsi="Arial"/>
          <w:b/>
          <w:sz w:val="24"/>
          <w:szCs w:val="24"/>
        </w:rPr>
        <w:t xml:space="preserve"> </w:t>
      </w:r>
      <w:r w:rsidR="002B35BE" w:rsidRPr="001A43C5">
        <w:rPr>
          <w:rFonts w:ascii="Arial" w:hAnsi="Arial" w:cs="Arial"/>
          <w:sz w:val="24"/>
          <w:szCs w:val="24"/>
        </w:rPr>
        <w:t xml:space="preserve">2- to 3-day-old male flies were slightly immobilized and </w:t>
      </w:r>
      <w:r w:rsidR="006024BC" w:rsidRPr="001A43C5">
        <w:rPr>
          <w:rFonts w:ascii="Arial" w:hAnsi="Arial" w:cs="Arial"/>
          <w:sz w:val="24"/>
          <w:szCs w:val="24"/>
        </w:rPr>
        <w:t>mounted on a tungsten wire. Files were given 30 minutes to recover</w:t>
      </w:r>
      <w:r w:rsidR="00F5190D">
        <w:rPr>
          <w:rFonts w:ascii="Arial" w:hAnsi="Arial" w:cs="Arial"/>
          <w:sz w:val="24"/>
          <w:szCs w:val="24"/>
        </w:rPr>
        <w:t>.</w:t>
      </w:r>
      <w:r w:rsidR="006024BC" w:rsidRPr="001A43C5">
        <w:rPr>
          <w:rFonts w:ascii="Arial" w:hAnsi="Arial" w:cs="Arial"/>
          <w:sz w:val="24"/>
          <w:szCs w:val="24"/>
        </w:rPr>
        <w:t xml:space="preserve"> </w:t>
      </w:r>
      <w:r w:rsidR="00F5190D">
        <w:rPr>
          <w:rFonts w:ascii="Arial" w:hAnsi="Arial" w:cs="Arial"/>
          <w:sz w:val="24"/>
          <w:szCs w:val="24"/>
        </w:rPr>
        <w:t>Then,</w:t>
      </w:r>
      <w:r w:rsidR="006024BC" w:rsidRPr="001A43C5">
        <w:rPr>
          <w:rFonts w:ascii="Arial" w:hAnsi="Arial" w:cs="Arial"/>
          <w:sz w:val="24"/>
          <w:szCs w:val="24"/>
        </w:rPr>
        <w:t xml:space="preserve"> </w:t>
      </w:r>
      <w:r w:rsidR="002B35BE" w:rsidRPr="001A43C5">
        <w:rPr>
          <w:rFonts w:ascii="Arial" w:hAnsi="Arial" w:cs="Arial"/>
          <w:sz w:val="24"/>
          <w:szCs w:val="24"/>
        </w:rPr>
        <w:t xml:space="preserve">0.4 </w:t>
      </w:r>
      <w:proofErr w:type="spellStart"/>
      <w:r w:rsidR="002B35BE" w:rsidRPr="001A43C5">
        <w:rPr>
          <w:rFonts w:ascii="Arial" w:hAnsi="Arial" w:cs="Arial"/>
          <w:sz w:val="24"/>
          <w:szCs w:val="24"/>
        </w:rPr>
        <w:t>ng</w:t>
      </w:r>
      <w:proofErr w:type="spellEnd"/>
      <w:r w:rsidR="002B35BE" w:rsidRPr="001A43C5">
        <w:rPr>
          <w:rFonts w:ascii="Arial" w:hAnsi="Arial" w:cs="Arial"/>
          <w:sz w:val="24"/>
          <w:szCs w:val="24"/>
        </w:rPr>
        <w:t xml:space="preserve"> </w:t>
      </w:r>
      <w:proofErr w:type="spellStart"/>
      <w:r w:rsidR="002B35BE" w:rsidRPr="001A43C5">
        <w:rPr>
          <w:rFonts w:ascii="Arial" w:hAnsi="Arial" w:cs="Arial"/>
          <w:sz w:val="24"/>
          <w:szCs w:val="24"/>
        </w:rPr>
        <w:t>del</w:t>
      </w:r>
      <w:r w:rsidR="00102F22">
        <w:rPr>
          <w:rFonts w:ascii="Arial" w:hAnsi="Arial" w:cs="Arial"/>
          <w:sz w:val="24"/>
          <w:szCs w:val="24"/>
        </w:rPr>
        <w:t>tamethrin</w:t>
      </w:r>
      <w:proofErr w:type="spellEnd"/>
      <w:r w:rsidR="00102F22">
        <w:rPr>
          <w:rFonts w:ascii="Arial" w:hAnsi="Arial" w:cs="Arial"/>
          <w:sz w:val="24"/>
          <w:szCs w:val="24"/>
        </w:rPr>
        <w:t xml:space="preserve"> </w:t>
      </w:r>
      <w:r w:rsidR="00C223D3">
        <w:rPr>
          <w:rFonts w:ascii="Arial" w:hAnsi="Arial"/>
          <w:sz w:val="24"/>
        </w:rPr>
        <w:t>(ED</w:t>
      </w:r>
      <w:r w:rsidR="00C223D3">
        <w:rPr>
          <w:rFonts w:ascii="Arial" w:hAnsi="Arial"/>
          <w:sz w:val="24"/>
          <w:vertAlign w:val="subscript"/>
        </w:rPr>
        <w:t>95</w:t>
      </w:r>
      <w:r w:rsidR="00C223D3">
        <w:rPr>
          <w:rFonts w:ascii="Arial" w:hAnsi="Arial"/>
          <w:sz w:val="24"/>
        </w:rPr>
        <w:t xml:space="preserve"> of knockdown for </w:t>
      </w:r>
      <w:r w:rsidR="00C223D3">
        <w:rPr>
          <w:rFonts w:ascii="Arial" w:hAnsi="Arial"/>
          <w:i/>
          <w:sz w:val="24"/>
        </w:rPr>
        <w:t>w</w:t>
      </w:r>
      <w:r w:rsidR="00C223D3">
        <w:rPr>
          <w:rFonts w:ascii="Arial" w:hAnsi="Arial"/>
          <w:i/>
          <w:sz w:val="24"/>
          <w:vertAlign w:val="superscript"/>
        </w:rPr>
        <w:t>1118</w:t>
      </w:r>
      <w:r w:rsidR="00C223D3">
        <w:rPr>
          <w:rFonts w:ascii="Arial" w:hAnsi="Arial"/>
          <w:sz w:val="24"/>
        </w:rPr>
        <w:t xml:space="preserve"> flies, </w:t>
      </w:r>
      <w:r w:rsidR="00C223D3">
        <w:rPr>
          <w:rFonts w:ascii="Arial" w:hAnsi="Arial"/>
          <w:b/>
          <w:sz w:val="24"/>
        </w:rPr>
        <w:t>Table S2</w:t>
      </w:r>
      <w:r w:rsidR="00C223D3">
        <w:rPr>
          <w:rFonts w:ascii="Arial" w:hAnsi="Arial"/>
          <w:sz w:val="24"/>
        </w:rPr>
        <w:t xml:space="preserve">) or 4 </w:t>
      </w:r>
      <w:proofErr w:type="spellStart"/>
      <w:r w:rsidR="00C223D3">
        <w:rPr>
          <w:rFonts w:ascii="Arial" w:hAnsi="Arial"/>
          <w:sz w:val="24"/>
        </w:rPr>
        <w:t>ng</w:t>
      </w:r>
      <w:proofErr w:type="spellEnd"/>
      <w:r w:rsidR="00C223D3">
        <w:rPr>
          <w:rFonts w:ascii="Arial" w:hAnsi="Arial"/>
          <w:sz w:val="24"/>
        </w:rPr>
        <w:t xml:space="preserve">/fly for </w:t>
      </w:r>
      <w:proofErr w:type="spellStart"/>
      <w:r w:rsidR="00C223D3">
        <w:rPr>
          <w:rFonts w:ascii="Arial" w:hAnsi="Arial"/>
          <w:sz w:val="24"/>
        </w:rPr>
        <w:t>bioresmethrin</w:t>
      </w:r>
      <w:proofErr w:type="spellEnd"/>
      <w:r w:rsidR="00C223D3">
        <w:rPr>
          <w:rFonts w:ascii="Arial" w:hAnsi="Arial"/>
          <w:sz w:val="24"/>
        </w:rPr>
        <w:t xml:space="preserve"> (</w:t>
      </w:r>
      <w:proofErr w:type="spellStart"/>
      <w:r w:rsidR="00C223D3">
        <w:rPr>
          <w:rFonts w:ascii="Arial" w:hAnsi="Arial"/>
          <w:sz w:val="24"/>
        </w:rPr>
        <w:t>bioresmethrin</w:t>
      </w:r>
      <w:proofErr w:type="spellEnd"/>
      <w:r w:rsidR="00C223D3">
        <w:rPr>
          <w:rFonts w:ascii="Arial" w:hAnsi="Arial"/>
          <w:sz w:val="24"/>
        </w:rPr>
        <w:t xml:space="preserve"> is 10-fold less potent than deltamethrin, </w:t>
      </w:r>
      <w:r w:rsidR="00C223D3">
        <w:rPr>
          <w:rFonts w:ascii="Arial" w:hAnsi="Arial"/>
          <w:b/>
          <w:sz w:val="24"/>
        </w:rPr>
        <w:t>Table 1</w:t>
      </w:r>
      <w:r w:rsidR="00DF7EBC">
        <w:rPr>
          <w:rFonts w:ascii="Arial" w:hAnsi="Arial"/>
          <w:sz w:val="24"/>
        </w:rPr>
        <w:t xml:space="preserve">) </w:t>
      </w:r>
      <w:r w:rsidR="002B35BE" w:rsidRPr="001A43C5">
        <w:rPr>
          <w:rFonts w:ascii="Arial" w:hAnsi="Arial" w:cs="Arial"/>
          <w:sz w:val="24"/>
          <w:szCs w:val="24"/>
        </w:rPr>
        <w:t xml:space="preserve">was topically delivered onto the dorsal side of thorax. </w:t>
      </w:r>
      <w:r w:rsidR="006024BC" w:rsidRPr="001A43C5">
        <w:rPr>
          <w:rFonts w:ascii="Arial" w:hAnsi="Arial" w:cs="Arial"/>
          <w:sz w:val="24"/>
          <w:szCs w:val="24"/>
        </w:rPr>
        <w:t xml:space="preserve">For control group, only acetone was applied. </w:t>
      </w:r>
      <w:r w:rsidR="002B35BE" w:rsidRPr="001A43C5">
        <w:rPr>
          <w:rFonts w:ascii="Arial" w:hAnsi="Arial" w:cs="Arial"/>
          <w:sz w:val="24"/>
          <w:szCs w:val="24"/>
        </w:rPr>
        <w:t xml:space="preserve">The activities in the </w:t>
      </w:r>
      <w:r w:rsidR="00482F32" w:rsidRPr="001A43C5">
        <w:rPr>
          <w:rFonts w:ascii="Arial" w:hAnsi="Arial" w:cs="Arial"/>
          <w:sz w:val="24"/>
          <w:szCs w:val="24"/>
        </w:rPr>
        <w:t>giant fiber system</w:t>
      </w:r>
      <w:r w:rsidR="002B35BE" w:rsidRPr="001A43C5">
        <w:rPr>
          <w:rFonts w:ascii="Arial" w:hAnsi="Arial" w:cs="Arial"/>
          <w:sz w:val="24"/>
          <w:szCs w:val="24"/>
        </w:rPr>
        <w:t xml:space="preserve"> were recorded 15 min after pyrethroids exposure.  </w:t>
      </w:r>
    </w:p>
    <w:p w:rsidR="001A43C5" w:rsidRPr="001A43C5" w:rsidRDefault="001A43C5" w:rsidP="004244A4">
      <w:pPr>
        <w:spacing w:line="480" w:lineRule="auto"/>
        <w:ind w:firstLine="360"/>
        <w:jc w:val="both"/>
        <w:rPr>
          <w:rFonts w:ascii="Arial" w:hAnsi="Arial"/>
          <w:b/>
          <w:sz w:val="24"/>
          <w:szCs w:val="24"/>
        </w:rPr>
      </w:pPr>
    </w:p>
    <w:p w:rsidR="002B35BE" w:rsidRDefault="009D2F3E" w:rsidP="00FB4F2B">
      <w:pPr>
        <w:spacing w:line="480" w:lineRule="auto"/>
        <w:jc w:val="both"/>
        <w:rPr>
          <w:rFonts w:ascii="Arial" w:hAnsi="Arial" w:cs="Arial"/>
          <w:bCs/>
          <w:iCs/>
          <w:sz w:val="24"/>
          <w:szCs w:val="24"/>
        </w:rPr>
      </w:pPr>
      <w:r>
        <w:rPr>
          <w:rFonts w:ascii="Arial" w:hAnsi="Arial"/>
          <w:b/>
          <w:sz w:val="24"/>
          <w:szCs w:val="24"/>
        </w:rPr>
        <w:t>C</w:t>
      </w:r>
      <w:r w:rsidR="00AF7A05" w:rsidRPr="001A43C5">
        <w:rPr>
          <w:rFonts w:ascii="Arial" w:hAnsi="Arial"/>
          <w:b/>
          <w:sz w:val="24"/>
          <w:szCs w:val="24"/>
        </w:rPr>
        <w:t>ontact bioassay</w:t>
      </w:r>
      <w:r w:rsidR="00FB4F2B">
        <w:rPr>
          <w:rFonts w:ascii="Arial" w:hAnsi="Arial"/>
          <w:b/>
          <w:sz w:val="24"/>
          <w:szCs w:val="24"/>
        </w:rPr>
        <w:t xml:space="preserve">. </w:t>
      </w:r>
      <w:r w:rsidR="002B35BE" w:rsidRPr="001A43C5">
        <w:rPr>
          <w:rFonts w:ascii="Arial" w:hAnsi="Arial" w:cs="Arial"/>
          <w:sz w:val="24"/>
          <w:szCs w:val="24"/>
        </w:rPr>
        <w:t>A 0.5</w:t>
      </w:r>
      <w:r w:rsidR="006024BC" w:rsidRPr="001A43C5">
        <w:rPr>
          <w:rFonts w:ascii="Arial" w:hAnsi="Arial" w:cs="Arial"/>
          <w:sz w:val="24"/>
          <w:szCs w:val="24"/>
        </w:rPr>
        <w:t xml:space="preserve"> </w:t>
      </w:r>
      <w:r w:rsidR="002B35BE" w:rsidRPr="001A43C5">
        <w:rPr>
          <w:rFonts w:ascii="Arial" w:hAnsi="Arial" w:cs="Arial"/>
          <w:sz w:val="24"/>
          <w:szCs w:val="24"/>
        </w:rPr>
        <w:t>ml insecticide solution dissolved in acetone was delivered into a 25-ml glass scintillation vial. To coat the inner surface of the vial with insecticide, the vial was rolled on the side in a chemical fume hood for 3 to 5 min. Vials were kept in the hood for another 30 min to evaporate acetone. Twenty flies at the age of 2 to 3 days were slightly immobilized by CO</w:t>
      </w:r>
      <w:r w:rsidR="002B35BE" w:rsidRPr="001A43C5">
        <w:rPr>
          <w:rFonts w:ascii="Arial" w:hAnsi="Arial" w:cs="Arial"/>
          <w:sz w:val="24"/>
          <w:szCs w:val="24"/>
          <w:vertAlign w:val="subscript"/>
        </w:rPr>
        <w:t>2</w:t>
      </w:r>
      <w:r w:rsidR="002B35BE" w:rsidRPr="001A43C5">
        <w:rPr>
          <w:rFonts w:ascii="Arial" w:hAnsi="Arial" w:cs="Arial"/>
          <w:sz w:val="24"/>
          <w:szCs w:val="24"/>
        </w:rPr>
        <w:t xml:space="preserve"> and put into insecticide-coated scintillation vials. Vials were plugged by a cotton ball immersed with 3 ml of 20% sugar water. The vials were then kept at room temperature for 24 hours and the number of dead flies was counted at the end of assay. LD</w:t>
      </w:r>
      <w:r w:rsidR="002B35BE" w:rsidRPr="001A43C5">
        <w:rPr>
          <w:rFonts w:ascii="Arial" w:hAnsi="Arial" w:cs="Arial"/>
          <w:sz w:val="24"/>
          <w:szCs w:val="24"/>
          <w:vertAlign w:val="subscript"/>
        </w:rPr>
        <w:t>50</w:t>
      </w:r>
      <w:r w:rsidR="002B35BE" w:rsidRPr="001A43C5">
        <w:rPr>
          <w:rFonts w:ascii="Arial" w:hAnsi="Arial" w:cs="Arial"/>
          <w:sz w:val="24"/>
          <w:szCs w:val="24"/>
        </w:rPr>
        <w:t xml:space="preserve"> and 95% confidential interval were calculated using the </w:t>
      </w:r>
      <w:proofErr w:type="spellStart"/>
      <w:r w:rsidR="002B35BE" w:rsidRPr="001A43C5">
        <w:rPr>
          <w:rFonts w:ascii="Arial" w:hAnsi="Arial" w:cs="Arial"/>
          <w:sz w:val="24"/>
          <w:szCs w:val="24"/>
        </w:rPr>
        <w:t>POLOplus</w:t>
      </w:r>
      <w:r w:rsidR="002B35BE" w:rsidRPr="001A43C5">
        <w:rPr>
          <w:rFonts w:ascii="Arial" w:hAnsi="Arial" w:cs="Arial"/>
          <w:sz w:val="24"/>
          <w:szCs w:val="24"/>
          <w:vertAlign w:val="superscript"/>
        </w:rPr>
        <w:t>TM</w:t>
      </w:r>
      <w:proofErr w:type="spellEnd"/>
      <w:r w:rsidR="002B35BE" w:rsidRPr="001A43C5">
        <w:rPr>
          <w:rFonts w:ascii="Arial" w:hAnsi="Arial" w:cs="Arial"/>
          <w:sz w:val="24"/>
          <w:szCs w:val="24"/>
        </w:rPr>
        <w:t xml:space="preserve"> software (</w:t>
      </w:r>
      <w:proofErr w:type="spellStart"/>
      <w:r w:rsidR="002B35BE" w:rsidRPr="001A43C5">
        <w:rPr>
          <w:rFonts w:ascii="Arial" w:hAnsi="Arial" w:cs="Arial"/>
          <w:sz w:val="24"/>
          <w:szCs w:val="24"/>
        </w:rPr>
        <w:t>LeOra</w:t>
      </w:r>
      <w:proofErr w:type="spellEnd"/>
      <w:r w:rsidR="002B35BE" w:rsidRPr="001A43C5">
        <w:rPr>
          <w:rFonts w:ascii="Arial" w:hAnsi="Arial" w:cs="Arial"/>
          <w:sz w:val="24"/>
          <w:szCs w:val="24"/>
        </w:rPr>
        <w:t xml:space="preserve"> Software Company, Petaluma, CA). The LD</w:t>
      </w:r>
      <w:r w:rsidR="002B35BE" w:rsidRPr="001A43C5">
        <w:rPr>
          <w:rFonts w:ascii="Arial" w:hAnsi="Arial" w:cs="Arial"/>
          <w:sz w:val="24"/>
          <w:szCs w:val="24"/>
          <w:vertAlign w:val="subscript"/>
        </w:rPr>
        <w:t>50</w:t>
      </w:r>
      <w:r w:rsidR="002B35BE" w:rsidRPr="001A43C5">
        <w:rPr>
          <w:rFonts w:ascii="Arial" w:hAnsi="Arial" w:cs="Arial"/>
          <w:sz w:val="24"/>
          <w:szCs w:val="24"/>
        </w:rPr>
        <w:t xml:space="preserve"> ratio is defined as the </w:t>
      </w:r>
      <w:r w:rsidR="002B35BE" w:rsidRPr="001A43C5">
        <w:rPr>
          <w:rFonts w:ascii="Arial" w:hAnsi="Arial" w:cs="Arial"/>
          <w:bCs/>
          <w:sz w:val="24"/>
          <w:szCs w:val="24"/>
        </w:rPr>
        <w:t>LD</w:t>
      </w:r>
      <w:r w:rsidR="002B35BE" w:rsidRPr="001A43C5">
        <w:rPr>
          <w:rFonts w:ascii="Arial" w:hAnsi="Arial" w:cs="Arial"/>
          <w:bCs/>
          <w:sz w:val="24"/>
          <w:szCs w:val="24"/>
          <w:vertAlign w:val="subscript"/>
        </w:rPr>
        <w:t xml:space="preserve">50 </w:t>
      </w:r>
      <w:r w:rsidR="002B35BE" w:rsidRPr="001A43C5">
        <w:rPr>
          <w:rFonts w:ascii="Arial" w:hAnsi="Arial" w:cs="Arial"/>
          <w:bCs/>
          <w:sz w:val="24"/>
          <w:szCs w:val="24"/>
        </w:rPr>
        <w:t xml:space="preserve">of </w:t>
      </w:r>
      <w:r w:rsidR="002B35BE" w:rsidRPr="001A43C5">
        <w:rPr>
          <w:rFonts w:ascii="Arial" w:hAnsi="Arial" w:cs="Arial"/>
          <w:bCs/>
          <w:i/>
          <w:iCs/>
          <w:sz w:val="24"/>
          <w:szCs w:val="24"/>
        </w:rPr>
        <w:t>w</w:t>
      </w:r>
      <w:r w:rsidR="002B35BE" w:rsidRPr="001A43C5">
        <w:rPr>
          <w:rFonts w:ascii="Arial" w:hAnsi="Arial" w:cs="Arial"/>
          <w:bCs/>
          <w:i/>
          <w:iCs/>
          <w:sz w:val="24"/>
          <w:szCs w:val="24"/>
          <w:vertAlign w:val="superscript"/>
        </w:rPr>
        <w:t>1118</w:t>
      </w:r>
      <w:r w:rsidR="002B35BE" w:rsidRPr="001A43C5">
        <w:rPr>
          <w:rFonts w:ascii="Arial" w:hAnsi="Arial" w:cs="Arial"/>
          <w:bCs/>
          <w:iCs/>
          <w:sz w:val="24"/>
          <w:szCs w:val="24"/>
        </w:rPr>
        <w:t xml:space="preserve"> divided by the </w:t>
      </w:r>
      <w:r w:rsidR="002B35BE" w:rsidRPr="001A43C5">
        <w:rPr>
          <w:rFonts w:ascii="Arial" w:hAnsi="Arial" w:cs="Arial"/>
          <w:bCs/>
          <w:sz w:val="24"/>
          <w:szCs w:val="24"/>
        </w:rPr>
        <w:t>LD</w:t>
      </w:r>
      <w:r w:rsidR="002B35BE" w:rsidRPr="001A43C5">
        <w:rPr>
          <w:rFonts w:ascii="Arial" w:hAnsi="Arial" w:cs="Arial"/>
          <w:bCs/>
          <w:sz w:val="24"/>
          <w:szCs w:val="24"/>
          <w:vertAlign w:val="subscript"/>
        </w:rPr>
        <w:t xml:space="preserve">50 </w:t>
      </w:r>
      <w:r w:rsidR="002B35BE" w:rsidRPr="001A43C5">
        <w:rPr>
          <w:rFonts w:ascii="Arial" w:hAnsi="Arial" w:cs="Arial"/>
          <w:bCs/>
          <w:sz w:val="24"/>
          <w:szCs w:val="24"/>
        </w:rPr>
        <w:t xml:space="preserve">of </w:t>
      </w:r>
      <w:r w:rsidR="002B35BE" w:rsidRPr="001A43C5">
        <w:rPr>
          <w:rFonts w:ascii="Arial" w:hAnsi="Arial" w:cs="Arial"/>
          <w:bCs/>
          <w:i/>
          <w:iCs/>
          <w:sz w:val="24"/>
          <w:szCs w:val="24"/>
        </w:rPr>
        <w:t xml:space="preserve">DSC1 </w:t>
      </w:r>
      <w:r w:rsidR="002B35BE" w:rsidRPr="001A43C5">
        <w:rPr>
          <w:rFonts w:ascii="Arial" w:hAnsi="Arial" w:cs="Arial"/>
          <w:bCs/>
          <w:iCs/>
          <w:sz w:val="24"/>
          <w:szCs w:val="24"/>
        </w:rPr>
        <w:t>knockout line.</w:t>
      </w:r>
    </w:p>
    <w:p w:rsidR="009D2F3E" w:rsidRPr="00EF7581" w:rsidRDefault="009D2F3E" w:rsidP="00FB4F2B">
      <w:pPr>
        <w:spacing w:line="480" w:lineRule="auto"/>
        <w:jc w:val="both"/>
        <w:rPr>
          <w:rFonts w:ascii="Arial" w:hAnsi="Arial" w:cs="Arial"/>
          <w:color w:val="0000FF"/>
          <w:sz w:val="24"/>
          <w:szCs w:val="24"/>
        </w:rPr>
      </w:pPr>
    </w:p>
    <w:p w:rsidR="005B0329" w:rsidRDefault="0023018F" w:rsidP="005B0329">
      <w:pPr>
        <w:autoSpaceDE w:val="0"/>
        <w:autoSpaceDN w:val="0"/>
        <w:adjustRightInd w:val="0"/>
        <w:spacing w:line="480" w:lineRule="auto"/>
        <w:jc w:val="both"/>
        <w:rPr>
          <w:rFonts w:ascii="Arial" w:hAnsi="Arial" w:cs="Arial"/>
          <w:sz w:val="24"/>
          <w:szCs w:val="24"/>
        </w:rPr>
      </w:pPr>
      <w:proofErr w:type="gramStart"/>
      <w:r w:rsidRPr="0023018F">
        <w:rPr>
          <w:rFonts w:ascii="Arial" w:hAnsi="Arial" w:cs="Arial"/>
          <w:b/>
          <w:sz w:val="24"/>
          <w:szCs w:val="24"/>
        </w:rPr>
        <w:t>Quantitative Real-Time PCR.</w:t>
      </w:r>
      <w:proofErr w:type="gramEnd"/>
      <w:r w:rsidR="00FB4F2B">
        <w:rPr>
          <w:rFonts w:ascii="Arial" w:hAnsi="Arial" w:cs="Arial"/>
          <w:b/>
          <w:sz w:val="24"/>
          <w:szCs w:val="24"/>
        </w:rPr>
        <w:t xml:space="preserve"> </w:t>
      </w:r>
      <w:r w:rsidRPr="0023018F">
        <w:rPr>
          <w:rFonts w:ascii="Arial" w:hAnsi="Arial" w:cs="Arial"/>
          <w:sz w:val="24"/>
          <w:szCs w:val="24"/>
        </w:rPr>
        <w:t xml:space="preserve">Total RNA was extracted from 5 to 10 fresh adult fly specimens (3-7 days age) using </w:t>
      </w:r>
      <w:proofErr w:type="spellStart"/>
      <w:r w:rsidRPr="0023018F">
        <w:rPr>
          <w:rFonts w:ascii="Arial" w:hAnsi="Arial" w:cs="Arial"/>
          <w:sz w:val="24"/>
          <w:szCs w:val="24"/>
        </w:rPr>
        <w:t>WizardTM</w:t>
      </w:r>
      <w:proofErr w:type="spellEnd"/>
      <w:r w:rsidRPr="0023018F">
        <w:rPr>
          <w:rFonts w:ascii="Arial" w:hAnsi="Arial" w:cs="Arial"/>
          <w:sz w:val="24"/>
          <w:szCs w:val="24"/>
        </w:rPr>
        <w:t xml:space="preserve"> RNA isolation kit (</w:t>
      </w:r>
      <w:proofErr w:type="spellStart"/>
      <w:r w:rsidRPr="0023018F">
        <w:rPr>
          <w:rFonts w:ascii="Arial" w:hAnsi="Arial" w:cs="Arial"/>
          <w:sz w:val="24"/>
          <w:szCs w:val="24"/>
        </w:rPr>
        <w:t>Promega</w:t>
      </w:r>
      <w:proofErr w:type="spellEnd"/>
      <w:r w:rsidRPr="0023018F">
        <w:rPr>
          <w:rFonts w:ascii="Arial" w:hAnsi="Arial" w:cs="Arial"/>
          <w:sz w:val="24"/>
          <w:szCs w:val="24"/>
        </w:rPr>
        <w:t xml:space="preserve">) as instructed in the user manual. The total amount of RNA was reverse transcribed using Superscript II reverse-transcriptase and </w:t>
      </w:r>
      <w:proofErr w:type="spellStart"/>
      <w:proofErr w:type="gramStart"/>
      <w:r w:rsidRPr="0023018F">
        <w:rPr>
          <w:rFonts w:ascii="Arial" w:hAnsi="Arial" w:cs="Arial"/>
          <w:sz w:val="24"/>
          <w:szCs w:val="24"/>
        </w:rPr>
        <w:t>oligo</w:t>
      </w:r>
      <w:proofErr w:type="spellEnd"/>
      <w:r w:rsidRPr="0023018F">
        <w:rPr>
          <w:rFonts w:ascii="Arial" w:hAnsi="Arial" w:cs="Arial"/>
          <w:sz w:val="24"/>
          <w:szCs w:val="24"/>
        </w:rPr>
        <w:t>(</w:t>
      </w:r>
      <w:proofErr w:type="spellStart"/>
      <w:proofErr w:type="gramEnd"/>
      <w:r w:rsidRPr="0023018F">
        <w:rPr>
          <w:rFonts w:ascii="Arial" w:hAnsi="Arial" w:cs="Arial"/>
          <w:sz w:val="24"/>
          <w:szCs w:val="24"/>
        </w:rPr>
        <w:t>dT</w:t>
      </w:r>
      <w:proofErr w:type="spellEnd"/>
      <w:r w:rsidRPr="0023018F">
        <w:rPr>
          <w:rFonts w:ascii="Arial" w:hAnsi="Arial" w:cs="Arial"/>
          <w:sz w:val="24"/>
          <w:szCs w:val="24"/>
        </w:rPr>
        <w:t xml:space="preserve">)12-18 primer (Life Technologies) in a final volume of 20 </w:t>
      </w:r>
      <w:proofErr w:type="spellStart"/>
      <w:r w:rsidRPr="0023018F">
        <w:rPr>
          <w:rFonts w:ascii="Arial" w:hAnsi="Arial" w:cs="Arial"/>
          <w:sz w:val="24"/>
          <w:szCs w:val="24"/>
        </w:rPr>
        <w:t>μl</w:t>
      </w:r>
      <w:proofErr w:type="spellEnd"/>
      <w:r w:rsidRPr="0023018F">
        <w:rPr>
          <w:rFonts w:ascii="Arial" w:hAnsi="Arial" w:cs="Arial"/>
          <w:sz w:val="24"/>
          <w:szCs w:val="24"/>
        </w:rPr>
        <w:t>. Quantitative real-time RT-PCR (</w:t>
      </w:r>
      <w:proofErr w:type="spellStart"/>
      <w:r w:rsidRPr="0023018F">
        <w:rPr>
          <w:rFonts w:ascii="Arial" w:hAnsi="Arial" w:cs="Arial"/>
          <w:sz w:val="24"/>
          <w:szCs w:val="24"/>
        </w:rPr>
        <w:t>qPCR</w:t>
      </w:r>
      <w:proofErr w:type="spellEnd"/>
      <w:r w:rsidRPr="0023018F">
        <w:rPr>
          <w:rFonts w:ascii="Arial" w:hAnsi="Arial" w:cs="Arial"/>
          <w:sz w:val="24"/>
          <w:szCs w:val="24"/>
        </w:rPr>
        <w:t xml:space="preserve">) to determine </w:t>
      </w:r>
      <w:r w:rsidR="005E0E19">
        <w:rPr>
          <w:rFonts w:ascii="Arial" w:hAnsi="Arial" w:cs="Arial"/>
          <w:sz w:val="24"/>
          <w:szCs w:val="24"/>
        </w:rPr>
        <w:t xml:space="preserve">the mRNA of </w:t>
      </w:r>
      <w:proofErr w:type="spellStart"/>
      <w:r w:rsidR="005E0E19">
        <w:rPr>
          <w:rFonts w:ascii="Arial" w:hAnsi="Arial" w:cs="Arial"/>
          <w:sz w:val="24"/>
          <w:szCs w:val="24"/>
        </w:rPr>
        <w:t>para</w:t>
      </w:r>
      <w:proofErr w:type="spellEnd"/>
      <w:r w:rsidR="005E0E19">
        <w:rPr>
          <w:rFonts w:ascii="Arial" w:hAnsi="Arial" w:cs="Arial"/>
          <w:sz w:val="24"/>
          <w:szCs w:val="24"/>
        </w:rPr>
        <w:t xml:space="preserve">, the sodium channel gene in </w:t>
      </w:r>
      <w:proofErr w:type="spellStart"/>
      <w:r w:rsidR="005E0E19" w:rsidRPr="005E0E19">
        <w:rPr>
          <w:rFonts w:ascii="Arial" w:hAnsi="Arial" w:cs="Arial"/>
          <w:i/>
          <w:sz w:val="24"/>
          <w:szCs w:val="24"/>
        </w:rPr>
        <w:t>Drosohila</w:t>
      </w:r>
      <w:proofErr w:type="spellEnd"/>
      <w:r w:rsidR="005E0E19">
        <w:rPr>
          <w:rFonts w:ascii="Arial" w:hAnsi="Arial" w:cs="Arial"/>
          <w:sz w:val="24"/>
          <w:szCs w:val="24"/>
        </w:rPr>
        <w:t>,</w:t>
      </w:r>
      <w:r w:rsidRPr="0023018F">
        <w:rPr>
          <w:rFonts w:ascii="Arial" w:hAnsi="Arial" w:cs="Arial"/>
          <w:sz w:val="24"/>
          <w:szCs w:val="24"/>
        </w:rPr>
        <w:t xml:space="preserve"> was performed on an Applied </w:t>
      </w:r>
      <w:proofErr w:type="spellStart"/>
      <w:r w:rsidRPr="0023018F">
        <w:rPr>
          <w:rFonts w:ascii="Arial" w:hAnsi="Arial" w:cs="Arial"/>
          <w:sz w:val="24"/>
          <w:szCs w:val="24"/>
        </w:rPr>
        <w:t>BiosystemsStepOnePlus</w:t>
      </w:r>
      <w:proofErr w:type="spellEnd"/>
      <w:r w:rsidRPr="0023018F">
        <w:rPr>
          <w:rFonts w:ascii="Arial" w:hAnsi="Arial" w:cs="Arial"/>
          <w:sz w:val="24"/>
          <w:szCs w:val="24"/>
        </w:rPr>
        <w:t xml:space="preserve"> Instrument and software (Applied </w:t>
      </w:r>
      <w:proofErr w:type="spellStart"/>
      <w:r w:rsidRPr="0023018F">
        <w:rPr>
          <w:rFonts w:ascii="Arial" w:hAnsi="Arial" w:cs="Arial"/>
          <w:sz w:val="24"/>
          <w:szCs w:val="24"/>
        </w:rPr>
        <w:t>Biosystems</w:t>
      </w:r>
      <w:proofErr w:type="spellEnd"/>
      <w:r w:rsidRPr="0023018F">
        <w:rPr>
          <w:rFonts w:ascii="Arial" w:hAnsi="Arial" w:cs="Arial"/>
          <w:sz w:val="24"/>
          <w:szCs w:val="24"/>
        </w:rPr>
        <w:t xml:space="preserve">) using the DNA binding dye </w:t>
      </w:r>
      <w:proofErr w:type="spellStart"/>
      <w:r w:rsidRPr="0023018F">
        <w:rPr>
          <w:rFonts w:ascii="Arial" w:hAnsi="Arial" w:cs="Arial"/>
          <w:sz w:val="24"/>
          <w:szCs w:val="24"/>
        </w:rPr>
        <w:t>SYBERGreen</w:t>
      </w:r>
      <w:proofErr w:type="spellEnd"/>
      <w:r w:rsidRPr="0023018F">
        <w:rPr>
          <w:rFonts w:ascii="Arial" w:hAnsi="Arial" w:cs="Arial"/>
          <w:sz w:val="24"/>
          <w:szCs w:val="24"/>
        </w:rPr>
        <w:t xml:space="preserve"> I (Roche). The levels of </w:t>
      </w:r>
      <w:proofErr w:type="spellStart"/>
      <w:r w:rsidRPr="005E0E19">
        <w:rPr>
          <w:rFonts w:ascii="Arial" w:hAnsi="Arial" w:cs="Arial"/>
          <w:i/>
          <w:sz w:val="24"/>
          <w:szCs w:val="24"/>
        </w:rPr>
        <w:t>para</w:t>
      </w:r>
      <w:proofErr w:type="spellEnd"/>
      <w:r w:rsidRPr="0023018F">
        <w:rPr>
          <w:rFonts w:ascii="Arial" w:hAnsi="Arial" w:cs="Arial"/>
          <w:sz w:val="24"/>
          <w:szCs w:val="24"/>
        </w:rPr>
        <w:t xml:space="preserve"> expression were normalized to </w:t>
      </w:r>
      <w:proofErr w:type="spellStart"/>
      <w:r w:rsidRPr="0023018F">
        <w:rPr>
          <w:rFonts w:ascii="Arial" w:hAnsi="Arial" w:cs="Arial"/>
          <w:sz w:val="24"/>
          <w:szCs w:val="24"/>
        </w:rPr>
        <w:t>actin</w:t>
      </w:r>
      <w:proofErr w:type="spellEnd"/>
      <w:r w:rsidRPr="0023018F">
        <w:rPr>
          <w:rFonts w:ascii="Arial" w:hAnsi="Arial" w:cs="Arial"/>
          <w:sz w:val="24"/>
          <w:szCs w:val="24"/>
        </w:rPr>
        <w:t xml:space="preserve"> using the </w:t>
      </w:r>
      <w:proofErr w:type="spellStart"/>
      <w:r w:rsidRPr="0023018F">
        <w:rPr>
          <w:rFonts w:ascii="Arial" w:hAnsi="Arial" w:cs="Arial"/>
          <w:sz w:val="24"/>
          <w:szCs w:val="24"/>
        </w:rPr>
        <w:t>ΔΔCt</w:t>
      </w:r>
      <w:proofErr w:type="spellEnd"/>
      <w:r w:rsidRPr="0023018F">
        <w:rPr>
          <w:rFonts w:ascii="Arial" w:hAnsi="Arial" w:cs="Arial"/>
          <w:sz w:val="24"/>
          <w:szCs w:val="24"/>
        </w:rPr>
        <w:t xml:space="preserve">-method as specified by Applied </w:t>
      </w:r>
      <w:proofErr w:type="spellStart"/>
      <w:r w:rsidRPr="0023018F">
        <w:rPr>
          <w:rFonts w:ascii="Arial" w:hAnsi="Arial" w:cs="Arial"/>
          <w:sz w:val="24"/>
          <w:szCs w:val="24"/>
        </w:rPr>
        <w:t>Biosystems</w:t>
      </w:r>
      <w:proofErr w:type="spellEnd"/>
      <w:r w:rsidRPr="0023018F">
        <w:rPr>
          <w:rFonts w:ascii="Arial" w:hAnsi="Arial" w:cs="Arial"/>
          <w:sz w:val="24"/>
          <w:szCs w:val="24"/>
        </w:rPr>
        <w:t>. To avoid genomic DNA contamination, PCR primers were designed to bind two fragments that are separated by an intron.</w:t>
      </w:r>
      <w:r w:rsidR="00643396">
        <w:rPr>
          <w:rFonts w:ascii="Arial" w:hAnsi="Arial" w:cs="Arial"/>
          <w:sz w:val="24"/>
          <w:szCs w:val="24"/>
        </w:rPr>
        <w:t xml:space="preserve"> </w:t>
      </w:r>
      <w:r w:rsidRPr="0023018F">
        <w:rPr>
          <w:rFonts w:ascii="Arial" w:hAnsi="Arial" w:cs="Arial"/>
          <w:sz w:val="24"/>
          <w:szCs w:val="24"/>
        </w:rPr>
        <w:t xml:space="preserve">PCR primers </w:t>
      </w:r>
      <w:r w:rsidR="00643396">
        <w:rPr>
          <w:rFonts w:ascii="Arial" w:hAnsi="Arial" w:cs="Arial"/>
          <w:sz w:val="24"/>
          <w:szCs w:val="24"/>
        </w:rPr>
        <w:t>(</w:t>
      </w:r>
      <w:proofErr w:type="spellStart"/>
      <w:r w:rsidR="00643396">
        <w:rPr>
          <w:rFonts w:ascii="Arial" w:hAnsi="Arial" w:cs="Arial"/>
          <w:sz w:val="24"/>
          <w:szCs w:val="24"/>
        </w:rPr>
        <w:t>dpara</w:t>
      </w:r>
      <w:proofErr w:type="spellEnd"/>
      <w:r w:rsidR="00643396">
        <w:rPr>
          <w:rFonts w:ascii="Arial" w:hAnsi="Arial" w:cs="Arial"/>
          <w:sz w:val="24"/>
          <w:szCs w:val="24"/>
        </w:rPr>
        <w:t xml:space="preserve"> </w:t>
      </w:r>
      <w:proofErr w:type="spellStart"/>
      <w:proofErr w:type="gramStart"/>
      <w:r w:rsidR="00643396">
        <w:rPr>
          <w:rFonts w:ascii="Arial" w:hAnsi="Arial" w:cs="Arial"/>
          <w:sz w:val="24"/>
          <w:szCs w:val="24"/>
        </w:rPr>
        <w:t>qf</w:t>
      </w:r>
      <w:proofErr w:type="spellEnd"/>
      <w:proofErr w:type="gramEnd"/>
      <w:r w:rsidR="00643396">
        <w:rPr>
          <w:rFonts w:ascii="Arial" w:hAnsi="Arial" w:cs="Arial"/>
          <w:sz w:val="24"/>
          <w:szCs w:val="24"/>
        </w:rPr>
        <w:t xml:space="preserve">, </w:t>
      </w:r>
      <w:proofErr w:type="spellStart"/>
      <w:r w:rsidR="00643396">
        <w:rPr>
          <w:rFonts w:ascii="Arial" w:hAnsi="Arial" w:cs="Arial"/>
          <w:sz w:val="24"/>
          <w:szCs w:val="24"/>
        </w:rPr>
        <w:t>dpara</w:t>
      </w:r>
      <w:proofErr w:type="spellEnd"/>
      <w:r w:rsidR="00643396">
        <w:rPr>
          <w:rFonts w:ascii="Arial" w:hAnsi="Arial" w:cs="Arial"/>
          <w:sz w:val="24"/>
          <w:szCs w:val="24"/>
        </w:rPr>
        <w:t xml:space="preserve"> </w:t>
      </w:r>
      <w:proofErr w:type="spellStart"/>
      <w:r w:rsidR="00643396">
        <w:rPr>
          <w:rFonts w:ascii="Arial" w:hAnsi="Arial" w:cs="Arial"/>
          <w:sz w:val="24"/>
          <w:szCs w:val="24"/>
        </w:rPr>
        <w:t>qr</w:t>
      </w:r>
      <w:proofErr w:type="spellEnd"/>
      <w:r w:rsidR="00643396">
        <w:rPr>
          <w:rFonts w:ascii="Arial" w:hAnsi="Arial" w:cs="Arial"/>
          <w:sz w:val="24"/>
          <w:szCs w:val="24"/>
        </w:rPr>
        <w:t xml:space="preserve">) </w:t>
      </w:r>
      <w:r w:rsidRPr="0023018F">
        <w:rPr>
          <w:rFonts w:ascii="Arial" w:hAnsi="Arial" w:cs="Arial"/>
          <w:sz w:val="24"/>
          <w:szCs w:val="24"/>
        </w:rPr>
        <w:t xml:space="preserve">are described </w:t>
      </w:r>
      <w:r w:rsidRPr="004244A4">
        <w:rPr>
          <w:rFonts w:ascii="Arial" w:hAnsi="Arial" w:cs="Arial"/>
          <w:sz w:val="24"/>
          <w:szCs w:val="24"/>
        </w:rPr>
        <w:t>in Table S</w:t>
      </w:r>
      <w:r w:rsidR="000846B1">
        <w:rPr>
          <w:rFonts w:ascii="Arial" w:hAnsi="Arial" w:cs="Arial"/>
          <w:sz w:val="24"/>
          <w:szCs w:val="24"/>
        </w:rPr>
        <w:t>1</w:t>
      </w:r>
      <w:r w:rsidRPr="004244A4">
        <w:rPr>
          <w:rFonts w:ascii="Arial" w:hAnsi="Arial" w:cs="Arial"/>
          <w:sz w:val="24"/>
          <w:szCs w:val="24"/>
        </w:rPr>
        <w:t>.</w:t>
      </w:r>
      <w:bookmarkStart w:id="0" w:name="_GoBack"/>
      <w:bookmarkEnd w:id="0"/>
    </w:p>
    <w:p w:rsidR="005B0329" w:rsidRDefault="005B0329" w:rsidP="005B0329">
      <w:pPr>
        <w:autoSpaceDE w:val="0"/>
        <w:autoSpaceDN w:val="0"/>
        <w:adjustRightInd w:val="0"/>
        <w:spacing w:line="480" w:lineRule="auto"/>
        <w:jc w:val="both"/>
        <w:rPr>
          <w:rFonts w:ascii="AdvPSHN-M" w:hAnsi="AdvPSHN-M"/>
          <w:b/>
          <w:sz w:val="24"/>
          <w:szCs w:val="24"/>
        </w:rPr>
      </w:pPr>
    </w:p>
    <w:p w:rsidR="005B0329" w:rsidRPr="005B0329" w:rsidRDefault="00BC19EB" w:rsidP="005B0329">
      <w:pPr>
        <w:autoSpaceDE w:val="0"/>
        <w:autoSpaceDN w:val="0"/>
        <w:adjustRightInd w:val="0"/>
        <w:spacing w:line="480" w:lineRule="auto"/>
        <w:jc w:val="both"/>
        <w:rPr>
          <w:rFonts w:ascii="Arial" w:hAnsi="Arial" w:cs="Arial"/>
          <w:b/>
          <w:sz w:val="24"/>
          <w:szCs w:val="24"/>
        </w:rPr>
      </w:pPr>
      <w:r w:rsidRPr="005B0329">
        <w:rPr>
          <w:rFonts w:ascii="AdvPSHN-M" w:hAnsi="AdvPSHN-M"/>
          <w:b/>
          <w:sz w:val="24"/>
          <w:szCs w:val="24"/>
        </w:rPr>
        <w:t>Reference</w:t>
      </w:r>
    </w:p>
    <w:p w:rsidR="00FB706D" w:rsidRPr="00FB706D" w:rsidRDefault="00992AB5" w:rsidP="005B0329">
      <w:pPr>
        <w:autoSpaceDE w:val="0"/>
        <w:autoSpaceDN w:val="0"/>
        <w:adjustRightInd w:val="0"/>
        <w:spacing w:line="480" w:lineRule="auto"/>
        <w:jc w:val="both"/>
        <w:rPr>
          <w:rFonts w:ascii="Arial" w:hAnsi="Arial" w:cs="Arial"/>
          <w:sz w:val="24"/>
          <w:szCs w:val="24"/>
        </w:rPr>
      </w:pPr>
      <w:r>
        <w:rPr>
          <w:rFonts w:ascii="AdvPSHN-M" w:hAnsi="AdvPSHN-M"/>
          <w:sz w:val="24"/>
          <w:szCs w:val="24"/>
        </w:rPr>
        <w:fldChar w:fldCharType="begin"/>
      </w:r>
      <w:r w:rsidR="00FB706D">
        <w:rPr>
          <w:rFonts w:ascii="AdvPSHN-M" w:hAnsi="AdvPSHN-M"/>
          <w:sz w:val="24"/>
          <w:szCs w:val="24"/>
        </w:rPr>
        <w:instrText xml:space="preserve"> ADDIN EN.REFLIST </w:instrText>
      </w:r>
      <w:r>
        <w:rPr>
          <w:rFonts w:ascii="AdvPSHN-M" w:hAnsi="AdvPSHN-M"/>
          <w:sz w:val="24"/>
          <w:szCs w:val="24"/>
        </w:rPr>
        <w:fldChar w:fldCharType="separate"/>
      </w:r>
      <w:r w:rsidR="00FB706D" w:rsidRPr="00FB706D">
        <w:rPr>
          <w:rFonts w:ascii="Arial" w:hAnsi="Arial" w:cs="Arial"/>
          <w:sz w:val="24"/>
          <w:szCs w:val="24"/>
        </w:rPr>
        <w:t>1. Kwon Y, Kim SH, Ronderos DS, Lee Y, Akitake B, et al. (2010) Drosophila TRPA1 channel is required to avoid the naturally occurring insect repellent citronellal. Curr Biol 20: 1672-1678.</w:t>
      </w:r>
    </w:p>
    <w:p w:rsidR="00FB706D" w:rsidRDefault="00FB706D" w:rsidP="00FB706D">
      <w:pPr>
        <w:spacing w:after="0" w:line="240" w:lineRule="auto"/>
        <w:ind w:left="720" w:hanging="720"/>
        <w:jc w:val="both"/>
        <w:rPr>
          <w:rFonts w:cs="Calibri"/>
          <w:szCs w:val="24"/>
        </w:rPr>
      </w:pPr>
    </w:p>
    <w:p w:rsidR="00FB706D" w:rsidRPr="001A43C5" w:rsidRDefault="00992AB5" w:rsidP="000846B1">
      <w:pPr>
        <w:autoSpaceDE w:val="0"/>
        <w:autoSpaceDN w:val="0"/>
        <w:adjustRightInd w:val="0"/>
        <w:spacing w:after="0" w:line="240" w:lineRule="auto"/>
        <w:jc w:val="both"/>
        <w:rPr>
          <w:rFonts w:ascii="AdvPSHN-M" w:hAnsi="AdvPSHN-M"/>
          <w:sz w:val="24"/>
          <w:szCs w:val="24"/>
        </w:rPr>
      </w:pPr>
      <w:r>
        <w:rPr>
          <w:rFonts w:ascii="AdvPSHN-M" w:hAnsi="AdvPSHN-M"/>
          <w:sz w:val="24"/>
          <w:szCs w:val="24"/>
        </w:rPr>
        <w:fldChar w:fldCharType="end"/>
      </w:r>
    </w:p>
    <w:sectPr w:rsidR="00FB706D" w:rsidRPr="001A43C5" w:rsidSect="000F71D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vPSHN-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ENInstantFormat&gt;"/>
    <w:docVar w:name="EN.Libraries" w:val="&lt;ENLibraries&gt;&lt;Libraries&gt;&lt;item&gt;DSC1.enl&lt;/item&gt;&lt;/Libraries&gt;&lt;/ENLibraries&gt;"/>
  </w:docVars>
  <w:rsids>
    <w:rsidRoot w:val="00A136F2"/>
    <w:rsid w:val="00004B28"/>
    <w:rsid w:val="00006E56"/>
    <w:rsid w:val="000606B1"/>
    <w:rsid w:val="000846B1"/>
    <w:rsid w:val="000A2DF1"/>
    <w:rsid w:val="000D3149"/>
    <w:rsid w:val="000F1709"/>
    <w:rsid w:val="000F71DE"/>
    <w:rsid w:val="00102F22"/>
    <w:rsid w:val="00125C71"/>
    <w:rsid w:val="00184D0F"/>
    <w:rsid w:val="001A43C5"/>
    <w:rsid w:val="0023018F"/>
    <w:rsid w:val="0025705C"/>
    <w:rsid w:val="002757DE"/>
    <w:rsid w:val="002B35BE"/>
    <w:rsid w:val="004244A4"/>
    <w:rsid w:val="0044529D"/>
    <w:rsid w:val="0048090F"/>
    <w:rsid w:val="00482F32"/>
    <w:rsid w:val="004B3742"/>
    <w:rsid w:val="004B4C85"/>
    <w:rsid w:val="004D12E8"/>
    <w:rsid w:val="00584DD1"/>
    <w:rsid w:val="005B0329"/>
    <w:rsid w:val="005E0E19"/>
    <w:rsid w:val="005F4433"/>
    <w:rsid w:val="00601429"/>
    <w:rsid w:val="006024BC"/>
    <w:rsid w:val="00643396"/>
    <w:rsid w:val="007D5009"/>
    <w:rsid w:val="007E249A"/>
    <w:rsid w:val="008B4D08"/>
    <w:rsid w:val="008E611E"/>
    <w:rsid w:val="0090436E"/>
    <w:rsid w:val="00911292"/>
    <w:rsid w:val="00965850"/>
    <w:rsid w:val="00992AB5"/>
    <w:rsid w:val="009A4102"/>
    <w:rsid w:val="009D2F3E"/>
    <w:rsid w:val="00A136F2"/>
    <w:rsid w:val="00A94CFB"/>
    <w:rsid w:val="00AB5B51"/>
    <w:rsid w:val="00AD3738"/>
    <w:rsid w:val="00AF7A05"/>
    <w:rsid w:val="00BC19EB"/>
    <w:rsid w:val="00BE63BE"/>
    <w:rsid w:val="00C223D3"/>
    <w:rsid w:val="00C27B23"/>
    <w:rsid w:val="00C959DF"/>
    <w:rsid w:val="00D17CB4"/>
    <w:rsid w:val="00D6021F"/>
    <w:rsid w:val="00DF7EBC"/>
    <w:rsid w:val="00E271EF"/>
    <w:rsid w:val="00E506EB"/>
    <w:rsid w:val="00EF7581"/>
    <w:rsid w:val="00F3788B"/>
    <w:rsid w:val="00F5190D"/>
    <w:rsid w:val="00F65917"/>
    <w:rsid w:val="00FA0016"/>
    <w:rsid w:val="00FB4F2B"/>
    <w:rsid w:val="00FB706D"/>
    <w:rsid w:val="00FE4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2"/>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1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semiHidden/>
    <w:rsid w:val="00A136F2"/>
    <w:rPr>
      <w:rFonts w:ascii="Courier New" w:eastAsia="Times New Roman" w:hAnsi="Courier New" w:cs="Courier New"/>
      <w:sz w:val="20"/>
      <w:szCs w:val="20"/>
    </w:rPr>
  </w:style>
  <w:style w:type="character" w:styleId="CommentReference">
    <w:name w:val="annotation reference"/>
    <w:uiPriority w:val="99"/>
    <w:rsid w:val="00006E56"/>
    <w:rPr>
      <w:sz w:val="16"/>
      <w:szCs w:val="16"/>
    </w:rPr>
  </w:style>
  <w:style w:type="paragraph" w:styleId="CommentText">
    <w:name w:val="annotation text"/>
    <w:basedOn w:val="Normal"/>
    <w:link w:val="CommentTextChar"/>
    <w:uiPriority w:val="99"/>
    <w:rsid w:val="00006E56"/>
    <w:pPr>
      <w:spacing w:after="0" w:line="240" w:lineRule="auto"/>
    </w:pPr>
    <w:rPr>
      <w:rFonts w:ascii="Times New Roman" w:eastAsia="SimSun" w:hAnsi="Times New Roman"/>
      <w:sz w:val="20"/>
      <w:szCs w:val="20"/>
    </w:rPr>
  </w:style>
  <w:style w:type="character" w:customStyle="1" w:styleId="CommentTextChar">
    <w:name w:val="Comment Text Char"/>
    <w:link w:val="CommentText"/>
    <w:uiPriority w:val="99"/>
    <w:rsid w:val="00006E56"/>
    <w:rPr>
      <w:rFonts w:ascii="Times New Roman" w:hAnsi="Times New Roman"/>
    </w:rPr>
  </w:style>
  <w:style w:type="paragraph" w:styleId="BalloonText">
    <w:name w:val="Balloon Text"/>
    <w:basedOn w:val="Normal"/>
    <w:link w:val="BalloonTextChar"/>
    <w:uiPriority w:val="99"/>
    <w:semiHidden/>
    <w:unhideWhenUsed/>
    <w:rsid w:val="00006E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E5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2"/>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1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semiHidden/>
    <w:rsid w:val="00A136F2"/>
    <w:rPr>
      <w:rFonts w:ascii="Courier New" w:eastAsia="Times New Roman" w:hAnsi="Courier New" w:cs="Courier New"/>
      <w:sz w:val="20"/>
      <w:szCs w:val="20"/>
    </w:rPr>
  </w:style>
  <w:style w:type="character" w:styleId="CommentReference">
    <w:name w:val="annotation reference"/>
    <w:uiPriority w:val="99"/>
    <w:rsid w:val="00006E56"/>
    <w:rPr>
      <w:sz w:val="16"/>
      <w:szCs w:val="16"/>
    </w:rPr>
  </w:style>
  <w:style w:type="paragraph" w:styleId="CommentText">
    <w:name w:val="annotation text"/>
    <w:basedOn w:val="Normal"/>
    <w:link w:val="CommentTextChar"/>
    <w:uiPriority w:val="99"/>
    <w:rsid w:val="00006E56"/>
    <w:pPr>
      <w:spacing w:after="0" w:line="240" w:lineRule="auto"/>
    </w:pPr>
    <w:rPr>
      <w:rFonts w:ascii="Times New Roman" w:eastAsia="宋体" w:hAnsi="Times New Roman"/>
      <w:sz w:val="20"/>
      <w:szCs w:val="20"/>
      <w:lang w:val="x-none" w:eastAsia="x-none"/>
    </w:rPr>
  </w:style>
  <w:style w:type="character" w:customStyle="1" w:styleId="CommentTextChar">
    <w:name w:val="Comment Text Char"/>
    <w:link w:val="CommentText"/>
    <w:uiPriority w:val="99"/>
    <w:rsid w:val="00006E56"/>
    <w:rPr>
      <w:rFonts w:ascii="Times New Roman" w:hAnsi="Times New Roman"/>
    </w:rPr>
  </w:style>
  <w:style w:type="paragraph" w:styleId="BalloonText">
    <w:name w:val="Balloon Text"/>
    <w:basedOn w:val="Normal"/>
    <w:link w:val="BalloonTextChar"/>
    <w:uiPriority w:val="99"/>
    <w:semiHidden/>
    <w:unhideWhenUsed/>
    <w:rsid w:val="00006E5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06E56"/>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Tianxiang Zhang</dc:creator>
  <cp:lastModifiedBy>dongk</cp:lastModifiedBy>
  <cp:revision>4</cp:revision>
  <cp:lastPrinted>2012-09-04T18:36:00Z</cp:lastPrinted>
  <dcterms:created xsi:type="dcterms:W3CDTF">2013-01-17T19:32:00Z</dcterms:created>
  <dcterms:modified xsi:type="dcterms:W3CDTF">2013-01-17T19:48:00Z</dcterms:modified>
</cp:coreProperties>
</file>