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01" w:rsidRPr="00AC7F6E" w:rsidRDefault="00087F01" w:rsidP="00BA619B">
      <w:pPr>
        <w:snapToGrid w:val="0"/>
        <w:spacing w:line="360" w:lineRule="auto"/>
        <w:jc w:val="center"/>
        <w:rPr>
          <w:rFonts w:ascii="Times" w:hAnsi="Times"/>
          <w:b/>
          <w:sz w:val="24"/>
        </w:rPr>
      </w:pPr>
      <w:r w:rsidRPr="00AC7F6E">
        <w:rPr>
          <w:rFonts w:ascii="Times" w:hAnsi="Times"/>
          <w:b/>
          <w:sz w:val="24"/>
        </w:rPr>
        <w:t xml:space="preserve">Table S2. Induction of </w:t>
      </w:r>
      <w:proofErr w:type="spellStart"/>
      <w:r w:rsidRPr="00AC7F6E">
        <w:rPr>
          <w:rFonts w:ascii="Times" w:hAnsi="Times"/>
          <w:b/>
          <w:i/>
          <w:sz w:val="24"/>
        </w:rPr>
        <w:t>gol</w:t>
      </w:r>
      <w:proofErr w:type="spellEnd"/>
      <w:r w:rsidRPr="00AC7F6E">
        <w:rPr>
          <w:rFonts w:ascii="Times" w:hAnsi="Times"/>
          <w:b/>
          <w:sz w:val="24"/>
        </w:rPr>
        <w:t xml:space="preserve">-like mutants by </w:t>
      </w:r>
      <w:r w:rsidRPr="00AC7F6E">
        <w:rPr>
          <w:rFonts w:ascii="Times" w:hAnsi="Times"/>
          <w:b/>
          <w:i/>
          <w:sz w:val="24"/>
        </w:rPr>
        <w:t>gol-ex2</w:t>
      </w:r>
      <w:r w:rsidRPr="00AC7F6E">
        <w:rPr>
          <w:rFonts w:ascii="Times" w:hAnsi="Times"/>
          <w:b/>
          <w:sz w:val="24"/>
        </w:rPr>
        <w:t xml:space="preserve"> TALEN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473"/>
        <w:gridCol w:w="2340"/>
        <w:gridCol w:w="2963"/>
      </w:tblGrid>
      <w:tr w:rsidR="00087F01" w:rsidRPr="00AC7F6E">
        <w:trPr>
          <w:jc w:val="center"/>
        </w:trPr>
        <w:tc>
          <w:tcPr>
            <w:tcW w:w="24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F01" w:rsidRPr="00AC7F6E" w:rsidRDefault="00087F01" w:rsidP="00AC7F6E">
            <w:pPr>
              <w:jc w:val="center"/>
              <w:rPr>
                <w:rFonts w:ascii="Times" w:hAnsi="Times"/>
                <w:b/>
                <w:sz w:val="24"/>
              </w:rPr>
            </w:pPr>
            <w:r w:rsidRPr="00AC7F6E">
              <w:rPr>
                <w:rFonts w:ascii="Times" w:hAnsi="Times"/>
                <w:b/>
                <w:sz w:val="24"/>
              </w:rPr>
              <w:t xml:space="preserve">Amount TALEN RNA </w:t>
            </w:r>
            <w:r w:rsidR="00E726BF" w:rsidRPr="00AC7F6E">
              <w:rPr>
                <w:rFonts w:ascii="Times" w:hAnsi="Times"/>
                <w:b/>
                <w:sz w:val="24"/>
              </w:rPr>
              <w:t>i</w:t>
            </w:r>
            <w:r w:rsidRPr="00AC7F6E">
              <w:rPr>
                <w:rFonts w:ascii="Times" w:hAnsi="Times"/>
                <w:b/>
                <w:sz w:val="24"/>
              </w:rPr>
              <w:t>njected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F01" w:rsidRPr="00AC7F6E" w:rsidRDefault="00087F01" w:rsidP="00AC7F6E">
            <w:pPr>
              <w:jc w:val="center"/>
              <w:rPr>
                <w:rFonts w:ascii="Times" w:hAnsi="Times"/>
                <w:b/>
                <w:sz w:val="24"/>
              </w:rPr>
            </w:pPr>
            <w:r w:rsidRPr="00AC7F6E">
              <w:rPr>
                <w:rFonts w:ascii="Times" w:hAnsi="Times"/>
                <w:b/>
                <w:sz w:val="24"/>
              </w:rPr>
              <w:t xml:space="preserve"># </w:t>
            </w:r>
            <w:proofErr w:type="gramStart"/>
            <w:r w:rsidRPr="00AC7F6E">
              <w:rPr>
                <w:rFonts w:ascii="Times" w:hAnsi="Times"/>
                <w:b/>
                <w:sz w:val="24"/>
              </w:rPr>
              <w:t>embryos</w:t>
            </w:r>
            <w:proofErr w:type="gramEnd"/>
            <w:r w:rsidRPr="00AC7F6E">
              <w:rPr>
                <w:rFonts w:ascii="Times" w:hAnsi="Times"/>
                <w:b/>
                <w:sz w:val="24"/>
              </w:rPr>
              <w:t xml:space="preserve"> analyzed</w:t>
            </w:r>
          </w:p>
        </w:tc>
        <w:tc>
          <w:tcPr>
            <w:tcW w:w="29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F01" w:rsidRPr="00AC7F6E" w:rsidRDefault="00087F01" w:rsidP="00AC7F6E">
            <w:pPr>
              <w:jc w:val="center"/>
              <w:rPr>
                <w:rFonts w:ascii="Times" w:hAnsi="Times"/>
                <w:b/>
                <w:sz w:val="24"/>
              </w:rPr>
            </w:pPr>
            <w:r w:rsidRPr="00AC7F6E">
              <w:rPr>
                <w:rFonts w:ascii="Times" w:hAnsi="Times"/>
                <w:b/>
                <w:sz w:val="24"/>
              </w:rPr>
              <w:t xml:space="preserve"># </w:t>
            </w:r>
            <w:proofErr w:type="spellStart"/>
            <w:proofErr w:type="gramStart"/>
            <w:r w:rsidRPr="00AC7F6E">
              <w:rPr>
                <w:rFonts w:ascii="Times" w:hAnsi="Times"/>
                <w:b/>
                <w:i/>
                <w:sz w:val="24"/>
              </w:rPr>
              <w:t>gol</w:t>
            </w:r>
            <w:proofErr w:type="spellEnd"/>
            <w:proofErr w:type="gramEnd"/>
            <w:r w:rsidRPr="00AC7F6E">
              <w:rPr>
                <w:rFonts w:ascii="Times" w:hAnsi="Times"/>
                <w:b/>
                <w:sz w:val="24"/>
              </w:rPr>
              <w:t>-like embryos (%)</w:t>
            </w:r>
          </w:p>
        </w:tc>
      </w:tr>
      <w:tr w:rsidR="00087F01" w:rsidRPr="00AC7F6E">
        <w:trPr>
          <w:jc w:val="center"/>
        </w:trPr>
        <w:tc>
          <w:tcPr>
            <w:tcW w:w="2473" w:type="dxa"/>
            <w:tcBorders>
              <w:top w:val="single" w:sz="8" w:space="0" w:color="auto"/>
            </w:tcBorders>
          </w:tcPr>
          <w:p w:rsidR="00087F01" w:rsidRPr="00AC7F6E" w:rsidRDefault="00087F01" w:rsidP="00D94636">
            <w:pPr>
              <w:spacing w:before="120" w:after="120"/>
              <w:jc w:val="center"/>
              <w:rPr>
                <w:rFonts w:ascii="Times" w:hAnsi="Times"/>
                <w:sz w:val="24"/>
              </w:rPr>
            </w:pPr>
            <w:r w:rsidRPr="00AC7F6E">
              <w:rPr>
                <w:rFonts w:ascii="Times" w:hAnsi="Times"/>
                <w:sz w:val="24"/>
              </w:rPr>
              <w:t>100pg</w:t>
            </w: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087F01" w:rsidRPr="00AC7F6E" w:rsidRDefault="00087F01" w:rsidP="00D94636">
            <w:pPr>
              <w:spacing w:before="120" w:after="120"/>
              <w:jc w:val="center"/>
              <w:rPr>
                <w:rFonts w:ascii="Times" w:hAnsi="Times"/>
                <w:sz w:val="24"/>
              </w:rPr>
            </w:pPr>
            <w:r w:rsidRPr="00AC7F6E">
              <w:rPr>
                <w:rFonts w:ascii="Times" w:hAnsi="Times"/>
                <w:sz w:val="24"/>
              </w:rPr>
              <w:t>386</w:t>
            </w:r>
          </w:p>
        </w:tc>
        <w:tc>
          <w:tcPr>
            <w:tcW w:w="2963" w:type="dxa"/>
            <w:tcBorders>
              <w:top w:val="single" w:sz="8" w:space="0" w:color="auto"/>
            </w:tcBorders>
          </w:tcPr>
          <w:p w:rsidR="00087F01" w:rsidRPr="00AC7F6E" w:rsidRDefault="00087F01" w:rsidP="00D94636">
            <w:pPr>
              <w:spacing w:before="120" w:after="120"/>
              <w:jc w:val="center"/>
              <w:rPr>
                <w:rFonts w:ascii="Times" w:hAnsi="Times"/>
                <w:sz w:val="24"/>
              </w:rPr>
            </w:pPr>
            <w:r w:rsidRPr="00AC7F6E">
              <w:rPr>
                <w:rFonts w:ascii="Times" w:hAnsi="Times"/>
                <w:sz w:val="24"/>
              </w:rPr>
              <w:t>1 (0.26%)</w:t>
            </w:r>
          </w:p>
        </w:tc>
      </w:tr>
      <w:tr w:rsidR="00087F01" w:rsidRPr="00AC7F6E">
        <w:trPr>
          <w:jc w:val="center"/>
        </w:trPr>
        <w:tc>
          <w:tcPr>
            <w:tcW w:w="2473" w:type="dxa"/>
          </w:tcPr>
          <w:p w:rsidR="00087F01" w:rsidRPr="00AC7F6E" w:rsidRDefault="00087F01" w:rsidP="00D94636">
            <w:pPr>
              <w:spacing w:before="120" w:after="120"/>
              <w:jc w:val="center"/>
              <w:rPr>
                <w:rFonts w:ascii="Times" w:hAnsi="Times"/>
                <w:sz w:val="24"/>
              </w:rPr>
            </w:pPr>
            <w:r w:rsidRPr="00AC7F6E">
              <w:rPr>
                <w:rFonts w:ascii="Times" w:hAnsi="Times"/>
                <w:sz w:val="24"/>
              </w:rPr>
              <w:t>200pg</w:t>
            </w:r>
          </w:p>
        </w:tc>
        <w:tc>
          <w:tcPr>
            <w:tcW w:w="2340" w:type="dxa"/>
          </w:tcPr>
          <w:p w:rsidR="00087F01" w:rsidRPr="00AC7F6E" w:rsidRDefault="00087F01" w:rsidP="00D94636">
            <w:pPr>
              <w:spacing w:before="120" w:after="120"/>
              <w:jc w:val="center"/>
              <w:rPr>
                <w:rFonts w:ascii="Times" w:hAnsi="Times"/>
                <w:sz w:val="24"/>
              </w:rPr>
            </w:pPr>
            <w:r w:rsidRPr="00AC7F6E">
              <w:rPr>
                <w:rFonts w:ascii="Times" w:hAnsi="Times"/>
                <w:sz w:val="24"/>
              </w:rPr>
              <w:t>169</w:t>
            </w:r>
          </w:p>
        </w:tc>
        <w:tc>
          <w:tcPr>
            <w:tcW w:w="2963" w:type="dxa"/>
          </w:tcPr>
          <w:p w:rsidR="00087F01" w:rsidRPr="00AC7F6E" w:rsidRDefault="00087F01" w:rsidP="00D94636">
            <w:pPr>
              <w:spacing w:before="120" w:after="120"/>
              <w:jc w:val="center"/>
              <w:rPr>
                <w:rFonts w:ascii="Times" w:hAnsi="Times"/>
                <w:sz w:val="24"/>
              </w:rPr>
            </w:pPr>
            <w:r w:rsidRPr="00AC7F6E">
              <w:rPr>
                <w:rFonts w:ascii="Times" w:hAnsi="Times"/>
                <w:sz w:val="24"/>
              </w:rPr>
              <w:t>3 (1.8%)</w:t>
            </w:r>
          </w:p>
        </w:tc>
      </w:tr>
      <w:tr w:rsidR="00087F01" w:rsidRPr="00AC7F6E">
        <w:trPr>
          <w:jc w:val="center"/>
        </w:trPr>
        <w:tc>
          <w:tcPr>
            <w:tcW w:w="2473" w:type="dxa"/>
            <w:tcBorders>
              <w:bottom w:val="single" w:sz="8" w:space="0" w:color="auto"/>
            </w:tcBorders>
          </w:tcPr>
          <w:p w:rsidR="00087F01" w:rsidRPr="00AC7F6E" w:rsidRDefault="00087F01" w:rsidP="00D94636">
            <w:pPr>
              <w:spacing w:before="120" w:after="120"/>
              <w:jc w:val="center"/>
              <w:rPr>
                <w:rFonts w:ascii="Times" w:hAnsi="Times"/>
                <w:sz w:val="24"/>
              </w:rPr>
            </w:pPr>
            <w:r w:rsidRPr="00AC7F6E">
              <w:rPr>
                <w:rFonts w:ascii="Times" w:hAnsi="Times"/>
                <w:sz w:val="24"/>
              </w:rPr>
              <w:t>400pg</w:t>
            </w:r>
          </w:p>
        </w:tc>
        <w:tc>
          <w:tcPr>
            <w:tcW w:w="2340" w:type="dxa"/>
            <w:tcBorders>
              <w:bottom w:val="single" w:sz="8" w:space="0" w:color="auto"/>
            </w:tcBorders>
          </w:tcPr>
          <w:p w:rsidR="00087F01" w:rsidRPr="00AC7F6E" w:rsidRDefault="00087F01" w:rsidP="00D94636">
            <w:pPr>
              <w:spacing w:before="120" w:after="120"/>
              <w:jc w:val="center"/>
              <w:rPr>
                <w:rFonts w:ascii="Times" w:hAnsi="Times"/>
                <w:sz w:val="24"/>
              </w:rPr>
            </w:pPr>
            <w:r w:rsidRPr="00AC7F6E">
              <w:rPr>
                <w:rFonts w:ascii="Times" w:hAnsi="Times"/>
                <w:sz w:val="24"/>
              </w:rPr>
              <w:t>107</w:t>
            </w:r>
          </w:p>
        </w:tc>
        <w:tc>
          <w:tcPr>
            <w:tcW w:w="2963" w:type="dxa"/>
            <w:tcBorders>
              <w:bottom w:val="single" w:sz="8" w:space="0" w:color="auto"/>
            </w:tcBorders>
          </w:tcPr>
          <w:p w:rsidR="00087F01" w:rsidRPr="00AC7F6E" w:rsidRDefault="00087F01" w:rsidP="00D94636">
            <w:pPr>
              <w:spacing w:before="120" w:after="120"/>
              <w:jc w:val="center"/>
              <w:rPr>
                <w:rFonts w:ascii="Times" w:hAnsi="Times"/>
                <w:sz w:val="24"/>
              </w:rPr>
            </w:pPr>
            <w:r w:rsidRPr="00AC7F6E">
              <w:rPr>
                <w:rFonts w:ascii="Times" w:hAnsi="Times"/>
                <w:sz w:val="24"/>
              </w:rPr>
              <w:t>5 (4.7%)</w:t>
            </w:r>
          </w:p>
        </w:tc>
      </w:tr>
    </w:tbl>
    <w:p w:rsidR="00087F01" w:rsidRPr="00AC7F6E" w:rsidRDefault="00087F01" w:rsidP="00DE5613">
      <w:pPr>
        <w:ind w:leftChars="363" w:left="478"/>
        <w:rPr>
          <w:rFonts w:ascii="Times" w:hAnsi="Times"/>
          <w:sz w:val="24"/>
        </w:rPr>
      </w:pPr>
      <w:proofErr w:type="gramStart"/>
      <w:r w:rsidRPr="00AC7F6E">
        <w:rPr>
          <w:rFonts w:ascii="Times" w:hAnsi="Times"/>
          <w:sz w:val="24"/>
        </w:rPr>
        <w:t>One cell</w:t>
      </w:r>
      <w:proofErr w:type="gramEnd"/>
      <w:r w:rsidRPr="00AC7F6E">
        <w:rPr>
          <w:rFonts w:ascii="Times" w:hAnsi="Times"/>
          <w:sz w:val="24"/>
        </w:rPr>
        <w:t xml:space="preserve"> stage embryos were injected with </w:t>
      </w:r>
      <w:r w:rsidRPr="00AC7F6E">
        <w:rPr>
          <w:rFonts w:ascii="Times" w:hAnsi="Times"/>
          <w:i/>
          <w:sz w:val="24"/>
        </w:rPr>
        <w:t>gol-ex2</w:t>
      </w:r>
      <w:r w:rsidRPr="00AC7F6E">
        <w:rPr>
          <w:rFonts w:ascii="Times" w:hAnsi="Times"/>
          <w:sz w:val="24"/>
        </w:rPr>
        <w:t xml:space="preserve"> TALEN RNA and embryos were analyzed at </w:t>
      </w:r>
      <w:r w:rsidR="00E726BF" w:rsidRPr="00AC7F6E">
        <w:rPr>
          <w:rFonts w:ascii="Times" w:hAnsi="Times"/>
          <w:sz w:val="24"/>
        </w:rPr>
        <w:t xml:space="preserve">2 </w:t>
      </w:r>
      <w:proofErr w:type="spellStart"/>
      <w:r w:rsidR="00E726BF" w:rsidRPr="00AC7F6E">
        <w:rPr>
          <w:rFonts w:ascii="Times" w:hAnsi="Times"/>
          <w:sz w:val="24"/>
        </w:rPr>
        <w:t>d</w:t>
      </w:r>
      <w:r w:rsidRPr="00AC7F6E">
        <w:rPr>
          <w:rFonts w:ascii="Times" w:hAnsi="Times"/>
          <w:sz w:val="24"/>
        </w:rPr>
        <w:t>pf</w:t>
      </w:r>
      <w:proofErr w:type="spellEnd"/>
      <w:r w:rsidRPr="00AC7F6E">
        <w:rPr>
          <w:rFonts w:ascii="Times" w:hAnsi="Times"/>
          <w:sz w:val="24"/>
        </w:rPr>
        <w:t xml:space="preserve">. Embryos with </w:t>
      </w:r>
      <w:r w:rsidRPr="00AC7F6E">
        <w:rPr>
          <w:rFonts w:ascii="Times" w:hAnsi="Times"/>
          <w:sz w:val="24"/>
          <w:u w:val="single"/>
        </w:rPr>
        <w:t>&lt;</w:t>
      </w:r>
      <w:r w:rsidRPr="00AC7F6E">
        <w:rPr>
          <w:rFonts w:ascii="Times" w:hAnsi="Times"/>
          <w:sz w:val="24"/>
        </w:rPr>
        <w:t xml:space="preserve"> 20 total darkly pigmented cells, including </w:t>
      </w:r>
      <w:proofErr w:type="spellStart"/>
      <w:r w:rsidRPr="00AC7F6E">
        <w:rPr>
          <w:rFonts w:ascii="Times" w:hAnsi="Times"/>
          <w:sz w:val="24"/>
        </w:rPr>
        <w:t>melanophores</w:t>
      </w:r>
      <w:proofErr w:type="spellEnd"/>
      <w:r w:rsidRPr="00AC7F6E">
        <w:rPr>
          <w:rFonts w:ascii="Times" w:hAnsi="Times"/>
          <w:sz w:val="24"/>
        </w:rPr>
        <w:t xml:space="preserve"> and RPE cells, were scored as ‘</w:t>
      </w:r>
      <w:proofErr w:type="spellStart"/>
      <w:r w:rsidRPr="00AC7F6E">
        <w:rPr>
          <w:rFonts w:ascii="Times" w:hAnsi="Times"/>
          <w:i/>
          <w:sz w:val="24"/>
        </w:rPr>
        <w:t>gol</w:t>
      </w:r>
      <w:proofErr w:type="spellEnd"/>
      <w:r w:rsidRPr="00AC7F6E">
        <w:rPr>
          <w:rFonts w:ascii="Times" w:hAnsi="Times"/>
          <w:sz w:val="24"/>
        </w:rPr>
        <w:t xml:space="preserve">-like embryos’. </w:t>
      </w:r>
    </w:p>
    <w:p w:rsidR="00087F01" w:rsidRPr="00AC7F6E" w:rsidRDefault="00087F01" w:rsidP="007F5535">
      <w:pPr>
        <w:rPr>
          <w:rFonts w:ascii="Times" w:hAnsi="Times"/>
          <w:sz w:val="24"/>
        </w:rPr>
      </w:pPr>
    </w:p>
    <w:sectPr w:rsidR="00087F01" w:rsidRPr="00AC7F6E" w:rsidSect="009F16EF">
      <w:pgSz w:w="12240" w:h="15840"/>
      <w:pgMar w:top="1138" w:right="1440" w:bottom="1138" w:left="1440" w:header="850" w:footer="994" w:gutter="0"/>
      <w:docGrid w:type="lines" w:linePitch="4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DB2601"/>
    <w:rsid w:val="00087F01"/>
    <w:rsid w:val="000D05A0"/>
    <w:rsid w:val="000F0ABD"/>
    <w:rsid w:val="001029F2"/>
    <w:rsid w:val="00117ECF"/>
    <w:rsid w:val="001825CA"/>
    <w:rsid w:val="001B269A"/>
    <w:rsid w:val="001D23D9"/>
    <w:rsid w:val="001E02F8"/>
    <w:rsid w:val="001E68EF"/>
    <w:rsid w:val="002070C9"/>
    <w:rsid w:val="002224E3"/>
    <w:rsid w:val="002323F4"/>
    <w:rsid w:val="00234453"/>
    <w:rsid w:val="00234793"/>
    <w:rsid w:val="0024674D"/>
    <w:rsid w:val="002B7F95"/>
    <w:rsid w:val="002C7C5B"/>
    <w:rsid w:val="002F2F0F"/>
    <w:rsid w:val="00333F51"/>
    <w:rsid w:val="0034447F"/>
    <w:rsid w:val="00366865"/>
    <w:rsid w:val="0037741E"/>
    <w:rsid w:val="003D497C"/>
    <w:rsid w:val="00453AC9"/>
    <w:rsid w:val="004579A9"/>
    <w:rsid w:val="00491D7C"/>
    <w:rsid w:val="004A272D"/>
    <w:rsid w:val="004D3E97"/>
    <w:rsid w:val="004E15C2"/>
    <w:rsid w:val="004E2359"/>
    <w:rsid w:val="00500643"/>
    <w:rsid w:val="00521F9F"/>
    <w:rsid w:val="005A4988"/>
    <w:rsid w:val="005B23B2"/>
    <w:rsid w:val="005D54E3"/>
    <w:rsid w:val="00606F65"/>
    <w:rsid w:val="00621F6E"/>
    <w:rsid w:val="0062320C"/>
    <w:rsid w:val="00664C83"/>
    <w:rsid w:val="00682C40"/>
    <w:rsid w:val="006A4950"/>
    <w:rsid w:val="006A4D21"/>
    <w:rsid w:val="006C6C76"/>
    <w:rsid w:val="006D6922"/>
    <w:rsid w:val="006E79C5"/>
    <w:rsid w:val="00706281"/>
    <w:rsid w:val="00770763"/>
    <w:rsid w:val="00776121"/>
    <w:rsid w:val="007960AB"/>
    <w:rsid w:val="007B1891"/>
    <w:rsid w:val="007D1B05"/>
    <w:rsid w:val="007F5535"/>
    <w:rsid w:val="00846666"/>
    <w:rsid w:val="00852F2D"/>
    <w:rsid w:val="008557BE"/>
    <w:rsid w:val="008A4BB3"/>
    <w:rsid w:val="009144EE"/>
    <w:rsid w:val="0096640F"/>
    <w:rsid w:val="00995BB5"/>
    <w:rsid w:val="009A70DE"/>
    <w:rsid w:val="009F16EF"/>
    <w:rsid w:val="00A41026"/>
    <w:rsid w:val="00A9169F"/>
    <w:rsid w:val="00AA1178"/>
    <w:rsid w:val="00AA2D4D"/>
    <w:rsid w:val="00AA5B4A"/>
    <w:rsid w:val="00AC2CE6"/>
    <w:rsid w:val="00AC7F6E"/>
    <w:rsid w:val="00B47A71"/>
    <w:rsid w:val="00B47D05"/>
    <w:rsid w:val="00B64847"/>
    <w:rsid w:val="00B750F2"/>
    <w:rsid w:val="00BA619B"/>
    <w:rsid w:val="00BE1FB8"/>
    <w:rsid w:val="00BE3C41"/>
    <w:rsid w:val="00C42B49"/>
    <w:rsid w:val="00C56DBC"/>
    <w:rsid w:val="00C62CA3"/>
    <w:rsid w:val="00C76593"/>
    <w:rsid w:val="00D27AA7"/>
    <w:rsid w:val="00D45D65"/>
    <w:rsid w:val="00D5265B"/>
    <w:rsid w:val="00D93754"/>
    <w:rsid w:val="00D94636"/>
    <w:rsid w:val="00DB2601"/>
    <w:rsid w:val="00DE5613"/>
    <w:rsid w:val="00E565EF"/>
    <w:rsid w:val="00E726BF"/>
    <w:rsid w:val="00E77B51"/>
    <w:rsid w:val="00E84F79"/>
    <w:rsid w:val="00E9525F"/>
    <w:rsid w:val="00E95E1D"/>
    <w:rsid w:val="00F04C3A"/>
    <w:rsid w:val="00F51C5B"/>
    <w:rsid w:val="00F55A69"/>
    <w:rsid w:val="00F55EDF"/>
    <w:rsid w:val="00FD2179"/>
    <w:rsid w:val="00FE2BE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13"/>
    <w:rPr>
      <w:rFonts w:ascii="Times New Roman" w:hAnsi="Times New Roman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DB26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7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1172</Words>
  <Characters>6683</Characters>
  <Application>Microsoft Macintosh Word</Application>
  <DocSecurity>0</DocSecurity>
  <Lines>55</Lines>
  <Paragraphs>13</Paragraphs>
  <ScaleCrop>false</ScaleCrop>
  <Company>University of Utah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Kazuyuki Hoshijima</dc:creator>
  <cp:keywords/>
  <cp:lastModifiedBy>David Grunwald</cp:lastModifiedBy>
  <cp:revision>3</cp:revision>
  <dcterms:created xsi:type="dcterms:W3CDTF">2012-07-14T18:08:00Z</dcterms:created>
  <dcterms:modified xsi:type="dcterms:W3CDTF">2012-07-14T18:14:00Z</dcterms:modified>
</cp:coreProperties>
</file>