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D7" w:rsidRPr="000C06B4" w:rsidRDefault="000149D7" w:rsidP="000149D7">
      <w:pPr>
        <w:rPr>
          <w:rFonts w:ascii="Times New Roman" w:hAnsi="Times New Roman" w:cs="Times New Roman"/>
          <w:b/>
          <w:szCs w:val="20"/>
        </w:rPr>
      </w:pPr>
      <w:r w:rsidRPr="000C06B4">
        <w:rPr>
          <w:rFonts w:ascii="Times New Roman" w:hAnsi="Times New Roman" w:cs="Times New Roman"/>
          <w:b/>
          <w:szCs w:val="20"/>
        </w:rPr>
        <w:t>Supplementary references:</w:t>
      </w:r>
    </w:p>
    <w:p w:rsidR="000149D7" w:rsidRPr="00A33D3F" w:rsidRDefault="000149D7" w:rsidP="000149D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A33D3F">
        <w:rPr>
          <w:rFonts w:ascii="Times New Roman" w:hAnsi="Times New Roman" w:cs="Times New Roman"/>
          <w:sz w:val="24"/>
        </w:rPr>
        <w:t xml:space="preserve">Leloup, L., Ehrlich, S. D., Zagorec, M., &amp; Morel-Deville, F. (1997). Single-crossover integration in the </w:t>
      </w:r>
      <w:r w:rsidRPr="00A33D3F">
        <w:rPr>
          <w:rFonts w:ascii="Times New Roman" w:hAnsi="Times New Roman" w:cs="Times New Roman"/>
          <w:i/>
          <w:sz w:val="24"/>
        </w:rPr>
        <w:t>Lactobacillus sake</w:t>
      </w:r>
      <w:r w:rsidRPr="00A33D3F">
        <w:rPr>
          <w:rFonts w:ascii="Times New Roman" w:hAnsi="Times New Roman" w:cs="Times New Roman"/>
          <w:sz w:val="24"/>
        </w:rPr>
        <w:t xml:space="preserve"> chromosome and insertional inactivation of the </w:t>
      </w:r>
      <w:r w:rsidRPr="00A33D3F">
        <w:rPr>
          <w:rFonts w:ascii="Times New Roman" w:hAnsi="Times New Roman" w:cs="Times New Roman"/>
          <w:i/>
          <w:sz w:val="24"/>
        </w:rPr>
        <w:t xml:space="preserve">ptsI </w:t>
      </w:r>
      <w:r w:rsidRPr="00A33D3F">
        <w:rPr>
          <w:rFonts w:ascii="Times New Roman" w:hAnsi="Times New Roman" w:cs="Times New Roman"/>
          <w:sz w:val="24"/>
        </w:rPr>
        <w:t xml:space="preserve">and </w:t>
      </w:r>
      <w:r w:rsidRPr="00A33D3F">
        <w:rPr>
          <w:rFonts w:ascii="Times New Roman" w:hAnsi="Times New Roman" w:cs="Times New Roman"/>
          <w:i/>
          <w:sz w:val="24"/>
        </w:rPr>
        <w:t xml:space="preserve">lacL </w:t>
      </w:r>
      <w:r w:rsidRPr="00A33D3F">
        <w:rPr>
          <w:rFonts w:ascii="Times New Roman" w:hAnsi="Times New Roman" w:cs="Times New Roman"/>
          <w:sz w:val="24"/>
        </w:rPr>
        <w:t xml:space="preserve">genes. </w:t>
      </w:r>
      <w:r w:rsidRPr="00A33D3F">
        <w:rPr>
          <w:rFonts w:ascii="Times New Roman" w:hAnsi="Times New Roman" w:cs="Times New Roman"/>
          <w:i/>
          <w:sz w:val="24"/>
        </w:rPr>
        <w:t>Appl Environ Microbiol, 63</w:t>
      </w:r>
      <w:r w:rsidRPr="00A33D3F">
        <w:rPr>
          <w:rFonts w:ascii="Times New Roman" w:hAnsi="Times New Roman" w:cs="Times New Roman"/>
          <w:sz w:val="24"/>
        </w:rPr>
        <w:t>(6), 2117-2123.</w:t>
      </w:r>
    </w:p>
    <w:p w:rsidR="000149D7" w:rsidRPr="00A33D3F" w:rsidRDefault="000149D7" w:rsidP="000149D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</w:rPr>
      </w:pPr>
      <w:r w:rsidRPr="00A33D3F">
        <w:rPr>
          <w:rFonts w:ascii="Times New Roman" w:hAnsi="Times New Roman" w:cs="Times New Roman"/>
          <w:sz w:val="24"/>
        </w:rPr>
        <w:t xml:space="preserve">Lo, R., Turner, M. S., Barry, D. G., Sreekumar, R., Walsh, T. P., &amp; Giffard, P. M. (2009). Cystathionine gamma-lyase is a component of cystine-mediated oxidative defense in </w:t>
      </w:r>
      <w:r w:rsidRPr="00A33D3F">
        <w:rPr>
          <w:rFonts w:ascii="Times New Roman" w:hAnsi="Times New Roman" w:cs="Times New Roman"/>
          <w:i/>
          <w:sz w:val="24"/>
        </w:rPr>
        <w:t>Lactobacillus reuteri</w:t>
      </w:r>
      <w:r w:rsidRPr="00A33D3F">
        <w:rPr>
          <w:rFonts w:ascii="Times New Roman" w:hAnsi="Times New Roman" w:cs="Times New Roman"/>
          <w:sz w:val="24"/>
        </w:rPr>
        <w:t xml:space="preserve"> BR11. </w:t>
      </w:r>
      <w:r w:rsidRPr="00A33D3F">
        <w:rPr>
          <w:rFonts w:ascii="Times New Roman" w:hAnsi="Times New Roman" w:cs="Times New Roman"/>
          <w:i/>
          <w:sz w:val="24"/>
        </w:rPr>
        <w:t>J Bacteriol, 191</w:t>
      </w:r>
      <w:r w:rsidRPr="00A33D3F">
        <w:rPr>
          <w:rFonts w:ascii="Times New Roman" w:hAnsi="Times New Roman" w:cs="Times New Roman"/>
          <w:sz w:val="24"/>
        </w:rPr>
        <w:t>(6), 1827-1837.</w:t>
      </w:r>
    </w:p>
    <w:p w:rsidR="000149D7" w:rsidRPr="00A33D3F" w:rsidRDefault="000149D7" w:rsidP="000149D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</w:rPr>
      </w:pPr>
      <w:r w:rsidRPr="00A33D3F">
        <w:rPr>
          <w:rFonts w:ascii="Times New Roman" w:hAnsi="Times New Roman" w:cs="Times New Roman"/>
          <w:sz w:val="24"/>
        </w:rPr>
        <w:t xml:space="preserve">Poyart, C., &amp; Trieu-Cuot, P. (1997). A broad-host-range mobilizable shuttle vector for the construction of transcriptional fusions to beta-galactosidase in Gram-positive bacteria. </w:t>
      </w:r>
      <w:r w:rsidRPr="00A33D3F">
        <w:rPr>
          <w:rFonts w:ascii="Times New Roman" w:hAnsi="Times New Roman" w:cs="Times New Roman"/>
          <w:i/>
          <w:sz w:val="24"/>
        </w:rPr>
        <w:t>Fems Microbiology Letters, 156</w:t>
      </w:r>
      <w:r w:rsidRPr="00A33D3F">
        <w:rPr>
          <w:rFonts w:ascii="Times New Roman" w:hAnsi="Times New Roman" w:cs="Times New Roman"/>
          <w:sz w:val="24"/>
        </w:rPr>
        <w:t>(2), 193-198.</w:t>
      </w:r>
    </w:p>
    <w:p w:rsidR="000149D7" w:rsidRPr="00A33D3F" w:rsidRDefault="000149D7" w:rsidP="000149D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</w:rPr>
      </w:pPr>
      <w:r w:rsidRPr="00A33D3F">
        <w:rPr>
          <w:rFonts w:ascii="Times New Roman" w:hAnsi="Times New Roman" w:cs="Times New Roman"/>
          <w:sz w:val="24"/>
        </w:rPr>
        <w:t xml:space="preserve">Rush, C. M., Hafner, L. M., &amp; Timms, P. (1994). Genetic modification of a vaginal strain of </w:t>
      </w:r>
      <w:r w:rsidRPr="00A33D3F">
        <w:rPr>
          <w:rFonts w:ascii="Times New Roman" w:hAnsi="Times New Roman" w:cs="Times New Roman"/>
          <w:i/>
          <w:sz w:val="24"/>
        </w:rPr>
        <w:t>Lactobacillus fermentum</w:t>
      </w:r>
      <w:r w:rsidRPr="00A33D3F">
        <w:rPr>
          <w:rFonts w:ascii="Times New Roman" w:hAnsi="Times New Roman" w:cs="Times New Roman"/>
          <w:sz w:val="24"/>
        </w:rPr>
        <w:t xml:space="preserve"> and its maintenance within the reproductive tract after intravaginal administration. </w:t>
      </w:r>
      <w:r w:rsidRPr="00A33D3F">
        <w:rPr>
          <w:rFonts w:ascii="Times New Roman" w:hAnsi="Times New Roman" w:cs="Times New Roman"/>
          <w:i/>
          <w:sz w:val="24"/>
        </w:rPr>
        <w:t>J Med Microbiol, 41</w:t>
      </w:r>
      <w:r w:rsidRPr="00A33D3F">
        <w:rPr>
          <w:rFonts w:ascii="Times New Roman" w:hAnsi="Times New Roman" w:cs="Times New Roman"/>
          <w:sz w:val="24"/>
        </w:rPr>
        <w:t>(4), 272-278.</w:t>
      </w:r>
    </w:p>
    <w:p w:rsidR="000149D7" w:rsidRPr="00A33D3F" w:rsidRDefault="000149D7" w:rsidP="000149D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</w:rPr>
      </w:pPr>
      <w:r w:rsidRPr="00A33D3F">
        <w:rPr>
          <w:rFonts w:ascii="Times New Roman" w:hAnsi="Times New Roman" w:cs="Times New Roman"/>
          <w:sz w:val="24"/>
        </w:rPr>
        <w:t xml:space="preserve">Stephens, A. J., Huygens, F., Inman-Bamber, J., Price, E. P., Nimmo, G. R., Schooneveldt, J., . . . Giffard, P. M. (2006). Methicillin-resistant </w:t>
      </w:r>
      <w:r w:rsidRPr="00A33D3F">
        <w:rPr>
          <w:rFonts w:ascii="Times New Roman" w:hAnsi="Times New Roman" w:cs="Times New Roman"/>
          <w:i/>
          <w:sz w:val="24"/>
        </w:rPr>
        <w:t>Staphylococcus aureus</w:t>
      </w:r>
      <w:r w:rsidRPr="00A33D3F">
        <w:rPr>
          <w:rFonts w:ascii="Times New Roman" w:hAnsi="Times New Roman" w:cs="Times New Roman"/>
          <w:sz w:val="24"/>
        </w:rPr>
        <w:t xml:space="preserve"> genotyping using a small set of polymorphisms. </w:t>
      </w:r>
      <w:r w:rsidRPr="00A33D3F">
        <w:rPr>
          <w:rFonts w:ascii="Times New Roman" w:hAnsi="Times New Roman" w:cs="Times New Roman"/>
          <w:i/>
          <w:sz w:val="24"/>
        </w:rPr>
        <w:t>J Med Microbiol, 55</w:t>
      </w:r>
      <w:r w:rsidRPr="00A33D3F">
        <w:rPr>
          <w:rFonts w:ascii="Times New Roman" w:hAnsi="Times New Roman" w:cs="Times New Roman"/>
          <w:sz w:val="24"/>
        </w:rPr>
        <w:t>(Pt 1), 43-51.</w:t>
      </w:r>
    </w:p>
    <w:p w:rsidR="000149D7" w:rsidRPr="00A33D3F" w:rsidRDefault="000149D7" w:rsidP="000149D7">
      <w:pPr>
        <w:pStyle w:val="EndNoteBibliography"/>
        <w:ind w:left="720" w:hanging="720"/>
        <w:rPr>
          <w:rFonts w:ascii="Times New Roman" w:hAnsi="Times New Roman" w:cs="Times New Roman"/>
          <w:sz w:val="24"/>
        </w:rPr>
      </w:pPr>
      <w:r w:rsidRPr="00A33D3F">
        <w:rPr>
          <w:rFonts w:ascii="Times New Roman" w:hAnsi="Times New Roman" w:cs="Times New Roman"/>
          <w:sz w:val="24"/>
        </w:rPr>
        <w:t xml:space="preserve">Zhu, Y., Pham, T. H., Nhiep, T. H. N., Vu, N. M. T., Marcellin, E., Chakrabortti, A., . . . Turner, M. S. (2016). Cyclic-di-AMP synthesis by the diadenylate cyclase CdaA is modulated by the peptidoglycan biosynthesis enzyme GlmM in </w:t>
      </w:r>
      <w:r w:rsidRPr="00A33D3F">
        <w:rPr>
          <w:rFonts w:ascii="Times New Roman" w:hAnsi="Times New Roman" w:cs="Times New Roman"/>
          <w:i/>
          <w:sz w:val="24"/>
        </w:rPr>
        <w:t>Lactococcus lactis.</w:t>
      </w:r>
      <w:r w:rsidRPr="00A33D3F">
        <w:rPr>
          <w:rFonts w:ascii="Times New Roman" w:hAnsi="Times New Roman" w:cs="Times New Roman"/>
          <w:sz w:val="24"/>
        </w:rPr>
        <w:t xml:space="preserve"> </w:t>
      </w:r>
      <w:r w:rsidRPr="00A33D3F">
        <w:rPr>
          <w:rFonts w:ascii="Times New Roman" w:hAnsi="Times New Roman" w:cs="Times New Roman"/>
          <w:i/>
          <w:sz w:val="24"/>
        </w:rPr>
        <w:t>Mol Micro, 99</w:t>
      </w:r>
      <w:r w:rsidRPr="00A33D3F">
        <w:rPr>
          <w:rFonts w:ascii="Times New Roman" w:hAnsi="Times New Roman" w:cs="Times New Roman"/>
          <w:sz w:val="24"/>
        </w:rPr>
        <w:t>(6), 1015–</w:t>
      </w:r>
      <w:bookmarkStart w:id="0" w:name="_GoBack"/>
      <w:bookmarkEnd w:id="0"/>
      <w:r w:rsidRPr="00A33D3F">
        <w:rPr>
          <w:rFonts w:ascii="Times New Roman" w:hAnsi="Times New Roman" w:cs="Times New Roman"/>
          <w:sz w:val="24"/>
        </w:rPr>
        <w:t>1027.</w:t>
      </w:r>
    </w:p>
    <w:p w:rsidR="003C4CB9" w:rsidRDefault="000149D7" w:rsidP="000149D7">
      <w:r>
        <w:fldChar w:fldCharType="end"/>
      </w:r>
    </w:p>
    <w:sectPr w:rsidR="003C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D7"/>
    <w:rsid w:val="000149D7"/>
    <w:rsid w:val="003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BE1C5-EEE4-4A17-9B29-88C75FC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9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149D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149D7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University of Queensland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Turner</dc:creator>
  <cp:keywords/>
  <dc:description/>
  <cp:lastModifiedBy>Mark Turner</cp:lastModifiedBy>
  <cp:revision>1</cp:revision>
  <dcterms:created xsi:type="dcterms:W3CDTF">2018-07-11T22:21:00Z</dcterms:created>
  <dcterms:modified xsi:type="dcterms:W3CDTF">2018-07-11T22:21:00Z</dcterms:modified>
</cp:coreProperties>
</file>