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B85" w:rsidRPr="00282B85" w:rsidRDefault="00282B85">
      <w:pPr>
        <w:widowControl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F5978" w:rsidRPr="00795E2E" w:rsidRDefault="000F5978" w:rsidP="000F5978">
      <w:pPr>
        <w:jc w:val="center"/>
        <w:rPr>
          <w:rFonts w:ascii="Times New Roman" w:hAnsi="Times New Roman" w:cs="Times New Roman"/>
          <w:sz w:val="24"/>
          <w:szCs w:val="24"/>
        </w:rPr>
      </w:pPr>
      <w:r w:rsidRPr="0047312F"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Pr="0009485C">
        <w:rPr>
          <w:rFonts w:ascii="Times New Roman" w:hAnsi="Times New Roman" w:cs="Times New Roman" w:hint="eastAsia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 w:hint="eastAsia"/>
          <w:b/>
          <w:sz w:val="24"/>
          <w:szCs w:val="24"/>
        </w:rPr>
        <w:t>3</w:t>
      </w:r>
      <w:r w:rsidRPr="00795E2E">
        <w:rPr>
          <w:rFonts w:ascii="Times New Roman" w:hAnsi="Times New Roman" w:cs="Times New Roman" w:hint="eastAsia"/>
          <w:b/>
          <w:sz w:val="24"/>
          <w:szCs w:val="24"/>
        </w:rPr>
        <w:t xml:space="preserve">. </w:t>
      </w:r>
      <w:r w:rsidRPr="00B43A4D">
        <w:rPr>
          <w:rFonts w:ascii="Times New Roman" w:hAnsi="Times New Roman" w:cs="Times New Roman"/>
          <w:sz w:val="24"/>
          <w:szCs w:val="24"/>
        </w:rPr>
        <w:t>The relevant</w:t>
      </w:r>
      <w:r>
        <w:rPr>
          <w:rFonts w:ascii="Times New Roman" w:hAnsi="Times New Roman" w:cs="Times New Roman" w:hint="eastAsia"/>
          <w:sz w:val="24"/>
          <w:szCs w:val="24"/>
        </w:rPr>
        <w:t xml:space="preserve"> c</w:t>
      </w:r>
      <w:r w:rsidRPr="00795E2E">
        <w:rPr>
          <w:rFonts w:ascii="Times New Roman" w:eastAsia="宋体" w:hAnsi="Times New Roman" w:cs="Times New Roman"/>
          <w:sz w:val="24"/>
          <w:szCs w:val="24"/>
        </w:rPr>
        <w:t>linic</w:t>
      </w:r>
      <w:r>
        <w:rPr>
          <w:rFonts w:ascii="Times New Roman" w:hAnsi="Times New Roman" w:cs="Times New Roman" w:hint="eastAsia"/>
          <w:sz w:val="24"/>
          <w:szCs w:val="24"/>
        </w:rPr>
        <w:t>-</w:t>
      </w:r>
      <w:r w:rsidRPr="00795E2E">
        <w:rPr>
          <w:rFonts w:ascii="Times New Roman" w:eastAsia="宋体" w:hAnsi="Times New Roman" w:cs="Times New Roman"/>
          <w:sz w:val="24"/>
          <w:szCs w:val="24"/>
        </w:rPr>
        <w:t>pathologic</w:t>
      </w:r>
      <w:r w:rsidRPr="00795E2E">
        <w:rPr>
          <w:rFonts w:ascii="Times New Roman" w:eastAsia="宋体" w:hAnsi="Times New Roman" w:cs="Times New Roman" w:hint="eastAsia"/>
          <w:sz w:val="24"/>
          <w:szCs w:val="24"/>
        </w:rPr>
        <w:t>al</w:t>
      </w:r>
      <w:r w:rsidRPr="00795E2E">
        <w:rPr>
          <w:rFonts w:ascii="Times New Roman" w:eastAsia="宋体" w:hAnsi="Times New Roman" w:cs="Times New Roman"/>
          <w:sz w:val="24"/>
          <w:szCs w:val="24"/>
        </w:rPr>
        <w:t xml:space="preserve"> characteristics of HCC </w:t>
      </w:r>
      <w:r>
        <w:rPr>
          <w:rFonts w:ascii="Times New Roman" w:hAnsi="Times New Roman" w:cs="Times New Roman" w:hint="eastAsia"/>
          <w:sz w:val="24"/>
          <w:szCs w:val="24"/>
        </w:rPr>
        <w:t>Case</w:t>
      </w:r>
      <w:r w:rsidRPr="00795E2E">
        <w:rPr>
          <w:rFonts w:ascii="Times New Roman" w:eastAsia="宋体" w:hAnsi="Times New Roman" w:cs="Times New Roman"/>
          <w:sz w:val="24"/>
          <w:szCs w:val="24"/>
        </w:rPr>
        <w:t>s (</w:t>
      </w:r>
      <w:r w:rsidRPr="00A920F1">
        <w:rPr>
          <w:rFonts w:ascii="Times New Roman" w:eastAsia="宋体" w:hAnsi="Times New Roman" w:cs="Times New Roman"/>
          <w:i/>
          <w:sz w:val="24"/>
          <w:szCs w:val="24"/>
        </w:rPr>
        <w:t>n</w:t>
      </w:r>
      <w:r w:rsidRPr="00795E2E">
        <w:rPr>
          <w:rFonts w:ascii="Times New Roman" w:eastAsia="宋体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 w:hint="eastAsia"/>
          <w:sz w:val="24"/>
          <w:szCs w:val="24"/>
        </w:rPr>
        <w:t>48</w:t>
      </w:r>
      <w:r w:rsidRPr="00795E2E">
        <w:rPr>
          <w:rFonts w:ascii="Times New Roman" w:eastAsia="宋体" w:hAnsi="Times New Roman" w:cs="Times New Roman"/>
          <w:sz w:val="24"/>
          <w:szCs w:val="24"/>
        </w:rPr>
        <w:t>)</w:t>
      </w:r>
    </w:p>
    <w:p w:rsidR="000F5978" w:rsidRPr="00181108" w:rsidRDefault="000F5978" w:rsidP="000F597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50"/>
        <w:gridCol w:w="2254"/>
        <w:gridCol w:w="4182"/>
      </w:tblGrid>
      <w:tr w:rsidR="000F5978" w:rsidRPr="001C4B30" w:rsidTr="00BE0AE5">
        <w:trPr>
          <w:trHeight w:val="503"/>
          <w:jc w:val="center"/>
        </w:trPr>
        <w:tc>
          <w:tcPr>
            <w:tcW w:w="1534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F5978" w:rsidRPr="00795E2E" w:rsidRDefault="000F5978" w:rsidP="00BE0AE5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Characteristics</w:t>
            </w:r>
          </w:p>
        </w:tc>
        <w:tc>
          <w:tcPr>
            <w:tcW w:w="1213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F5978" w:rsidRPr="00795E2E" w:rsidRDefault="000F5978" w:rsidP="00BE0AE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1C4B30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5978" w:rsidRPr="00795E2E" w:rsidRDefault="000F5978" w:rsidP="00BE0AE5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0F5978" w:rsidRPr="00795E2E" w:rsidTr="00BE0AE5">
        <w:trPr>
          <w:trHeight w:val="3800"/>
          <w:jc w:val="center"/>
        </w:trPr>
        <w:tc>
          <w:tcPr>
            <w:tcW w:w="1534" w:type="pct"/>
            <w:tcBorders>
              <w:left w:val="nil"/>
              <w:right w:val="nil"/>
            </w:tcBorders>
          </w:tcPr>
          <w:p w:rsidR="000F5978" w:rsidRPr="00795E2E" w:rsidRDefault="000F5978" w:rsidP="00BE0AE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Age (years)</w:t>
            </w:r>
          </w:p>
          <w:p w:rsidR="000F5978" w:rsidRPr="00795E2E" w:rsidRDefault="000F5978" w:rsidP="00BE0AE5">
            <w:pPr>
              <w:ind w:firstLineChars="100"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≤5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  <w:p w:rsidR="000F5978" w:rsidRPr="00795E2E" w:rsidRDefault="000F5978" w:rsidP="00BE0AE5">
            <w:pPr>
              <w:ind w:firstLineChars="95" w:firstLine="228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&gt;5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  <w:p w:rsidR="000F5978" w:rsidRPr="00795E2E" w:rsidRDefault="000F5978" w:rsidP="00BE0AE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Sex</w:t>
            </w:r>
          </w:p>
          <w:p w:rsidR="000F5978" w:rsidRPr="00795E2E" w:rsidRDefault="000F5978" w:rsidP="00BE0AE5">
            <w:pPr>
              <w:ind w:firstLineChars="100"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Female </w:t>
            </w:r>
          </w:p>
          <w:p w:rsidR="000F5978" w:rsidRPr="00795E2E" w:rsidRDefault="000F5978" w:rsidP="00BE0AE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Male</w:t>
            </w:r>
          </w:p>
          <w:p w:rsidR="000F5978" w:rsidRPr="00795E2E" w:rsidRDefault="000F5978" w:rsidP="00BE0AE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HBsAg</w:t>
            </w:r>
          </w:p>
          <w:p w:rsidR="000F5978" w:rsidRPr="00795E2E" w:rsidRDefault="000F5978" w:rsidP="00BE0AE5">
            <w:pPr>
              <w:ind w:firstLineChars="100"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Negative</w:t>
            </w:r>
          </w:p>
          <w:p w:rsidR="000F5978" w:rsidRPr="00795E2E" w:rsidRDefault="000F5978" w:rsidP="00BE0AE5">
            <w:pPr>
              <w:ind w:firstLineChars="100"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Positive </w:t>
            </w:r>
          </w:p>
          <w:p w:rsidR="000F5978" w:rsidRPr="00795E2E" w:rsidRDefault="000F5978" w:rsidP="00BE0AE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Cirrhosis</w:t>
            </w:r>
          </w:p>
          <w:p w:rsidR="000F5978" w:rsidRPr="00795E2E" w:rsidRDefault="000F5978" w:rsidP="00BE0AE5">
            <w:pPr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No</w:t>
            </w:r>
          </w:p>
          <w:p w:rsidR="000F5978" w:rsidRPr="00795E2E" w:rsidRDefault="000F5978" w:rsidP="00BE0AE5">
            <w:pPr>
              <w:ind w:firstLineChars="100"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Yes</w:t>
            </w:r>
          </w:p>
          <w:p w:rsidR="000F5978" w:rsidRPr="00795E2E" w:rsidRDefault="000F5978" w:rsidP="00BE0AE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ALT (U/L)</w:t>
            </w:r>
          </w:p>
          <w:p w:rsidR="000F5978" w:rsidRPr="00795E2E" w:rsidRDefault="000F5978" w:rsidP="00BE0AE5">
            <w:pPr>
              <w:ind w:firstLineChars="100"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≤75</w:t>
            </w:r>
          </w:p>
          <w:p w:rsidR="000F5978" w:rsidRPr="00795E2E" w:rsidRDefault="000F5978" w:rsidP="00BE0AE5">
            <w:pPr>
              <w:ind w:firstLineChars="100"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&gt;75</w:t>
            </w:r>
          </w:p>
          <w:p w:rsidR="000F5978" w:rsidRPr="00795E2E" w:rsidRDefault="000F5978" w:rsidP="00BE0AE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AFP (ng/mL)</w:t>
            </w:r>
          </w:p>
          <w:p w:rsidR="000F5978" w:rsidRPr="00795E2E" w:rsidRDefault="000F5978" w:rsidP="00BE0AE5">
            <w:pPr>
              <w:ind w:firstLineChars="100"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≤20 </w:t>
            </w:r>
          </w:p>
          <w:p w:rsidR="000F5978" w:rsidRPr="00795E2E" w:rsidRDefault="000F5978" w:rsidP="00BE0AE5">
            <w:pPr>
              <w:ind w:firstLineChars="100"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&gt;20 </w:t>
            </w:r>
          </w:p>
          <w:p w:rsidR="000F5978" w:rsidRPr="00795E2E" w:rsidRDefault="000F5978" w:rsidP="00BE0AE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Tumor size (cm)</w:t>
            </w:r>
          </w:p>
          <w:p w:rsidR="000F5978" w:rsidRPr="00795E2E" w:rsidRDefault="000F5978" w:rsidP="00BE0AE5">
            <w:pPr>
              <w:ind w:firstLineChars="100"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≤5</w:t>
            </w:r>
          </w:p>
          <w:p w:rsidR="000F5978" w:rsidRPr="00795E2E" w:rsidRDefault="000F5978" w:rsidP="00BE0AE5">
            <w:pPr>
              <w:ind w:firstLineChars="100"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&gt;5</w:t>
            </w:r>
          </w:p>
          <w:p w:rsidR="000F5978" w:rsidRPr="00795E2E" w:rsidRDefault="000F5978" w:rsidP="00BE0AE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Tumor number</w:t>
            </w:r>
          </w:p>
          <w:p w:rsidR="000F5978" w:rsidRPr="00795E2E" w:rsidRDefault="000F5978" w:rsidP="00BE0AE5">
            <w:pPr>
              <w:ind w:firstLineChars="100"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Single</w:t>
            </w:r>
          </w:p>
          <w:p w:rsidR="000F5978" w:rsidRPr="00795E2E" w:rsidRDefault="000F5978" w:rsidP="00BE0AE5">
            <w:pPr>
              <w:ind w:firstLineChars="100"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Multiple</w:t>
            </w:r>
          </w:p>
          <w:p w:rsidR="000F5978" w:rsidRPr="00795E2E" w:rsidRDefault="000F5978" w:rsidP="00BE0AE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TNM stage</w:t>
            </w:r>
          </w:p>
          <w:p w:rsidR="000F5978" w:rsidRPr="00795E2E" w:rsidRDefault="000F5978" w:rsidP="00BE0AE5">
            <w:pPr>
              <w:ind w:firstLineChars="100"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I/II </w:t>
            </w:r>
          </w:p>
          <w:p w:rsidR="000F5978" w:rsidRPr="00795E2E" w:rsidRDefault="000F5978" w:rsidP="00BE0AE5">
            <w:pPr>
              <w:ind w:firstLineChars="100"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5E2E">
              <w:rPr>
                <w:rFonts w:ascii="Times New Roman" w:eastAsia="宋体" w:hAnsi="Times New Roman" w:cs="Times New Roman"/>
                <w:sz w:val="24"/>
                <w:szCs w:val="24"/>
              </w:rPr>
              <w:t>III/IV</w:t>
            </w:r>
          </w:p>
        </w:tc>
        <w:tc>
          <w:tcPr>
            <w:tcW w:w="1213" w:type="pct"/>
            <w:tcBorders>
              <w:left w:val="nil"/>
              <w:right w:val="nil"/>
            </w:tcBorders>
          </w:tcPr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4D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4D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24</w:t>
            </w: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4D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4D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4D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4D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4D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4D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  <w:p w:rsidR="000F5978" w:rsidRPr="004104F3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0F5978" w:rsidRPr="004104F3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104F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39</w:t>
            </w:r>
          </w:p>
          <w:p w:rsidR="000F5978" w:rsidRPr="004104F3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104F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</w:p>
          <w:p w:rsidR="000F5978" w:rsidRPr="000B1CED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0F5978" w:rsidRPr="000B1CED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B1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15</w:t>
            </w:r>
          </w:p>
          <w:p w:rsidR="000F5978" w:rsidRPr="000B1CED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B1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33</w:t>
            </w:r>
          </w:p>
          <w:p w:rsidR="000F5978" w:rsidRPr="00F05C32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0F5978" w:rsidRPr="00F05C32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05C3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22</w:t>
            </w:r>
          </w:p>
          <w:p w:rsidR="000F5978" w:rsidRPr="00F05C32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05C3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26</w:t>
            </w:r>
          </w:p>
          <w:p w:rsidR="000F5978" w:rsidRPr="00024B81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0F5978" w:rsidRPr="00024B81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24B8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39</w:t>
            </w:r>
          </w:p>
          <w:p w:rsidR="000F5978" w:rsidRPr="00024B81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24B8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</w:p>
          <w:p w:rsidR="000F5978" w:rsidRPr="006E4532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0F5978" w:rsidRPr="006E4532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E453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37</w:t>
            </w: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  <w:r w:rsidRPr="006E453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11</w:t>
            </w:r>
          </w:p>
        </w:tc>
        <w:tc>
          <w:tcPr>
            <w:tcW w:w="2252" w:type="pct"/>
            <w:tcBorders>
              <w:left w:val="nil"/>
              <w:right w:val="nil"/>
            </w:tcBorders>
          </w:tcPr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4D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</w:t>
            </w:r>
            <w:r w:rsidRPr="009C4D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.0</w:t>
            </w: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50</w:t>
            </w:r>
            <w:r w:rsidRPr="009C4D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.0</w:t>
            </w: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4D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12.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4D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87.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4D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10.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4D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89.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4D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14</w:t>
            </w:r>
            <w:r w:rsidRPr="009C4DA7">
              <w:rPr>
                <w:rFonts w:ascii="Times New Roman" w:eastAsia="宋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4D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85</w:t>
            </w:r>
            <w:r w:rsidRPr="009C4DA7">
              <w:rPr>
                <w:rFonts w:ascii="Times New Roman" w:eastAsia="宋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  <w:p w:rsidR="000F5978" w:rsidRPr="004104F3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0F5978" w:rsidRPr="004104F3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104F3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  <w:r w:rsidRPr="004104F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1.3</w:t>
            </w:r>
          </w:p>
          <w:p w:rsidR="000F5978" w:rsidRPr="004104F3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104F3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4104F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8.7</w:t>
            </w:r>
          </w:p>
          <w:p w:rsidR="000F5978" w:rsidRPr="000B1CED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0F5978" w:rsidRPr="000B1CED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B1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31.3</w:t>
            </w:r>
          </w:p>
          <w:p w:rsidR="000F5978" w:rsidRPr="000B1CED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B1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68.7</w:t>
            </w:r>
          </w:p>
          <w:p w:rsidR="000F5978" w:rsidRPr="00F05C32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0F5978" w:rsidRPr="00F05C32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05C32">
              <w:rPr>
                <w:rFonts w:ascii="Times New Roman" w:eastAsia="宋体" w:hAnsi="Times New Roman" w:cs="Times New Roman"/>
                <w:sz w:val="24"/>
                <w:szCs w:val="24"/>
              </w:rPr>
              <w:t>45.</w:t>
            </w:r>
            <w:r w:rsidRPr="00F05C3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</w:p>
          <w:p w:rsidR="000F5978" w:rsidRPr="00F05C32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05C32">
              <w:rPr>
                <w:rFonts w:ascii="Times New Roman" w:eastAsia="宋体" w:hAnsi="Times New Roman" w:cs="Times New Roman"/>
                <w:sz w:val="24"/>
                <w:szCs w:val="24"/>
              </w:rPr>
              <w:t>54.</w:t>
            </w:r>
            <w:r w:rsidRPr="00F05C3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  <w:p w:rsidR="000F5978" w:rsidRPr="00024B81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0F5978" w:rsidRPr="00024B81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24B81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  <w:r w:rsidRPr="00024B8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1.3</w:t>
            </w:r>
          </w:p>
          <w:p w:rsidR="000F5978" w:rsidRPr="00024B81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24B81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024B8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8.7</w:t>
            </w:r>
          </w:p>
          <w:p w:rsidR="000F5978" w:rsidRPr="006E4532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0F5978" w:rsidRPr="006E4532" w:rsidRDefault="000F5978" w:rsidP="00BE0AE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E4532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  <w:r w:rsidRPr="006E453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7.1</w:t>
            </w:r>
          </w:p>
          <w:p w:rsidR="000F5978" w:rsidRPr="009C4DA7" w:rsidRDefault="000F5978" w:rsidP="00BE0AE5">
            <w:pPr>
              <w:jc w:val="center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  <w:r w:rsidRPr="006E453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22.9</w:t>
            </w:r>
          </w:p>
        </w:tc>
      </w:tr>
    </w:tbl>
    <w:p w:rsidR="000F5978" w:rsidRPr="00795E2E" w:rsidRDefault="000F5978" w:rsidP="000F5978">
      <w:pPr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795E2E">
        <w:rPr>
          <w:rFonts w:ascii="Times New Roman" w:eastAsia="宋体" w:hAnsi="Times New Roman" w:cs="Times New Roman"/>
          <w:sz w:val="24"/>
          <w:szCs w:val="24"/>
        </w:rPr>
        <w:t>HBsAg, hepatitis B surface antigen; AFP, alpha-fetoprotein; ALT, alanine aminotransferase; TNM, tumor-node-metastasis</w:t>
      </w:r>
    </w:p>
    <w:p w:rsidR="002A3CD2" w:rsidRDefault="002A3CD2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sectPr w:rsidR="002A3CD2" w:rsidSect="00843625">
      <w:pgSz w:w="11906" w:h="16838"/>
      <w:pgMar w:top="1418" w:right="1418" w:bottom="1418" w:left="141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676" w:rsidRDefault="00A27676" w:rsidP="00A4126D">
      <w:r>
        <w:separator/>
      </w:r>
    </w:p>
  </w:endnote>
  <w:endnote w:type="continuationSeparator" w:id="1">
    <w:p w:rsidR="00A27676" w:rsidRDefault="00A27676" w:rsidP="00A41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676" w:rsidRDefault="00A27676" w:rsidP="00A4126D">
      <w:r>
        <w:separator/>
      </w:r>
    </w:p>
  </w:footnote>
  <w:footnote w:type="continuationSeparator" w:id="1">
    <w:p w:rsidR="00A27676" w:rsidRDefault="00A27676" w:rsidP="00A412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126D"/>
    <w:rsid w:val="000132F1"/>
    <w:rsid w:val="0002463F"/>
    <w:rsid w:val="00024B81"/>
    <w:rsid w:val="00067A47"/>
    <w:rsid w:val="00073538"/>
    <w:rsid w:val="0009485C"/>
    <w:rsid w:val="000958EE"/>
    <w:rsid w:val="000A2E87"/>
    <w:rsid w:val="000A4991"/>
    <w:rsid w:val="000B1CED"/>
    <w:rsid w:val="000F2650"/>
    <w:rsid w:val="000F4B3B"/>
    <w:rsid w:val="000F5978"/>
    <w:rsid w:val="00123860"/>
    <w:rsid w:val="00134C52"/>
    <w:rsid w:val="001460EA"/>
    <w:rsid w:val="00181108"/>
    <w:rsid w:val="001C4B30"/>
    <w:rsid w:val="001F3FC4"/>
    <w:rsid w:val="002572EB"/>
    <w:rsid w:val="00282B85"/>
    <w:rsid w:val="002A3CD2"/>
    <w:rsid w:val="002C20FD"/>
    <w:rsid w:val="002D480B"/>
    <w:rsid w:val="00322ACA"/>
    <w:rsid w:val="0039742A"/>
    <w:rsid w:val="004104F3"/>
    <w:rsid w:val="00430593"/>
    <w:rsid w:val="00430D32"/>
    <w:rsid w:val="00455395"/>
    <w:rsid w:val="0047312F"/>
    <w:rsid w:val="004A0D2C"/>
    <w:rsid w:val="004C4722"/>
    <w:rsid w:val="00545670"/>
    <w:rsid w:val="00596651"/>
    <w:rsid w:val="006252E0"/>
    <w:rsid w:val="006A4FC3"/>
    <w:rsid w:val="006A716E"/>
    <w:rsid w:val="006B7374"/>
    <w:rsid w:val="006D6B51"/>
    <w:rsid w:val="006E4532"/>
    <w:rsid w:val="007024B6"/>
    <w:rsid w:val="00740239"/>
    <w:rsid w:val="007425F6"/>
    <w:rsid w:val="00795E2E"/>
    <w:rsid w:val="007E1223"/>
    <w:rsid w:val="008077B2"/>
    <w:rsid w:val="00832930"/>
    <w:rsid w:val="00843625"/>
    <w:rsid w:val="00851535"/>
    <w:rsid w:val="00890633"/>
    <w:rsid w:val="008C3860"/>
    <w:rsid w:val="008E2146"/>
    <w:rsid w:val="008F184A"/>
    <w:rsid w:val="00983DF2"/>
    <w:rsid w:val="00992EAF"/>
    <w:rsid w:val="00997ACD"/>
    <w:rsid w:val="009C4DA7"/>
    <w:rsid w:val="009D71CE"/>
    <w:rsid w:val="00A127D5"/>
    <w:rsid w:val="00A254B3"/>
    <w:rsid w:val="00A27676"/>
    <w:rsid w:val="00A4126D"/>
    <w:rsid w:val="00A43963"/>
    <w:rsid w:val="00A52D0A"/>
    <w:rsid w:val="00A920F1"/>
    <w:rsid w:val="00B14FB4"/>
    <w:rsid w:val="00B251A5"/>
    <w:rsid w:val="00B34FA4"/>
    <w:rsid w:val="00B62BA2"/>
    <w:rsid w:val="00B819B4"/>
    <w:rsid w:val="00B92758"/>
    <w:rsid w:val="00BA6C87"/>
    <w:rsid w:val="00BB3C58"/>
    <w:rsid w:val="00BE705E"/>
    <w:rsid w:val="00BF3F06"/>
    <w:rsid w:val="00BF4D80"/>
    <w:rsid w:val="00C05629"/>
    <w:rsid w:val="00C114C8"/>
    <w:rsid w:val="00CA6B43"/>
    <w:rsid w:val="00CC7023"/>
    <w:rsid w:val="00CF388F"/>
    <w:rsid w:val="00D06D98"/>
    <w:rsid w:val="00D20AD0"/>
    <w:rsid w:val="00D37B0E"/>
    <w:rsid w:val="00EB342A"/>
    <w:rsid w:val="00EE4E95"/>
    <w:rsid w:val="00F05C32"/>
    <w:rsid w:val="00F14B41"/>
    <w:rsid w:val="00F3545A"/>
    <w:rsid w:val="00F54E76"/>
    <w:rsid w:val="00FC3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758"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851535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1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12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1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126D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851535"/>
    <w:rPr>
      <w:rFonts w:ascii="宋体" w:eastAsia="宋体" w:hAnsi="宋体" w:cs="宋体"/>
      <w:b/>
      <w:bCs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51535"/>
    <w:rPr>
      <w:color w:val="0000FF"/>
      <w:u w:val="single"/>
    </w:rPr>
  </w:style>
  <w:style w:type="character" w:customStyle="1" w:styleId="apple-converted-space">
    <w:name w:val="apple-converted-space"/>
    <w:basedOn w:val="a0"/>
    <w:rsid w:val="00851535"/>
  </w:style>
  <w:style w:type="paragraph" w:styleId="a6">
    <w:name w:val="List Paragraph"/>
    <w:basedOn w:val="a"/>
    <w:uiPriority w:val="34"/>
    <w:qFormat/>
    <w:rsid w:val="004C4722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2A3CD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A3C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3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BF5F1-F1CC-45E0-A904-61CC2A2ED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yangming</dc:creator>
  <cp:lastModifiedBy>yangming</cp:lastModifiedBy>
  <cp:revision>3</cp:revision>
  <dcterms:created xsi:type="dcterms:W3CDTF">2015-05-20T02:13:00Z</dcterms:created>
  <dcterms:modified xsi:type="dcterms:W3CDTF">2015-05-20T02:13:00Z</dcterms:modified>
</cp:coreProperties>
</file>