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5605F" w14:textId="0A6BB4C2" w:rsidR="0067165B" w:rsidRDefault="00F64B2F" w:rsidP="00F64B2F">
      <w:pPr>
        <w:rPr>
          <w:rFonts w:ascii="Arial" w:hAnsi="Arial" w:cs="Arial"/>
          <w:b/>
          <w:color w:val="000000" w:themeColor="text1"/>
          <w:sz w:val="22"/>
          <w:szCs w:val="22"/>
        </w:rPr>
      </w:pPr>
      <w:r w:rsidRPr="00F64B2F">
        <w:rPr>
          <w:rFonts w:ascii="Arial" w:hAnsi="Arial" w:cs="Arial"/>
          <w:b/>
          <w:color w:val="000000" w:themeColor="text1"/>
          <w:sz w:val="22"/>
          <w:szCs w:val="22"/>
        </w:rPr>
        <w:t xml:space="preserve">Table S2. Clinical data of 8 </w:t>
      </w:r>
      <w:r w:rsidRPr="00F64B2F">
        <w:rPr>
          <w:rFonts w:ascii="Arial" w:hAnsi="Arial" w:cs="Arial"/>
          <w:b/>
          <w:i/>
          <w:color w:val="000000" w:themeColor="text1"/>
          <w:sz w:val="22"/>
          <w:szCs w:val="22"/>
        </w:rPr>
        <w:t>MSH6</w:t>
      </w:r>
      <w:r w:rsidRPr="00F64B2F">
        <w:rPr>
          <w:rFonts w:ascii="Arial" w:hAnsi="Arial" w:cs="Arial"/>
          <w:b/>
          <w:color w:val="000000" w:themeColor="text1"/>
          <w:sz w:val="22"/>
          <w:szCs w:val="22"/>
        </w:rPr>
        <w:t xml:space="preserve"> variants collected from medical centers in the Netherlands.</w:t>
      </w:r>
    </w:p>
    <w:tbl>
      <w:tblPr>
        <w:tblpPr w:leftFromText="180" w:rightFromText="180" w:vertAnchor="text" w:horzAnchor="page" w:tblpX="1465" w:tblpY="303"/>
        <w:tblW w:w="1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993"/>
        <w:gridCol w:w="992"/>
        <w:gridCol w:w="1142"/>
        <w:gridCol w:w="1835"/>
        <w:gridCol w:w="1134"/>
        <w:gridCol w:w="2973"/>
        <w:gridCol w:w="992"/>
        <w:gridCol w:w="1134"/>
        <w:gridCol w:w="1134"/>
      </w:tblGrid>
      <w:tr w:rsidR="00F64B2F" w:rsidRPr="00402593" w14:paraId="054885CF" w14:textId="77777777" w:rsidTr="00F64B2F">
        <w:trPr>
          <w:trHeight w:val="274"/>
        </w:trPr>
        <w:tc>
          <w:tcPr>
            <w:tcW w:w="959" w:type="dxa"/>
            <w:shd w:val="clear" w:color="auto" w:fill="auto"/>
          </w:tcPr>
          <w:p w14:paraId="5E132BCB" w14:textId="77777777" w:rsidR="0067165B" w:rsidRPr="00402593" w:rsidRDefault="0067165B" w:rsidP="00F64B2F">
            <w:pPr>
              <w:autoSpaceDE w:val="0"/>
              <w:autoSpaceDN w:val="0"/>
              <w:adjustRightInd w:val="0"/>
              <w:jc w:val="center"/>
              <w:rPr>
                <w:rFonts w:ascii="Arial" w:hAnsi="Arial" w:cs="Arial"/>
                <w:b/>
                <w:sz w:val="18"/>
                <w:szCs w:val="18"/>
              </w:rPr>
            </w:pPr>
            <w:r>
              <w:rPr>
                <w:rFonts w:ascii="Arial" w:hAnsi="Arial" w:cs="Arial"/>
                <w:b/>
                <w:sz w:val="18"/>
                <w:szCs w:val="18"/>
              </w:rPr>
              <w:t>V</w:t>
            </w:r>
            <w:r w:rsidRPr="00402593">
              <w:rPr>
                <w:rFonts w:ascii="Arial" w:hAnsi="Arial" w:cs="Arial"/>
                <w:b/>
                <w:sz w:val="18"/>
                <w:szCs w:val="18"/>
              </w:rPr>
              <w:t>ariant</w:t>
            </w:r>
          </w:p>
        </w:tc>
        <w:tc>
          <w:tcPr>
            <w:tcW w:w="1417" w:type="dxa"/>
            <w:shd w:val="clear" w:color="auto" w:fill="auto"/>
          </w:tcPr>
          <w:p w14:paraId="2083E81C" w14:textId="77777777" w:rsidR="0067165B" w:rsidRPr="00402593" w:rsidRDefault="0067165B" w:rsidP="00F64B2F">
            <w:pPr>
              <w:autoSpaceDE w:val="0"/>
              <w:autoSpaceDN w:val="0"/>
              <w:adjustRightInd w:val="0"/>
              <w:jc w:val="center"/>
              <w:rPr>
                <w:rFonts w:ascii="Arial" w:hAnsi="Arial" w:cs="Arial"/>
                <w:b/>
                <w:sz w:val="18"/>
                <w:szCs w:val="18"/>
              </w:rPr>
            </w:pPr>
            <w:r w:rsidRPr="00402593">
              <w:rPr>
                <w:rFonts w:ascii="Arial" w:hAnsi="Arial" w:cs="Arial"/>
                <w:b/>
                <w:sz w:val="18"/>
                <w:szCs w:val="18"/>
              </w:rPr>
              <w:t>Tumor</w:t>
            </w:r>
          </w:p>
        </w:tc>
        <w:tc>
          <w:tcPr>
            <w:tcW w:w="993" w:type="dxa"/>
            <w:shd w:val="clear" w:color="auto" w:fill="auto"/>
          </w:tcPr>
          <w:p w14:paraId="7F6C3A15" w14:textId="77777777" w:rsidR="0067165B" w:rsidRPr="00402593" w:rsidRDefault="0067165B" w:rsidP="00F64B2F">
            <w:pPr>
              <w:autoSpaceDE w:val="0"/>
              <w:autoSpaceDN w:val="0"/>
              <w:adjustRightInd w:val="0"/>
              <w:jc w:val="center"/>
              <w:rPr>
                <w:rFonts w:ascii="Arial" w:hAnsi="Arial" w:cs="Arial"/>
                <w:b/>
                <w:sz w:val="18"/>
                <w:szCs w:val="18"/>
              </w:rPr>
            </w:pPr>
            <w:r w:rsidRPr="00402593">
              <w:rPr>
                <w:rFonts w:ascii="Arial" w:hAnsi="Arial" w:cs="Arial"/>
                <w:b/>
                <w:sz w:val="18"/>
                <w:szCs w:val="18"/>
              </w:rPr>
              <w:t>MSI</w:t>
            </w:r>
          </w:p>
        </w:tc>
        <w:tc>
          <w:tcPr>
            <w:tcW w:w="992" w:type="dxa"/>
            <w:shd w:val="clear" w:color="auto" w:fill="auto"/>
          </w:tcPr>
          <w:p w14:paraId="75FD3581" w14:textId="77777777" w:rsidR="0067165B" w:rsidRPr="00402593" w:rsidRDefault="0067165B" w:rsidP="00F64B2F">
            <w:pPr>
              <w:autoSpaceDE w:val="0"/>
              <w:autoSpaceDN w:val="0"/>
              <w:adjustRightInd w:val="0"/>
              <w:jc w:val="center"/>
              <w:rPr>
                <w:rFonts w:ascii="Arial" w:hAnsi="Arial" w:cs="Arial"/>
                <w:b/>
                <w:sz w:val="18"/>
                <w:szCs w:val="18"/>
              </w:rPr>
            </w:pPr>
            <w:r w:rsidRPr="00402593">
              <w:rPr>
                <w:rFonts w:ascii="Arial" w:hAnsi="Arial" w:cs="Arial"/>
                <w:b/>
                <w:sz w:val="18"/>
                <w:szCs w:val="18"/>
              </w:rPr>
              <w:t>IHC</w:t>
            </w:r>
          </w:p>
        </w:tc>
        <w:tc>
          <w:tcPr>
            <w:tcW w:w="1142" w:type="dxa"/>
            <w:shd w:val="clear" w:color="auto" w:fill="auto"/>
          </w:tcPr>
          <w:p w14:paraId="0DFA9C10" w14:textId="77777777" w:rsidR="0067165B" w:rsidRPr="00402593" w:rsidRDefault="0067165B" w:rsidP="00F64B2F">
            <w:pPr>
              <w:autoSpaceDE w:val="0"/>
              <w:autoSpaceDN w:val="0"/>
              <w:adjustRightInd w:val="0"/>
              <w:jc w:val="center"/>
              <w:rPr>
                <w:rFonts w:ascii="Arial" w:hAnsi="Arial" w:cs="Arial"/>
                <w:b/>
                <w:sz w:val="18"/>
                <w:szCs w:val="18"/>
              </w:rPr>
            </w:pPr>
            <w:r w:rsidRPr="00402593">
              <w:rPr>
                <w:rFonts w:ascii="Arial" w:hAnsi="Arial" w:cs="Arial"/>
                <w:b/>
                <w:sz w:val="18"/>
                <w:szCs w:val="18"/>
              </w:rPr>
              <w:t>Other tumor analysis</w:t>
            </w:r>
          </w:p>
        </w:tc>
        <w:tc>
          <w:tcPr>
            <w:tcW w:w="1835" w:type="dxa"/>
          </w:tcPr>
          <w:p w14:paraId="6241D193" w14:textId="77777777" w:rsidR="0067165B" w:rsidRPr="00402593" w:rsidRDefault="0067165B" w:rsidP="00F64B2F">
            <w:pPr>
              <w:autoSpaceDE w:val="0"/>
              <w:autoSpaceDN w:val="0"/>
              <w:adjustRightInd w:val="0"/>
              <w:jc w:val="center"/>
              <w:rPr>
                <w:rFonts w:ascii="Arial" w:hAnsi="Arial" w:cs="Arial"/>
                <w:b/>
                <w:sz w:val="18"/>
                <w:szCs w:val="18"/>
              </w:rPr>
            </w:pPr>
            <w:r w:rsidRPr="00402593">
              <w:rPr>
                <w:rFonts w:ascii="Arial" w:hAnsi="Arial" w:cs="Arial"/>
                <w:b/>
                <w:sz w:val="18"/>
                <w:szCs w:val="18"/>
              </w:rPr>
              <w:t>Other variants</w:t>
            </w:r>
          </w:p>
        </w:tc>
        <w:tc>
          <w:tcPr>
            <w:tcW w:w="1134" w:type="dxa"/>
          </w:tcPr>
          <w:p w14:paraId="1211E459" w14:textId="77777777" w:rsidR="0067165B" w:rsidRPr="00402593" w:rsidRDefault="0067165B" w:rsidP="00F64B2F">
            <w:pPr>
              <w:autoSpaceDE w:val="0"/>
              <w:autoSpaceDN w:val="0"/>
              <w:adjustRightInd w:val="0"/>
              <w:jc w:val="center"/>
              <w:rPr>
                <w:rFonts w:ascii="Arial" w:hAnsi="Arial" w:cs="Arial"/>
                <w:b/>
                <w:sz w:val="18"/>
                <w:szCs w:val="18"/>
              </w:rPr>
            </w:pPr>
            <w:r w:rsidRPr="00402593">
              <w:rPr>
                <w:rFonts w:ascii="Arial" w:hAnsi="Arial" w:cs="Arial"/>
                <w:b/>
                <w:sz w:val="18"/>
                <w:szCs w:val="18"/>
              </w:rPr>
              <w:t>Rev Bethesda guidelines</w:t>
            </w:r>
          </w:p>
        </w:tc>
        <w:tc>
          <w:tcPr>
            <w:tcW w:w="2973" w:type="dxa"/>
          </w:tcPr>
          <w:p w14:paraId="5371EC0B" w14:textId="77777777" w:rsidR="0067165B" w:rsidRPr="00402593" w:rsidRDefault="0067165B" w:rsidP="00F64B2F">
            <w:pPr>
              <w:autoSpaceDE w:val="0"/>
              <w:autoSpaceDN w:val="0"/>
              <w:adjustRightInd w:val="0"/>
              <w:jc w:val="center"/>
              <w:rPr>
                <w:rFonts w:ascii="Arial" w:hAnsi="Arial" w:cs="Arial"/>
                <w:b/>
                <w:sz w:val="18"/>
                <w:szCs w:val="18"/>
              </w:rPr>
            </w:pPr>
            <w:r w:rsidRPr="00402593">
              <w:rPr>
                <w:rFonts w:ascii="Arial" w:hAnsi="Arial" w:cs="Arial"/>
                <w:b/>
                <w:sz w:val="18"/>
                <w:szCs w:val="18"/>
              </w:rPr>
              <w:t>Relatives with cancer</w:t>
            </w:r>
          </w:p>
        </w:tc>
        <w:tc>
          <w:tcPr>
            <w:tcW w:w="992" w:type="dxa"/>
          </w:tcPr>
          <w:p w14:paraId="5479474C" w14:textId="77777777" w:rsidR="0067165B" w:rsidRPr="00402593" w:rsidRDefault="0067165B" w:rsidP="00F64B2F">
            <w:pPr>
              <w:autoSpaceDE w:val="0"/>
              <w:autoSpaceDN w:val="0"/>
              <w:adjustRightInd w:val="0"/>
              <w:jc w:val="center"/>
              <w:rPr>
                <w:rFonts w:ascii="Arial" w:hAnsi="Arial" w:cs="Arial"/>
                <w:b/>
                <w:sz w:val="18"/>
                <w:szCs w:val="18"/>
              </w:rPr>
            </w:pPr>
            <w:proofErr w:type="spellStart"/>
            <w:r w:rsidRPr="00402593">
              <w:rPr>
                <w:rFonts w:ascii="Arial" w:hAnsi="Arial" w:cs="Arial"/>
                <w:b/>
                <w:sz w:val="18"/>
                <w:szCs w:val="18"/>
              </w:rPr>
              <w:t>InSiGHT</w:t>
            </w:r>
            <w:proofErr w:type="spellEnd"/>
            <w:r w:rsidRPr="00402593">
              <w:rPr>
                <w:rFonts w:ascii="Arial" w:hAnsi="Arial" w:cs="Arial"/>
                <w:b/>
                <w:sz w:val="18"/>
                <w:szCs w:val="18"/>
              </w:rPr>
              <w:t xml:space="preserve"> class</w:t>
            </w:r>
          </w:p>
        </w:tc>
        <w:tc>
          <w:tcPr>
            <w:tcW w:w="1134" w:type="dxa"/>
            <w:shd w:val="clear" w:color="auto" w:fill="auto"/>
          </w:tcPr>
          <w:p w14:paraId="4BB11EA0" w14:textId="77777777" w:rsidR="0067165B" w:rsidRPr="00402593" w:rsidRDefault="0067165B" w:rsidP="00F64B2F">
            <w:pPr>
              <w:autoSpaceDE w:val="0"/>
              <w:autoSpaceDN w:val="0"/>
              <w:adjustRightInd w:val="0"/>
              <w:jc w:val="center"/>
              <w:rPr>
                <w:rFonts w:ascii="Arial" w:hAnsi="Arial" w:cs="Arial"/>
                <w:b/>
                <w:sz w:val="18"/>
                <w:szCs w:val="18"/>
              </w:rPr>
            </w:pPr>
            <w:proofErr w:type="spellStart"/>
            <w:r w:rsidRPr="00402593">
              <w:rPr>
                <w:rFonts w:ascii="Arial" w:hAnsi="Arial" w:cs="Arial"/>
                <w:b/>
                <w:sz w:val="18"/>
                <w:szCs w:val="18"/>
              </w:rPr>
              <w:t>PolyPhen</w:t>
            </w:r>
            <w:proofErr w:type="spellEnd"/>
            <w:r w:rsidRPr="00402593">
              <w:rPr>
                <w:rFonts w:ascii="Arial" w:hAnsi="Arial" w:cs="Arial"/>
                <w:b/>
                <w:sz w:val="18"/>
                <w:szCs w:val="18"/>
              </w:rPr>
              <w:t xml:space="preserve"> prediction</w:t>
            </w:r>
          </w:p>
        </w:tc>
        <w:tc>
          <w:tcPr>
            <w:tcW w:w="1134" w:type="dxa"/>
          </w:tcPr>
          <w:p w14:paraId="64F0CF2B" w14:textId="77777777" w:rsidR="0067165B" w:rsidRPr="00402593" w:rsidRDefault="0067165B" w:rsidP="00F64B2F">
            <w:pPr>
              <w:autoSpaceDE w:val="0"/>
              <w:autoSpaceDN w:val="0"/>
              <w:adjustRightInd w:val="0"/>
              <w:jc w:val="center"/>
              <w:rPr>
                <w:rFonts w:ascii="Arial" w:hAnsi="Arial" w:cs="Arial"/>
                <w:b/>
                <w:sz w:val="18"/>
                <w:szCs w:val="18"/>
              </w:rPr>
            </w:pPr>
            <w:r w:rsidRPr="00402593">
              <w:rPr>
                <w:rFonts w:ascii="Arial" w:hAnsi="Arial" w:cs="Arial"/>
                <w:b/>
                <w:sz w:val="18"/>
                <w:szCs w:val="18"/>
              </w:rPr>
              <w:t>Screen result</w:t>
            </w:r>
          </w:p>
        </w:tc>
      </w:tr>
      <w:tr w:rsidR="00F64B2F" w:rsidRPr="00402593" w14:paraId="089CFCEF" w14:textId="77777777" w:rsidTr="00F64B2F">
        <w:trPr>
          <w:trHeight w:val="463"/>
        </w:trPr>
        <w:tc>
          <w:tcPr>
            <w:tcW w:w="959" w:type="dxa"/>
            <w:shd w:val="clear" w:color="auto" w:fill="auto"/>
          </w:tcPr>
          <w:p w14:paraId="4A41F9DD"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A25S</w:t>
            </w:r>
          </w:p>
        </w:tc>
        <w:tc>
          <w:tcPr>
            <w:tcW w:w="1417" w:type="dxa"/>
            <w:shd w:val="clear" w:color="auto" w:fill="auto"/>
          </w:tcPr>
          <w:p w14:paraId="601B7ECE"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 xml:space="preserve">CRC 43 </w:t>
            </w:r>
            <w:proofErr w:type="spellStart"/>
            <w:r w:rsidRPr="00402593">
              <w:rPr>
                <w:rFonts w:ascii="Arial" w:hAnsi="Arial" w:cs="Arial"/>
                <w:sz w:val="18"/>
                <w:szCs w:val="18"/>
              </w:rPr>
              <w:t>yrs</w:t>
            </w:r>
            <w:proofErr w:type="spellEnd"/>
            <w:r>
              <w:rPr>
                <w:rFonts w:ascii="Arial" w:hAnsi="Arial" w:cs="Arial"/>
                <w:sz w:val="18"/>
                <w:szCs w:val="18"/>
              </w:rPr>
              <w:t xml:space="preserve"> female</w:t>
            </w:r>
          </w:p>
        </w:tc>
        <w:tc>
          <w:tcPr>
            <w:tcW w:w="993" w:type="dxa"/>
            <w:shd w:val="clear" w:color="auto" w:fill="auto"/>
          </w:tcPr>
          <w:p w14:paraId="19DC97C7"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MSI-H</w:t>
            </w:r>
          </w:p>
        </w:tc>
        <w:tc>
          <w:tcPr>
            <w:tcW w:w="992" w:type="dxa"/>
            <w:shd w:val="clear" w:color="auto" w:fill="auto"/>
          </w:tcPr>
          <w:p w14:paraId="3EB77932"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MSH6-</w:t>
            </w:r>
          </w:p>
        </w:tc>
        <w:tc>
          <w:tcPr>
            <w:tcW w:w="1142" w:type="dxa"/>
            <w:shd w:val="clear" w:color="auto" w:fill="auto"/>
          </w:tcPr>
          <w:p w14:paraId="1FB14D15"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 xml:space="preserve">LOH </w:t>
            </w:r>
            <w:r w:rsidRPr="00DF7843">
              <w:rPr>
                <w:rFonts w:ascii="Arial" w:hAnsi="Arial" w:cs="Arial"/>
                <w:i/>
                <w:sz w:val="18"/>
                <w:szCs w:val="18"/>
              </w:rPr>
              <w:t>MSH6</w:t>
            </w:r>
            <w:r w:rsidRPr="00402593">
              <w:rPr>
                <w:rFonts w:ascii="Arial" w:hAnsi="Arial" w:cs="Arial"/>
                <w:sz w:val="18"/>
                <w:szCs w:val="18"/>
              </w:rPr>
              <w:t xml:space="preserve"> in tumor</w:t>
            </w:r>
          </w:p>
        </w:tc>
        <w:tc>
          <w:tcPr>
            <w:tcW w:w="1835" w:type="dxa"/>
          </w:tcPr>
          <w:p w14:paraId="6FE6D0E7" w14:textId="77777777" w:rsidR="0067165B" w:rsidRPr="00402593" w:rsidRDefault="0067165B" w:rsidP="00F64B2F">
            <w:pPr>
              <w:autoSpaceDE w:val="0"/>
              <w:autoSpaceDN w:val="0"/>
              <w:adjustRightInd w:val="0"/>
              <w:rPr>
                <w:rFonts w:ascii="Arial" w:hAnsi="Arial" w:cs="Arial"/>
                <w:sz w:val="18"/>
                <w:szCs w:val="18"/>
              </w:rPr>
            </w:pPr>
          </w:p>
        </w:tc>
        <w:tc>
          <w:tcPr>
            <w:tcW w:w="1134" w:type="dxa"/>
          </w:tcPr>
          <w:p w14:paraId="04E9298E"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Yes</w:t>
            </w:r>
          </w:p>
        </w:tc>
        <w:tc>
          <w:tcPr>
            <w:tcW w:w="2973" w:type="dxa"/>
          </w:tcPr>
          <w:p w14:paraId="7FEBD4F8" w14:textId="77777777" w:rsidR="0067165B" w:rsidRPr="00402593" w:rsidRDefault="0067165B" w:rsidP="00F64B2F">
            <w:pPr>
              <w:autoSpaceDE w:val="0"/>
              <w:autoSpaceDN w:val="0"/>
              <w:adjustRightInd w:val="0"/>
              <w:rPr>
                <w:rFonts w:ascii="Arial" w:hAnsi="Arial" w:cs="Arial"/>
                <w:sz w:val="18"/>
                <w:szCs w:val="18"/>
              </w:rPr>
            </w:pPr>
            <w:r w:rsidRPr="00481F78">
              <w:rPr>
                <w:rFonts w:ascii="Wingdings" w:hAnsi="Wingdings"/>
                <w:color w:val="000000"/>
                <w:sz w:val="18"/>
                <w:szCs w:val="18"/>
              </w:rPr>
              <w:t></w:t>
            </w:r>
            <w:r w:rsidRPr="00402593">
              <w:rPr>
                <w:rFonts w:ascii="Arial" w:hAnsi="Arial" w:cs="Arial"/>
                <w:sz w:val="18"/>
                <w:szCs w:val="18"/>
              </w:rPr>
              <w:t xml:space="preserve">Father CRC </w:t>
            </w:r>
            <w:r w:rsidRPr="00402593">
              <w:rPr>
                <w:rFonts w:ascii="Arial" w:hAnsi="Arial" w:cs="Arial"/>
                <w:sz w:val="18"/>
                <w:szCs w:val="18"/>
                <w:lang w:val="en-GB"/>
              </w:rPr>
              <w:t xml:space="preserve">66 </w:t>
            </w:r>
            <w:proofErr w:type="spellStart"/>
            <w:r w:rsidRPr="00402593">
              <w:rPr>
                <w:rFonts w:ascii="Arial" w:hAnsi="Arial" w:cs="Arial"/>
                <w:sz w:val="18"/>
                <w:szCs w:val="18"/>
              </w:rPr>
              <w:t>yrs</w:t>
            </w:r>
            <w:proofErr w:type="spellEnd"/>
            <w:r w:rsidRPr="00402593">
              <w:rPr>
                <w:rFonts w:ascii="Arial" w:hAnsi="Arial" w:cs="Arial"/>
                <w:sz w:val="18"/>
                <w:szCs w:val="18"/>
              </w:rPr>
              <w:t xml:space="preserve"> (MSS, IHC normal)</w:t>
            </w:r>
          </w:p>
        </w:tc>
        <w:tc>
          <w:tcPr>
            <w:tcW w:w="992" w:type="dxa"/>
          </w:tcPr>
          <w:p w14:paraId="15562AA1"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3</w:t>
            </w:r>
          </w:p>
        </w:tc>
        <w:tc>
          <w:tcPr>
            <w:tcW w:w="1134" w:type="dxa"/>
            <w:shd w:val="clear" w:color="auto" w:fill="auto"/>
          </w:tcPr>
          <w:p w14:paraId="25AE11C5" w14:textId="77777777" w:rsidR="0067165B" w:rsidRPr="00402593" w:rsidRDefault="0067165B" w:rsidP="00F64B2F">
            <w:pPr>
              <w:autoSpaceDE w:val="0"/>
              <w:autoSpaceDN w:val="0"/>
              <w:adjustRightInd w:val="0"/>
              <w:rPr>
                <w:rFonts w:ascii="Arial" w:hAnsi="Arial" w:cs="Arial"/>
                <w:sz w:val="18"/>
                <w:szCs w:val="18"/>
                <w:lang w:val="en-GB"/>
              </w:rPr>
            </w:pPr>
            <w:r w:rsidRPr="00402593">
              <w:rPr>
                <w:rFonts w:ascii="Arial" w:hAnsi="Arial" w:cs="Arial"/>
                <w:sz w:val="18"/>
                <w:szCs w:val="18"/>
              </w:rPr>
              <w:t>Benign</w:t>
            </w:r>
          </w:p>
        </w:tc>
        <w:tc>
          <w:tcPr>
            <w:tcW w:w="1134" w:type="dxa"/>
          </w:tcPr>
          <w:p w14:paraId="21EC7DA6"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Not Pathogenic</w:t>
            </w:r>
          </w:p>
        </w:tc>
      </w:tr>
      <w:tr w:rsidR="00F64B2F" w:rsidRPr="00402593" w14:paraId="32854BD1" w14:textId="77777777" w:rsidTr="00F64B2F">
        <w:trPr>
          <w:trHeight w:val="528"/>
        </w:trPr>
        <w:tc>
          <w:tcPr>
            <w:tcW w:w="959" w:type="dxa"/>
            <w:shd w:val="clear" w:color="auto" w:fill="auto"/>
          </w:tcPr>
          <w:p w14:paraId="09A01613"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E221D</w:t>
            </w:r>
          </w:p>
        </w:tc>
        <w:tc>
          <w:tcPr>
            <w:tcW w:w="1417" w:type="dxa"/>
            <w:shd w:val="clear" w:color="auto" w:fill="auto"/>
          </w:tcPr>
          <w:p w14:paraId="5D7B81AF"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 xml:space="preserve">CRC or </w:t>
            </w:r>
            <w:proofErr w:type="spellStart"/>
            <w:r w:rsidRPr="00402593">
              <w:rPr>
                <w:rFonts w:ascii="Arial" w:hAnsi="Arial" w:cs="Arial"/>
                <w:sz w:val="18"/>
                <w:szCs w:val="18"/>
              </w:rPr>
              <w:t>GaC</w:t>
            </w:r>
            <w:proofErr w:type="spellEnd"/>
            <w:r w:rsidRPr="00402593">
              <w:rPr>
                <w:rFonts w:ascii="Arial" w:hAnsi="Arial" w:cs="Arial"/>
                <w:sz w:val="18"/>
                <w:szCs w:val="18"/>
              </w:rPr>
              <w:t xml:space="preserve"> 83 </w:t>
            </w:r>
            <w:proofErr w:type="spellStart"/>
            <w:r w:rsidRPr="00402593">
              <w:rPr>
                <w:rFonts w:ascii="Arial" w:hAnsi="Arial" w:cs="Arial"/>
                <w:sz w:val="18"/>
                <w:szCs w:val="18"/>
              </w:rPr>
              <w:t>yrs</w:t>
            </w:r>
            <w:proofErr w:type="spellEnd"/>
            <w:r>
              <w:rPr>
                <w:rFonts w:ascii="Arial" w:hAnsi="Arial" w:cs="Arial"/>
                <w:sz w:val="18"/>
                <w:szCs w:val="18"/>
              </w:rPr>
              <w:t xml:space="preserve"> female</w:t>
            </w:r>
          </w:p>
        </w:tc>
        <w:tc>
          <w:tcPr>
            <w:tcW w:w="993" w:type="dxa"/>
            <w:shd w:val="clear" w:color="auto" w:fill="auto"/>
          </w:tcPr>
          <w:p w14:paraId="662B0BE9"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No available tissue</w:t>
            </w:r>
          </w:p>
        </w:tc>
        <w:tc>
          <w:tcPr>
            <w:tcW w:w="992" w:type="dxa"/>
            <w:shd w:val="clear" w:color="auto" w:fill="auto"/>
          </w:tcPr>
          <w:p w14:paraId="1C74D4B8"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No available tissue</w:t>
            </w:r>
          </w:p>
        </w:tc>
        <w:tc>
          <w:tcPr>
            <w:tcW w:w="1142" w:type="dxa"/>
            <w:shd w:val="clear" w:color="auto" w:fill="auto"/>
          </w:tcPr>
          <w:p w14:paraId="49115FF9"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No available tissue</w:t>
            </w:r>
          </w:p>
        </w:tc>
        <w:tc>
          <w:tcPr>
            <w:tcW w:w="1835" w:type="dxa"/>
          </w:tcPr>
          <w:p w14:paraId="3A9BB816" w14:textId="77777777" w:rsidR="0067165B" w:rsidRPr="00402593" w:rsidRDefault="0067165B" w:rsidP="00F64B2F">
            <w:pPr>
              <w:autoSpaceDE w:val="0"/>
              <w:autoSpaceDN w:val="0"/>
              <w:adjustRightInd w:val="0"/>
              <w:rPr>
                <w:rFonts w:ascii="Arial" w:hAnsi="Arial" w:cs="Arial"/>
                <w:sz w:val="18"/>
                <w:szCs w:val="18"/>
              </w:rPr>
            </w:pPr>
          </w:p>
        </w:tc>
        <w:tc>
          <w:tcPr>
            <w:tcW w:w="1134" w:type="dxa"/>
          </w:tcPr>
          <w:p w14:paraId="02F1FBAA"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No</w:t>
            </w:r>
          </w:p>
        </w:tc>
        <w:tc>
          <w:tcPr>
            <w:tcW w:w="2973" w:type="dxa"/>
          </w:tcPr>
          <w:p w14:paraId="185049CE" w14:textId="77777777" w:rsidR="0067165B" w:rsidRDefault="0067165B" w:rsidP="00F64B2F">
            <w:pPr>
              <w:autoSpaceDE w:val="0"/>
              <w:autoSpaceDN w:val="0"/>
              <w:adjustRightInd w:val="0"/>
              <w:rPr>
                <w:rFonts w:ascii="Wingdings" w:hAnsi="Wingdings"/>
                <w:color w:val="000000"/>
                <w:sz w:val="18"/>
                <w:szCs w:val="18"/>
              </w:rPr>
            </w:pPr>
            <w:r w:rsidRPr="00481F78">
              <w:rPr>
                <w:rFonts w:ascii="Wingdings" w:hAnsi="Wingdings"/>
                <w:color w:val="000000"/>
                <w:sz w:val="18"/>
                <w:szCs w:val="18"/>
              </w:rPr>
              <w:t></w:t>
            </w:r>
            <w:r w:rsidRPr="00402593">
              <w:rPr>
                <w:rFonts w:ascii="Arial" w:hAnsi="Arial" w:cs="Arial"/>
                <w:sz w:val="18"/>
                <w:szCs w:val="18"/>
              </w:rPr>
              <w:t>Daug</w:t>
            </w:r>
            <w:r>
              <w:rPr>
                <w:rFonts w:ascii="Arial" w:hAnsi="Arial" w:cs="Arial"/>
                <w:sz w:val="18"/>
                <w:szCs w:val="18"/>
              </w:rPr>
              <w:t xml:space="preserve">hter lung metastases, EC 33 </w:t>
            </w:r>
            <w:proofErr w:type="spellStart"/>
            <w:r>
              <w:rPr>
                <w:rFonts w:ascii="Arial" w:hAnsi="Arial" w:cs="Arial"/>
                <w:sz w:val="18"/>
                <w:szCs w:val="18"/>
              </w:rPr>
              <w:t>yrs</w:t>
            </w:r>
            <w:proofErr w:type="spellEnd"/>
          </w:p>
          <w:p w14:paraId="5B2C1B49" w14:textId="77777777" w:rsidR="0067165B" w:rsidRPr="00114131" w:rsidRDefault="0067165B" w:rsidP="00F64B2F">
            <w:pPr>
              <w:autoSpaceDE w:val="0"/>
              <w:autoSpaceDN w:val="0"/>
              <w:adjustRightInd w:val="0"/>
              <w:rPr>
                <w:rFonts w:ascii="Wingdings" w:hAnsi="Wingdings"/>
                <w:color w:val="000000"/>
                <w:sz w:val="18"/>
                <w:szCs w:val="18"/>
              </w:rPr>
            </w:pPr>
            <w:r w:rsidRPr="00481F78">
              <w:rPr>
                <w:rFonts w:ascii="Wingdings" w:hAnsi="Wingdings"/>
                <w:color w:val="000000"/>
                <w:sz w:val="18"/>
                <w:szCs w:val="18"/>
              </w:rPr>
              <w:t></w:t>
            </w:r>
            <w:r w:rsidRPr="00402593">
              <w:rPr>
                <w:rFonts w:ascii="Arial" w:hAnsi="Arial" w:cs="Arial"/>
                <w:sz w:val="18"/>
                <w:szCs w:val="18"/>
                <w:lang w:val="en-GB"/>
              </w:rPr>
              <w:t xml:space="preserve">Father abdominal </w:t>
            </w:r>
            <w:proofErr w:type="spellStart"/>
            <w:r w:rsidRPr="00402593">
              <w:rPr>
                <w:rFonts w:ascii="Arial" w:hAnsi="Arial" w:cs="Arial"/>
                <w:sz w:val="18"/>
                <w:szCs w:val="18"/>
                <w:lang w:val="en-GB"/>
              </w:rPr>
              <w:t>tumor</w:t>
            </w:r>
            <w:proofErr w:type="spellEnd"/>
            <w:r w:rsidRPr="00402593">
              <w:rPr>
                <w:rFonts w:ascii="Arial" w:hAnsi="Arial" w:cs="Arial"/>
                <w:sz w:val="18"/>
                <w:szCs w:val="18"/>
                <w:lang w:val="en-GB"/>
              </w:rPr>
              <w:t xml:space="preserve"> 59 </w:t>
            </w:r>
            <w:proofErr w:type="spellStart"/>
            <w:r w:rsidRPr="00402593">
              <w:rPr>
                <w:rFonts w:ascii="Arial" w:hAnsi="Arial" w:cs="Arial"/>
                <w:sz w:val="18"/>
                <w:szCs w:val="18"/>
                <w:lang w:val="en-GB"/>
              </w:rPr>
              <w:t>yrs</w:t>
            </w:r>
            <w:proofErr w:type="spellEnd"/>
          </w:p>
        </w:tc>
        <w:tc>
          <w:tcPr>
            <w:tcW w:w="992" w:type="dxa"/>
          </w:tcPr>
          <w:p w14:paraId="461F99E2"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3</w:t>
            </w:r>
          </w:p>
        </w:tc>
        <w:tc>
          <w:tcPr>
            <w:tcW w:w="1134" w:type="dxa"/>
            <w:shd w:val="clear" w:color="auto" w:fill="auto"/>
          </w:tcPr>
          <w:p w14:paraId="455F4F30"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Benign</w:t>
            </w:r>
          </w:p>
        </w:tc>
        <w:tc>
          <w:tcPr>
            <w:tcW w:w="1134" w:type="dxa"/>
          </w:tcPr>
          <w:p w14:paraId="746DC757" w14:textId="77777777" w:rsidR="0067165B" w:rsidRPr="00402593" w:rsidRDefault="0067165B" w:rsidP="00F64B2F">
            <w:pPr>
              <w:rPr>
                <w:rFonts w:ascii="Arial" w:hAnsi="Arial" w:cs="Arial"/>
                <w:sz w:val="18"/>
                <w:szCs w:val="18"/>
              </w:rPr>
            </w:pPr>
            <w:r w:rsidRPr="00402593">
              <w:rPr>
                <w:rFonts w:ascii="Arial" w:hAnsi="Arial" w:cs="Arial"/>
                <w:sz w:val="18"/>
                <w:szCs w:val="18"/>
              </w:rPr>
              <w:t>Not Pathogenic</w:t>
            </w:r>
          </w:p>
        </w:tc>
      </w:tr>
      <w:tr w:rsidR="00F64B2F" w:rsidRPr="00402593" w14:paraId="6F1CB0C4" w14:textId="77777777" w:rsidTr="00F64B2F">
        <w:trPr>
          <w:trHeight w:val="1162"/>
        </w:trPr>
        <w:tc>
          <w:tcPr>
            <w:tcW w:w="959" w:type="dxa"/>
            <w:shd w:val="clear" w:color="auto" w:fill="auto"/>
          </w:tcPr>
          <w:p w14:paraId="3EBA6A77"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E221D</w:t>
            </w:r>
          </w:p>
        </w:tc>
        <w:tc>
          <w:tcPr>
            <w:tcW w:w="1417" w:type="dxa"/>
            <w:shd w:val="clear" w:color="auto" w:fill="auto"/>
          </w:tcPr>
          <w:p w14:paraId="10933365"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 xml:space="preserve">CRC 44 </w:t>
            </w:r>
            <w:proofErr w:type="spellStart"/>
            <w:r w:rsidRPr="00402593">
              <w:rPr>
                <w:rFonts w:ascii="Arial" w:hAnsi="Arial" w:cs="Arial"/>
                <w:sz w:val="18"/>
                <w:szCs w:val="18"/>
              </w:rPr>
              <w:t>yrs</w:t>
            </w:r>
            <w:proofErr w:type="spellEnd"/>
            <w:r>
              <w:rPr>
                <w:rFonts w:ascii="Arial" w:hAnsi="Arial" w:cs="Arial"/>
                <w:sz w:val="18"/>
                <w:szCs w:val="18"/>
              </w:rPr>
              <w:t xml:space="preserve"> male</w:t>
            </w:r>
          </w:p>
        </w:tc>
        <w:tc>
          <w:tcPr>
            <w:tcW w:w="993" w:type="dxa"/>
            <w:shd w:val="clear" w:color="auto" w:fill="auto"/>
          </w:tcPr>
          <w:p w14:paraId="7A276D33"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MSI-H</w:t>
            </w:r>
          </w:p>
        </w:tc>
        <w:tc>
          <w:tcPr>
            <w:tcW w:w="992" w:type="dxa"/>
            <w:shd w:val="clear" w:color="auto" w:fill="auto"/>
          </w:tcPr>
          <w:p w14:paraId="5595309E"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MSH2-MSH6-</w:t>
            </w:r>
          </w:p>
        </w:tc>
        <w:tc>
          <w:tcPr>
            <w:tcW w:w="1142" w:type="dxa"/>
            <w:shd w:val="clear" w:color="auto" w:fill="auto"/>
          </w:tcPr>
          <w:p w14:paraId="5776F73D" w14:textId="77777777" w:rsidR="0067165B" w:rsidRPr="00402593" w:rsidRDefault="0067165B" w:rsidP="00F64B2F">
            <w:pPr>
              <w:rPr>
                <w:rFonts w:ascii="Arial" w:hAnsi="Arial" w:cs="Arial"/>
                <w:sz w:val="18"/>
                <w:szCs w:val="18"/>
              </w:rPr>
            </w:pPr>
            <w:r w:rsidRPr="00402593">
              <w:rPr>
                <w:rFonts w:ascii="Arial" w:hAnsi="Arial" w:cs="Arial"/>
                <w:sz w:val="18"/>
                <w:szCs w:val="18"/>
              </w:rPr>
              <w:t>Not analyzed</w:t>
            </w:r>
          </w:p>
        </w:tc>
        <w:tc>
          <w:tcPr>
            <w:tcW w:w="1835" w:type="dxa"/>
          </w:tcPr>
          <w:p w14:paraId="09F7B0D6" w14:textId="4C242BAF"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i/>
                <w:sz w:val="18"/>
                <w:szCs w:val="18"/>
              </w:rPr>
              <w:t>MSH2</w:t>
            </w:r>
            <w:r w:rsidRPr="00402593">
              <w:rPr>
                <w:rFonts w:ascii="Arial" w:hAnsi="Arial" w:cs="Arial"/>
                <w:sz w:val="18"/>
                <w:szCs w:val="18"/>
              </w:rPr>
              <w:t xml:space="preserve"> VUS </w:t>
            </w:r>
            <w:r>
              <w:rPr>
                <w:rFonts w:ascii="Arial" w:hAnsi="Arial" w:cs="Arial"/>
                <w:sz w:val="18"/>
                <w:szCs w:val="18"/>
              </w:rPr>
              <w:t>L421P</w:t>
            </w:r>
            <w:r w:rsidR="00AA4373">
              <w:rPr>
                <w:rFonts w:ascii="Arial" w:hAnsi="Arial" w:cs="Arial"/>
                <w:sz w:val="18"/>
                <w:szCs w:val="18"/>
              </w:rPr>
              <w:t>,</w:t>
            </w:r>
            <w:bookmarkStart w:id="0" w:name="_GoBack"/>
            <w:bookmarkEnd w:id="0"/>
            <w:r>
              <w:rPr>
                <w:rFonts w:ascii="Arial" w:hAnsi="Arial" w:cs="Arial"/>
                <w:sz w:val="18"/>
                <w:szCs w:val="18"/>
              </w:rPr>
              <w:t xml:space="preserve"> which is </w:t>
            </w:r>
            <w:r w:rsidRPr="00402593">
              <w:rPr>
                <w:rFonts w:ascii="Arial" w:hAnsi="Arial" w:cs="Arial"/>
                <w:sz w:val="18"/>
                <w:szCs w:val="18"/>
              </w:rPr>
              <w:t xml:space="preserve">pathogenic in our </w:t>
            </w:r>
            <w:r>
              <w:rPr>
                <w:rFonts w:ascii="Arial" w:hAnsi="Arial" w:cs="Arial"/>
                <w:sz w:val="18"/>
                <w:szCs w:val="18"/>
              </w:rPr>
              <w:t>screen.</w:t>
            </w:r>
          </w:p>
          <w:p w14:paraId="7E47B4C4"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 xml:space="preserve">Cousin CRC 22 </w:t>
            </w:r>
            <w:proofErr w:type="spellStart"/>
            <w:r w:rsidRPr="00402593">
              <w:rPr>
                <w:rFonts w:ascii="Arial" w:hAnsi="Arial" w:cs="Arial"/>
                <w:sz w:val="18"/>
                <w:szCs w:val="18"/>
              </w:rPr>
              <w:t>yrs</w:t>
            </w:r>
            <w:proofErr w:type="spellEnd"/>
            <w:r w:rsidRPr="00402593">
              <w:rPr>
                <w:rFonts w:ascii="Arial" w:hAnsi="Arial" w:cs="Arial"/>
                <w:sz w:val="18"/>
                <w:szCs w:val="18"/>
              </w:rPr>
              <w:t xml:space="preserve"> only VUS </w:t>
            </w:r>
            <w:r>
              <w:rPr>
                <w:rFonts w:ascii="Arial" w:hAnsi="Arial" w:cs="Arial"/>
                <w:sz w:val="18"/>
                <w:szCs w:val="18"/>
              </w:rPr>
              <w:t xml:space="preserve">L421P </w:t>
            </w:r>
            <w:r w:rsidRPr="00402593">
              <w:rPr>
                <w:rFonts w:ascii="Arial" w:hAnsi="Arial" w:cs="Arial"/>
                <w:sz w:val="18"/>
                <w:szCs w:val="18"/>
              </w:rPr>
              <w:t xml:space="preserve">in </w:t>
            </w:r>
            <w:r w:rsidRPr="00402593">
              <w:rPr>
                <w:rFonts w:ascii="Arial" w:hAnsi="Arial" w:cs="Arial"/>
                <w:i/>
                <w:sz w:val="18"/>
                <w:szCs w:val="18"/>
              </w:rPr>
              <w:t>MSH2</w:t>
            </w:r>
            <w:r w:rsidRPr="00402593">
              <w:rPr>
                <w:rFonts w:ascii="Arial" w:hAnsi="Arial" w:cs="Arial"/>
                <w:sz w:val="18"/>
                <w:szCs w:val="18"/>
              </w:rPr>
              <w:t xml:space="preserve">, not </w:t>
            </w:r>
            <w:r w:rsidRPr="00402593">
              <w:rPr>
                <w:rFonts w:ascii="Arial" w:hAnsi="Arial" w:cs="Arial"/>
                <w:i/>
                <w:sz w:val="18"/>
                <w:szCs w:val="18"/>
              </w:rPr>
              <w:t>MSH6</w:t>
            </w:r>
            <w:r w:rsidRPr="00402593">
              <w:rPr>
                <w:rFonts w:ascii="Arial" w:hAnsi="Arial" w:cs="Arial"/>
                <w:sz w:val="18"/>
                <w:szCs w:val="18"/>
              </w:rPr>
              <w:t>.</w:t>
            </w:r>
          </w:p>
        </w:tc>
        <w:tc>
          <w:tcPr>
            <w:tcW w:w="1134" w:type="dxa"/>
          </w:tcPr>
          <w:p w14:paraId="1FEEB7CB"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Yes</w:t>
            </w:r>
          </w:p>
        </w:tc>
        <w:tc>
          <w:tcPr>
            <w:tcW w:w="2973" w:type="dxa"/>
          </w:tcPr>
          <w:p w14:paraId="240DB280" w14:textId="77777777" w:rsidR="0067165B" w:rsidRDefault="0067165B" w:rsidP="00F64B2F">
            <w:pPr>
              <w:autoSpaceDE w:val="0"/>
              <w:autoSpaceDN w:val="0"/>
              <w:adjustRightInd w:val="0"/>
              <w:rPr>
                <w:rFonts w:ascii="Arial" w:hAnsi="Arial" w:cs="Arial"/>
                <w:sz w:val="18"/>
                <w:szCs w:val="18"/>
              </w:rPr>
            </w:pPr>
            <w:r w:rsidRPr="00481F78">
              <w:rPr>
                <w:rFonts w:ascii="Wingdings" w:hAnsi="Wingdings"/>
                <w:color w:val="000000"/>
                <w:sz w:val="18"/>
                <w:szCs w:val="18"/>
              </w:rPr>
              <w:t></w:t>
            </w:r>
            <w:r w:rsidRPr="00402593">
              <w:rPr>
                <w:rFonts w:ascii="Arial" w:hAnsi="Arial" w:cs="Arial"/>
                <w:sz w:val="18"/>
                <w:szCs w:val="18"/>
              </w:rPr>
              <w:t>Mothe</w:t>
            </w:r>
            <w:r>
              <w:rPr>
                <w:rFonts w:ascii="Arial" w:hAnsi="Arial" w:cs="Arial"/>
                <w:sz w:val="18"/>
                <w:szCs w:val="18"/>
              </w:rPr>
              <w:t xml:space="preserve">r renal cell carcinoma &lt;48 </w:t>
            </w:r>
            <w:proofErr w:type="spellStart"/>
            <w:r>
              <w:rPr>
                <w:rFonts w:ascii="Arial" w:hAnsi="Arial" w:cs="Arial"/>
                <w:sz w:val="18"/>
                <w:szCs w:val="18"/>
              </w:rPr>
              <w:t>yrs</w:t>
            </w:r>
            <w:proofErr w:type="spellEnd"/>
          </w:p>
          <w:p w14:paraId="3C85A47A" w14:textId="77777777" w:rsidR="0067165B" w:rsidRDefault="0067165B" w:rsidP="00F64B2F">
            <w:pPr>
              <w:autoSpaceDE w:val="0"/>
              <w:autoSpaceDN w:val="0"/>
              <w:adjustRightInd w:val="0"/>
              <w:rPr>
                <w:rFonts w:ascii="Arial" w:hAnsi="Arial" w:cs="Arial"/>
                <w:sz w:val="18"/>
                <w:szCs w:val="18"/>
              </w:rPr>
            </w:pPr>
            <w:r w:rsidRPr="00481F78">
              <w:rPr>
                <w:rFonts w:ascii="Wingdings" w:hAnsi="Wingdings"/>
                <w:color w:val="000000"/>
                <w:sz w:val="18"/>
                <w:szCs w:val="18"/>
              </w:rPr>
              <w:t></w:t>
            </w:r>
            <w:r>
              <w:rPr>
                <w:rFonts w:ascii="Arial" w:hAnsi="Arial" w:cs="Arial"/>
                <w:sz w:val="18"/>
                <w:szCs w:val="18"/>
              </w:rPr>
              <w:t xml:space="preserve">Uncle CRC 34 </w:t>
            </w:r>
            <w:proofErr w:type="spellStart"/>
            <w:r>
              <w:rPr>
                <w:rFonts w:ascii="Arial" w:hAnsi="Arial" w:cs="Arial"/>
                <w:sz w:val="18"/>
                <w:szCs w:val="18"/>
              </w:rPr>
              <w:t>yrs</w:t>
            </w:r>
            <w:proofErr w:type="spellEnd"/>
          </w:p>
          <w:p w14:paraId="6E03BD33" w14:textId="77777777" w:rsidR="0067165B" w:rsidRPr="00402593" w:rsidRDefault="0067165B" w:rsidP="00F64B2F">
            <w:pPr>
              <w:autoSpaceDE w:val="0"/>
              <w:autoSpaceDN w:val="0"/>
              <w:adjustRightInd w:val="0"/>
              <w:rPr>
                <w:rFonts w:ascii="Arial" w:hAnsi="Arial" w:cs="Arial"/>
                <w:sz w:val="18"/>
                <w:szCs w:val="18"/>
              </w:rPr>
            </w:pPr>
            <w:r w:rsidRPr="00481F78">
              <w:rPr>
                <w:rFonts w:ascii="Wingdings" w:hAnsi="Wingdings"/>
                <w:color w:val="000000"/>
                <w:sz w:val="18"/>
                <w:szCs w:val="18"/>
              </w:rPr>
              <w:t></w:t>
            </w:r>
            <w:r w:rsidRPr="00402593">
              <w:rPr>
                <w:rFonts w:ascii="Arial" w:hAnsi="Arial" w:cs="Arial"/>
                <w:sz w:val="18"/>
                <w:szCs w:val="18"/>
              </w:rPr>
              <w:t xml:space="preserve">Uncle bladder cancer 59 </w:t>
            </w:r>
            <w:proofErr w:type="spellStart"/>
            <w:r w:rsidRPr="00402593">
              <w:rPr>
                <w:rFonts w:ascii="Arial" w:hAnsi="Arial" w:cs="Arial"/>
                <w:sz w:val="18"/>
                <w:szCs w:val="18"/>
              </w:rPr>
              <w:t>yrs</w:t>
            </w:r>
            <w:proofErr w:type="spellEnd"/>
          </w:p>
          <w:p w14:paraId="207E4869" w14:textId="77777777" w:rsidR="0067165B" w:rsidRPr="00402593" w:rsidRDefault="0067165B" w:rsidP="00F64B2F">
            <w:pPr>
              <w:autoSpaceDE w:val="0"/>
              <w:autoSpaceDN w:val="0"/>
              <w:adjustRightInd w:val="0"/>
              <w:rPr>
                <w:rFonts w:ascii="Arial" w:hAnsi="Arial" w:cs="Arial"/>
                <w:sz w:val="18"/>
                <w:szCs w:val="18"/>
              </w:rPr>
            </w:pPr>
            <w:r w:rsidRPr="00481F78">
              <w:rPr>
                <w:rFonts w:ascii="Wingdings" w:hAnsi="Wingdings"/>
                <w:color w:val="000000"/>
                <w:sz w:val="18"/>
                <w:szCs w:val="18"/>
              </w:rPr>
              <w:t></w:t>
            </w:r>
            <w:r w:rsidRPr="00402593">
              <w:rPr>
                <w:rFonts w:ascii="Arial" w:hAnsi="Arial" w:cs="Arial"/>
                <w:sz w:val="18"/>
                <w:szCs w:val="18"/>
              </w:rPr>
              <w:t>Cousin CRC</w:t>
            </w:r>
            <w:r>
              <w:rPr>
                <w:rFonts w:ascii="Arial" w:hAnsi="Arial" w:cs="Arial"/>
                <w:sz w:val="18"/>
                <w:szCs w:val="18"/>
              </w:rPr>
              <w:t xml:space="preserve"> 22 </w:t>
            </w:r>
            <w:proofErr w:type="spellStart"/>
            <w:r>
              <w:rPr>
                <w:rFonts w:ascii="Arial" w:hAnsi="Arial" w:cs="Arial"/>
                <w:sz w:val="18"/>
                <w:szCs w:val="18"/>
              </w:rPr>
              <w:t>yrs</w:t>
            </w:r>
            <w:proofErr w:type="spellEnd"/>
            <w:r>
              <w:rPr>
                <w:rFonts w:ascii="Arial" w:hAnsi="Arial" w:cs="Arial"/>
                <w:sz w:val="18"/>
                <w:szCs w:val="18"/>
              </w:rPr>
              <w:t xml:space="preserve"> (MSI-H, IHC MSH2-MSH6-)</w:t>
            </w:r>
          </w:p>
          <w:p w14:paraId="27ACB9CA" w14:textId="77777777" w:rsidR="0067165B" w:rsidRPr="00402593" w:rsidRDefault="0067165B" w:rsidP="00F64B2F">
            <w:pPr>
              <w:autoSpaceDE w:val="0"/>
              <w:autoSpaceDN w:val="0"/>
              <w:adjustRightInd w:val="0"/>
              <w:rPr>
                <w:rFonts w:ascii="Arial" w:hAnsi="Arial" w:cs="Arial"/>
                <w:sz w:val="18"/>
                <w:szCs w:val="18"/>
              </w:rPr>
            </w:pPr>
            <w:r w:rsidRPr="00481F78">
              <w:rPr>
                <w:rFonts w:ascii="Wingdings" w:hAnsi="Wingdings"/>
                <w:color w:val="000000"/>
                <w:sz w:val="18"/>
                <w:szCs w:val="18"/>
              </w:rPr>
              <w:t></w:t>
            </w:r>
            <w:r w:rsidRPr="00402593">
              <w:rPr>
                <w:rFonts w:ascii="Arial" w:hAnsi="Arial" w:cs="Arial"/>
                <w:sz w:val="18"/>
                <w:szCs w:val="18"/>
              </w:rPr>
              <w:t xml:space="preserve">Grandmother </w:t>
            </w:r>
            <w:proofErr w:type="spellStart"/>
            <w:r w:rsidRPr="00402593">
              <w:rPr>
                <w:rFonts w:ascii="Arial" w:hAnsi="Arial" w:cs="Arial"/>
                <w:sz w:val="18"/>
                <w:szCs w:val="18"/>
              </w:rPr>
              <w:t>UtC</w:t>
            </w:r>
            <w:proofErr w:type="spellEnd"/>
            <w:r w:rsidRPr="00402593">
              <w:rPr>
                <w:rFonts w:ascii="Arial" w:hAnsi="Arial" w:cs="Arial"/>
                <w:sz w:val="18"/>
                <w:szCs w:val="18"/>
              </w:rPr>
              <w:t xml:space="preserve"> &lt;53 </w:t>
            </w:r>
            <w:proofErr w:type="spellStart"/>
            <w:r w:rsidRPr="00402593">
              <w:rPr>
                <w:rFonts w:ascii="Arial" w:hAnsi="Arial" w:cs="Arial"/>
                <w:sz w:val="18"/>
                <w:szCs w:val="18"/>
              </w:rPr>
              <w:t>yrs</w:t>
            </w:r>
            <w:proofErr w:type="spellEnd"/>
          </w:p>
        </w:tc>
        <w:tc>
          <w:tcPr>
            <w:tcW w:w="992" w:type="dxa"/>
          </w:tcPr>
          <w:p w14:paraId="28604576"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3</w:t>
            </w:r>
          </w:p>
        </w:tc>
        <w:tc>
          <w:tcPr>
            <w:tcW w:w="1134" w:type="dxa"/>
            <w:shd w:val="clear" w:color="auto" w:fill="auto"/>
          </w:tcPr>
          <w:p w14:paraId="105599DC"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Benign</w:t>
            </w:r>
          </w:p>
        </w:tc>
        <w:tc>
          <w:tcPr>
            <w:tcW w:w="1134" w:type="dxa"/>
          </w:tcPr>
          <w:p w14:paraId="3EFC462B" w14:textId="77777777" w:rsidR="0067165B" w:rsidRPr="00402593" w:rsidRDefault="0067165B" w:rsidP="00F64B2F">
            <w:pPr>
              <w:rPr>
                <w:rFonts w:ascii="Arial" w:hAnsi="Arial" w:cs="Arial"/>
                <w:sz w:val="18"/>
                <w:szCs w:val="18"/>
              </w:rPr>
            </w:pPr>
            <w:r w:rsidRPr="00402593">
              <w:rPr>
                <w:rFonts w:ascii="Arial" w:hAnsi="Arial" w:cs="Arial"/>
                <w:sz w:val="18"/>
                <w:szCs w:val="18"/>
              </w:rPr>
              <w:t>Not Pathogenic</w:t>
            </w:r>
          </w:p>
        </w:tc>
      </w:tr>
      <w:tr w:rsidR="00F64B2F" w:rsidRPr="00402593" w14:paraId="2AB3B3FD" w14:textId="77777777" w:rsidTr="00F64B2F">
        <w:trPr>
          <w:trHeight w:val="68"/>
        </w:trPr>
        <w:tc>
          <w:tcPr>
            <w:tcW w:w="959" w:type="dxa"/>
            <w:shd w:val="clear" w:color="auto" w:fill="auto"/>
          </w:tcPr>
          <w:p w14:paraId="3AB6448B"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R511G</w:t>
            </w:r>
          </w:p>
        </w:tc>
        <w:tc>
          <w:tcPr>
            <w:tcW w:w="1417" w:type="dxa"/>
            <w:shd w:val="clear" w:color="auto" w:fill="auto"/>
          </w:tcPr>
          <w:p w14:paraId="7D704D5A" w14:textId="77777777" w:rsidR="0067165B" w:rsidRPr="00402593" w:rsidRDefault="0067165B" w:rsidP="00F64B2F">
            <w:pPr>
              <w:autoSpaceDE w:val="0"/>
              <w:autoSpaceDN w:val="0"/>
              <w:adjustRightInd w:val="0"/>
              <w:rPr>
                <w:rFonts w:ascii="Arial" w:hAnsi="Arial" w:cs="Arial"/>
                <w:sz w:val="18"/>
                <w:szCs w:val="18"/>
              </w:rPr>
            </w:pPr>
            <w:proofErr w:type="spellStart"/>
            <w:r w:rsidRPr="00402593">
              <w:rPr>
                <w:rFonts w:ascii="Arial" w:hAnsi="Arial" w:cs="Arial"/>
                <w:sz w:val="18"/>
                <w:szCs w:val="18"/>
              </w:rPr>
              <w:t>UtC</w:t>
            </w:r>
            <w:proofErr w:type="spellEnd"/>
            <w:r w:rsidRPr="00402593">
              <w:rPr>
                <w:rFonts w:ascii="Arial" w:hAnsi="Arial" w:cs="Arial"/>
                <w:sz w:val="18"/>
                <w:szCs w:val="18"/>
              </w:rPr>
              <w:t xml:space="preserve"> 62 </w:t>
            </w:r>
            <w:proofErr w:type="spellStart"/>
            <w:r w:rsidRPr="00402593">
              <w:rPr>
                <w:rFonts w:ascii="Arial" w:hAnsi="Arial" w:cs="Arial"/>
                <w:sz w:val="18"/>
                <w:szCs w:val="18"/>
              </w:rPr>
              <w:t>yrs</w:t>
            </w:r>
            <w:proofErr w:type="spellEnd"/>
            <w:r>
              <w:rPr>
                <w:rFonts w:ascii="Arial" w:hAnsi="Arial" w:cs="Arial"/>
                <w:sz w:val="18"/>
                <w:szCs w:val="18"/>
              </w:rPr>
              <w:t xml:space="preserve"> female</w:t>
            </w:r>
          </w:p>
        </w:tc>
        <w:tc>
          <w:tcPr>
            <w:tcW w:w="993" w:type="dxa"/>
            <w:shd w:val="clear" w:color="auto" w:fill="auto"/>
          </w:tcPr>
          <w:p w14:paraId="58547320"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MSI-H</w:t>
            </w:r>
          </w:p>
        </w:tc>
        <w:tc>
          <w:tcPr>
            <w:tcW w:w="992" w:type="dxa"/>
            <w:shd w:val="clear" w:color="auto" w:fill="auto"/>
          </w:tcPr>
          <w:p w14:paraId="3AD16F29"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Suspect MSH2+ MSH6+</w:t>
            </w:r>
          </w:p>
        </w:tc>
        <w:tc>
          <w:tcPr>
            <w:tcW w:w="1142" w:type="dxa"/>
            <w:shd w:val="clear" w:color="auto" w:fill="auto"/>
          </w:tcPr>
          <w:p w14:paraId="0FA25E40"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Not analyzed</w:t>
            </w:r>
          </w:p>
        </w:tc>
        <w:tc>
          <w:tcPr>
            <w:tcW w:w="1835" w:type="dxa"/>
          </w:tcPr>
          <w:p w14:paraId="6306755F" w14:textId="77777777" w:rsidR="0067165B" w:rsidRPr="00402593" w:rsidRDefault="0067165B" w:rsidP="00F64B2F">
            <w:pPr>
              <w:autoSpaceDE w:val="0"/>
              <w:autoSpaceDN w:val="0"/>
              <w:adjustRightInd w:val="0"/>
              <w:rPr>
                <w:rFonts w:ascii="Arial" w:hAnsi="Arial" w:cs="Arial"/>
                <w:sz w:val="18"/>
                <w:szCs w:val="18"/>
              </w:rPr>
            </w:pPr>
          </w:p>
        </w:tc>
        <w:tc>
          <w:tcPr>
            <w:tcW w:w="1134" w:type="dxa"/>
          </w:tcPr>
          <w:p w14:paraId="09D1993A"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Yes</w:t>
            </w:r>
          </w:p>
        </w:tc>
        <w:tc>
          <w:tcPr>
            <w:tcW w:w="2973" w:type="dxa"/>
          </w:tcPr>
          <w:p w14:paraId="48F00622" w14:textId="77777777" w:rsidR="0067165B" w:rsidRPr="00402593" w:rsidRDefault="0067165B" w:rsidP="00F64B2F">
            <w:pPr>
              <w:autoSpaceDE w:val="0"/>
              <w:autoSpaceDN w:val="0"/>
              <w:adjustRightInd w:val="0"/>
              <w:rPr>
                <w:rFonts w:ascii="Arial" w:hAnsi="Arial" w:cs="Arial"/>
                <w:sz w:val="18"/>
                <w:szCs w:val="18"/>
              </w:rPr>
            </w:pPr>
            <w:r w:rsidRPr="00481F78">
              <w:rPr>
                <w:rFonts w:ascii="Wingdings" w:hAnsi="Wingdings"/>
                <w:color w:val="000000"/>
                <w:sz w:val="18"/>
                <w:szCs w:val="18"/>
              </w:rPr>
              <w:t></w:t>
            </w:r>
            <w:r>
              <w:rPr>
                <w:rFonts w:ascii="Arial" w:hAnsi="Arial" w:cs="Arial"/>
                <w:sz w:val="18"/>
                <w:szCs w:val="18"/>
              </w:rPr>
              <w:t xml:space="preserve">Brother CRC 45 </w:t>
            </w:r>
            <w:proofErr w:type="spellStart"/>
            <w:r>
              <w:rPr>
                <w:rFonts w:ascii="Arial" w:hAnsi="Arial" w:cs="Arial"/>
                <w:sz w:val="18"/>
                <w:szCs w:val="18"/>
              </w:rPr>
              <w:t>yrs</w:t>
            </w:r>
            <w:proofErr w:type="spellEnd"/>
            <w:r>
              <w:rPr>
                <w:rFonts w:ascii="Arial" w:hAnsi="Arial" w:cs="Arial"/>
                <w:sz w:val="18"/>
                <w:szCs w:val="18"/>
              </w:rPr>
              <w:t xml:space="preserve"> (IHC normal)</w:t>
            </w:r>
            <w:r w:rsidRPr="00402593">
              <w:rPr>
                <w:rFonts w:ascii="Arial" w:hAnsi="Arial" w:cs="Arial"/>
                <w:sz w:val="18"/>
                <w:szCs w:val="18"/>
              </w:rPr>
              <w:br/>
            </w:r>
            <w:r w:rsidRPr="00481F78">
              <w:rPr>
                <w:rFonts w:ascii="Wingdings" w:hAnsi="Wingdings"/>
                <w:color w:val="000000"/>
                <w:sz w:val="18"/>
                <w:szCs w:val="18"/>
              </w:rPr>
              <w:t></w:t>
            </w:r>
            <w:r w:rsidRPr="00402593">
              <w:rPr>
                <w:rFonts w:ascii="Arial" w:hAnsi="Arial" w:cs="Arial"/>
                <w:sz w:val="18"/>
                <w:szCs w:val="18"/>
              </w:rPr>
              <w:t>Sister</w:t>
            </w:r>
            <w:r w:rsidRPr="00402593">
              <w:rPr>
                <w:rFonts w:ascii="Arial" w:hAnsi="Arial" w:cs="Arial"/>
                <w:sz w:val="18"/>
                <w:szCs w:val="18"/>
                <w:lang w:val="en-GB"/>
              </w:rPr>
              <w:t xml:space="preserve"> </w:t>
            </w:r>
            <w:proofErr w:type="spellStart"/>
            <w:r w:rsidRPr="00402593">
              <w:rPr>
                <w:rFonts w:ascii="Arial" w:hAnsi="Arial" w:cs="Arial"/>
                <w:sz w:val="18"/>
                <w:szCs w:val="18"/>
                <w:lang w:val="en-GB"/>
              </w:rPr>
              <w:t>UtC</w:t>
            </w:r>
            <w:proofErr w:type="spellEnd"/>
            <w:r w:rsidRPr="00402593">
              <w:rPr>
                <w:rFonts w:ascii="Arial" w:hAnsi="Arial" w:cs="Arial"/>
                <w:sz w:val="18"/>
                <w:szCs w:val="18"/>
                <w:lang w:val="en-GB"/>
              </w:rPr>
              <w:t xml:space="preserve"> 55</w:t>
            </w:r>
            <w:r w:rsidRPr="00402593">
              <w:rPr>
                <w:rFonts w:ascii="Arial" w:hAnsi="Arial" w:cs="Arial"/>
                <w:sz w:val="18"/>
                <w:szCs w:val="18"/>
              </w:rPr>
              <w:t xml:space="preserve"> </w:t>
            </w:r>
            <w:proofErr w:type="spellStart"/>
            <w:r w:rsidRPr="00402593">
              <w:rPr>
                <w:rFonts w:ascii="Arial" w:hAnsi="Arial" w:cs="Arial"/>
                <w:sz w:val="18"/>
                <w:szCs w:val="18"/>
              </w:rPr>
              <w:t>yrs</w:t>
            </w:r>
            <w:proofErr w:type="spellEnd"/>
          </w:p>
        </w:tc>
        <w:tc>
          <w:tcPr>
            <w:tcW w:w="992" w:type="dxa"/>
          </w:tcPr>
          <w:p w14:paraId="3B282BCE" w14:textId="77777777" w:rsidR="0067165B" w:rsidRPr="00402593" w:rsidRDefault="0067165B" w:rsidP="00F64B2F">
            <w:pPr>
              <w:autoSpaceDE w:val="0"/>
              <w:autoSpaceDN w:val="0"/>
              <w:adjustRightInd w:val="0"/>
              <w:rPr>
                <w:rFonts w:ascii="Arial" w:hAnsi="Arial" w:cs="Arial"/>
                <w:sz w:val="18"/>
                <w:szCs w:val="18"/>
              </w:rPr>
            </w:pPr>
            <w:r>
              <w:rPr>
                <w:rFonts w:ascii="Arial" w:hAnsi="Arial" w:cs="Arial"/>
                <w:sz w:val="18"/>
                <w:szCs w:val="18"/>
              </w:rPr>
              <w:t>NA</w:t>
            </w:r>
          </w:p>
        </w:tc>
        <w:tc>
          <w:tcPr>
            <w:tcW w:w="1134" w:type="dxa"/>
            <w:shd w:val="clear" w:color="auto" w:fill="auto"/>
          </w:tcPr>
          <w:p w14:paraId="0F25556E"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 xml:space="preserve">Probably damaging </w:t>
            </w:r>
          </w:p>
        </w:tc>
        <w:tc>
          <w:tcPr>
            <w:tcW w:w="1134" w:type="dxa"/>
          </w:tcPr>
          <w:p w14:paraId="264B1D67" w14:textId="77777777" w:rsidR="0067165B" w:rsidRPr="00402593" w:rsidRDefault="0067165B" w:rsidP="00F64B2F">
            <w:pPr>
              <w:rPr>
                <w:rFonts w:ascii="Arial" w:hAnsi="Arial" w:cs="Arial"/>
                <w:sz w:val="18"/>
                <w:szCs w:val="18"/>
              </w:rPr>
            </w:pPr>
            <w:r w:rsidRPr="00402593">
              <w:rPr>
                <w:rFonts w:ascii="Arial" w:hAnsi="Arial" w:cs="Arial"/>
                <w:sz w:val="18"/>
                <w:szCs w:val="18"/>
              </w:rPr>
              <w:t>Pathogenic</w:t>
            </w:r>
          </w:p>
        </w:tc>
      </w:tr>
      <w:tr w:rsidR="00F64B2F" w:rsidRPr="00402593" w14:paraId="6FBBE52B" w14:textId="77777777" w:rsidTr="00F64B2F">
        <w:trPr>
          <w:trHeight w:val="68"/>
        </w:trPr>
        <w:tc>
          <w:tcPr>
            <w:tcW w:w="959" w:type="dxa"/>
            <w:shd w:val="clear" w:color="auto" w:fill="auto"/>
          </w:tcPr>
          <w:p w14:paraId="4B0CB3E5" w14:textId="77777777" w:rsidR="0067165B" w:rsidRPr="00402593" w:rsidRDefault="0067165B" w:rsidP="00F64B2F">
            <w:pPr>
              <w:autoSpaceDE w:val="0"/>
              <w:autoSpaceDN w:val="0"/>
              <w:adjustRightInd w:val="0"/>
              <w:rPr>
                <w:rFonts w:ascii="Arial" w:hAnsi="Arial" w:cs="Arial"/>
                <w:sz w:val="18"/>
                <w:szCs w:val="18"/>
                <w:lang w:val="nl-NL"/>
              </w:rPr>
            </w:pPr>
            <w:r w:rsidRPr="00402593">
              <w:rPr>
                <w:rFonts w:ascii="Arial" w:hAnsi="Arial" w:cs="Arial"/>
                <w:sz w:val="18"/>
                <w:szCs w:val="18"/>
                <w:lang w:val="nl-NL"/>
              </w:rPr>
              <w:t>A587P</w:t>
            </w:r>
          </w:p>
        </w:tc>
        <w:tc>
          <w:tcPr>
            <w:tcW w:w="1417" w:type="dxa"/>
            <w:shd w:val="clear" w:color="auto" w:fill="auto"/>
          </w:tcPr>
          <w:p w14:paraId="415E40DE" w14:textId="77777777" w:rsidR="0067165B" w:rsidRPr="00402593" w:rsidRDefault="0067165B" w:rsidP="00F64B2F">
            <w:pPr>
              <w:autoSpaceDE w:val="0"/>
              <w:autoSpaceDN w:val="0"/>
              <w:adjustRightInd w:val="0"/>
              <w:rPr>
                <w:rFonts w:ascii="Arial" w:hAnsi="Arial" w:cs="Arial"/>
                <w:sz w:val="18"/>
                <w:szCs w:val="18"/>
                <w:lang w:val="nl-NL"/>
              </w:rPr>
            </w:pPr>
            <w:r w:rsidRPr="00402593">
              <w:rPr>
                <w:rFonts w:ascii="Arial" w:hAnsi="Arial" w:cs="Arial"/>
                <w:sz w:val="18"/>
                <w:szCs w:val="18"/>
                <w:lang w:val="nl-NL"/>
              </w:rPr>
              <w:t xml:space="preserve">CRC 59 </w:t>
            </w:r>
            <w:proofErr w:type="spellStart"/>
            <w:r w:rsidRPr="00402593">
              <w:rPr>
                <w:rFonts w:ascii="Arial" w:hAnsi="Arial" w:cs="Arial"/>
                <w:sz w:val="18"/>
                <w:szCs w:val="18"/>
                <w:lang w:val="nl-NL"/>
              </w:rPr>
              <w:t>yrs</w:t>
            </w:r>
            <w:proofErr w:type="spellEnd"/>
            <w:r>
              <w:rPr>
                <w:rFonts w:ascii="Arial" w:hAnsi="Arial" w:cs="Arial"/>
                <w:sz w:val="18"/>
                <w:szCs w:val="18"/>
                <w:lang w:val="nl-NL"/>
              </w:rPr>
              <w:t xml:space="preserve"> male</w:t>
            </w:r>
          </w:p>
        </w:tc>
        <w:tc>
          <w:tcPr>
            <w:tcW w:w="993" w:type="dxa"/>
            <w:shd w:val="clear" w:color="auto" w:fill="auto"/>
          </w:tcPr>
          <w:p w14:paraId="57EB54F8" w14:textId="77777777" w:rsidR="0067165B" w:rsidRPr="00402593" w:rsidRDefault="0067165B" w:rsidP="00F64B2F">
            <w:pPr>
              <w:autoSpaceDE w:val="0"/>
              <w:autoSpaceDN w:val="0"/>
              <w:adjustRightInd w:val="0"/>
              <w:rPr>
                <w:rFonts w:ascii="Arial" w:hAnsi="Arial" w:cs="Arial"/>
                <w:sz w:val="18"/>
                <w:szCs w:val="18"/>
                <w:lang w:val="nl-NL"/>
              </w:rPr>
            </w:pPr>
            <w:r w:rsidRPr="00402593">
              <w:rPr>
                <w:rFonts w:ascii="Arial" w:hAnsi="Arial" w:cs="Arial"/>
                <w:sz w:val="18"/>
                <w:szCs w:val="18"/>
                <w:lang w:val="nl-NL"/>
              </w:rPr>
              <w:t>MSI-H</w:t>
            </w:r>
          </w:p>
        </w:tc>
        <w:tc>
          <w:tcPr>
            <w:tcW w:w="992" w:type="dxa"/>
            <w:shd w:val="clear" w:color="auto" w:fill="auto"/>
          </w:tcPr>
          <w:p w14:paraId="7A27A381" w14:textId="77777777" w:rsidR="0067165B" w:rsidRPr="00402593" w:rsidRDefault="0067165B" w:rsidP="00F64B2F">
            <w:pPr>
              <w:autoSpaceDE w:val="0"/>
              <w:autoSpaceDN w:val="0"/>
              <w:adjustRightInd w:val="0"/>
              <w:rPr>
                <w:rFonts w:ascii="Arial" w:hAnsi="Arial" w:cs="Arial"/>
                <w:sz w:val="18"/>
                <w:szCs w:val="18"/>
                <w:lang w:val="nl-NL"/>
              </w:rPr>
            </w:pPr>
            <w:r w:rsidRPr="00402593">
              <w:rPr>
                <w:rFonts w:ascii="Arial" w:hAnsi="Arial" w:cs="Arial"/>
                <w:sz w:val="18"/>
                <w:szCs w:val="18"/>
                <w:lang w:val="nl-NL"/>
              </w:rPr>
              <w:t>MSH6-</w:t>
            </w:r>
          </w:p>
        </w:tc>
        <w:tc>
          <w:tcPr>
            <w:tcW w:w="1142" w:type="dxa"/>
            <w:shd w:val="clear" w:color="auto" w:fill="auto"/>
          </w:tcPr>
          <w:p w14:paraId="5DB87DE7" w14:textId="77777777" w:rsidR="0067165B" w:rsidRPr="00402593" w:rsidRDefault="0067165B" w:rsidP="00F64B2F">
            <w:pPr>
              <w:autoSpaceDE w:val="0"/>
              <w:autoSpaceDN w:val="0"/>
              <w:adjustRightInd w:val="0"/>
              <w:rPr>
                <w:rFonts w:ascii="Arial" w:hAnsi="Arial" w:cs="Arial"/>
                <w:sz w:val="18"/>
                <w:szCs w:val="18"/>
                <w:lang w:val="nl-NL"/>
              </w:rPr>
            </w:pPr>
            <w:r w:rsidRPr="00402593">
              <w:rPr>
                <w:rFonts w:ascii="Arial" w:hAnsi="Arial" w:cs="Arial"/>
                <w:sz w:val="18"/>
                <w:szCs w:val="18"/>
              </w:rPr>
              <w:t>Not analyzed</w:t>
            </w:r>
          </w:p>
        </w:tc>
        <w:tc>
          <w:tcPr>
            <w:tcW w:w="1835" w:type="dxa"/>
          </w:tcPr>
          <w:p w14:paraId="09C2F272" w14:textId="77777777" w:rsidR="0067165B" w:rsidRPr="00402593" w:rsidRDefault="0067165B" w:rsidP="00F64B2F">
            <w:pPr>
              <w:autoSpaceDE w:val="0"/>
              <w:autoSpaceDN w:val="0"/>
              <w:adjustRightInd w:val="0"/>
              <w:rPr>
                <w:rFonts w:ascii="Arial" w:hAnsi="Arial" w:cs="Arial"/>
                <w:sz w:val="18"/>
                <w:szCs w:val="18"/>
                <w:lang w:val="nl-NL"/>
              </w:rPr>
            </w:pPr>
          </w:p>
        </w:tc>
        <w:tc>
          <w:tcPr>
            <w:tcW w:w="1134" w:type="dxa"/>
          </w:tcPr>
          <w:p w14:paraId="16DBA5A1" w14:textId="77777777" w:rsidR="0067165B" w:rsidRPr="00402593" w:rsidRDefault="0067165B" w:rsidP="00F64B2F">
            <w:pPr>
              <w:autoSpaceDE w:val="0"/>
              <w:autoSpaceDN w:val="0"/>
              <w:adjustRightInd w:val="0"/>
              <w:rPr>
                <w:rFonts w:ascii="Arial" w:hAnsi="Arial" w:cs="Arial"/>
                <w:sz w:val="18"/>
                <w:szCs w:val="18"/>
                <w:lang w:val="nl-NL"/>
              </w:rPr>
            </w:pPr>
            <w:r w:rsidRPr="00402593">
              <w:rPr>
                <w:rFonts w:ascii="Arial" w:hAnsi="Arial" w:cs="Arial"/>
                <w:sz w:val="18"/>
                <w:szCs w:val="18"/>
                <w:lang w:val="nl-NL"/>
              </w:rPr>
              <w:t>No</w:t>
            </w:r>
          </w:p>
        </w:tc>
        <w:tc>
          <w:tcPr>
            <w:tcW w:w="2973" w:type="dxa"/>
          </w:tcPr>
          <w:p w14:paraId="036DDD65" w14:textId="77777777" w:rsidR="0067165B" w:rsidRPr="00402593" w:rsidRDefault="0067165B" w:rsidP="00F64B2F">
            <w:pPr>
              <w:autoSpaceDE w:val="0"/>
              <w:autoSpaceDN w:val="0"/>
              <w:adjustRightInd w:val="0"/>
              <w:rPr>
                <w:rFonts w:ascii="Arial" w:hAnsi="Arial" w:cs="Arial"/>
                <w:sz w:val="18"/>
                <w:szCs w:val="18"/>
              </w:rPr>
            </w:pPr>
            <w:r w:rsidRPr="00481F78">
              <w:rPr>
                <w:rFonts w:ascii="Wingdings" w:hAnsi="Wingdings"/>
                <w:color w:val="000000"/>
                <w:sz w:val="18"/>
                <w:szCs w:val="18"/>
              </w:rPr>
              <w:t></w:t>
            </w:r>
            <w:r>
              <w:rPr>
                <w:rFonts w:ascii="Arial" w:hAnsi="Arial" w:cs="Arial"/>
                <w:sz w:val="18"/>
                <w:szCs w:val="18"/>
              </w:rPr>
              <w:t xml:space="preserve">Sister </w:t>
            </w:r>
            <w:proofErr w:type="spellStart"/>
            <w:r>
              <w:rPr>
                <w:rFonts w:ascii="Arial" w:hAnsi="Arial" w:cs="Arial"/>
                <w:sz w:val="18"/>
                <w:szCs w:val="18"/>
              </w:rPr>
              <w:t>UtC</w:t>
            </w:r>
            <w:proofErr w:type="spellEnd"/>
            <w:r w:rsidRPr="00402593">
              <w:rPr>
                <w:rFonts w:ascii="Arial" w:hAnsi="Arial" w:cs="Arial"/>
                <w:sz w:val="18"/>
                <w:szCs w:val="18"/>
              </w:rPr>
              <w:t xml:space="preserve"> 56 </w:t>
            </w:r>
            <w:proofErr w:type="spellStart"/>
            <w:r w:rsidRPr="00402593">
              <w:rPr>
                <w:rFonts w:ascii="Arial" w:hAnsi="Arial" w:cs="Arial"/>
                <w:sz w:val="18"/>
                <w:szCs w:val="18"/>
              </w:rPr>
              <w:t>yrs</w:t>
            </w:r>
            <w:proofErr w:type="spellEnd"/>
            <w:r w:rsidRPr="00402593">
              <w:rPr>
                <w:rFonts w:ascii="Arial" w:hAnsi="Arial" w:cs="Arial"/>
                <w:sz w:val="18"/>
                <w:szCs w:val="18"/>
              </w:rPr>
              <w:t xml:space="preserve"> (MSI-H, IHC</w:t>
            </w:r>
            <w:r>
              <w:rPr>
                <w:rFonts w:ascii="Arial" w:hAnsi="Arial" w:cs="Arial"/>
                <w:sz w:val="18"/>
                <w:szCs w:val="18"/>
              </w:rPr>
              <w:t xml:space="preserve"> MSH6-, retention VUS in tumor)</w:t>
            </w:r>
            <w:r w:rsidRPr="00402593">
              <w:rPr>
                <w:rFonts w:ascii="Arial" w:hAnsi="Arial" w:cs="Arial"/>
                <w:sz w:val="18"/>
                <w:szCs w:val="18"/>
              </w:rPr>
              <w:t xml:space="preserve"> </w:t>
            </w:r>
          </w:p>
          <w:p w14:paraId="28D31F3E" w14:textId="77777777" w:rsidR="0067165B" w:rsidRPr="00402593" w:rsidRDefault="0067165B" w:rsidP="00F64B2F">
            <w:pPr>
              <w:autoSpaceDE w:val="0"/>
              <w:autoSpaceDN w:val="0"/>
              <w:adjustRightInd w:val="0"/>
              <w:rPr>
                <w:rFonts w:ascii="Arial" w:hAnsi="Arial" w:cs="Arial"/>
                <w:sz w:val="18"/>
                <w:szCs w:val="18"/>
                <w:lang w:val="nl-NL"/>
              </w:rPr>
            </w:pPr>
            <w:r w:rsidRPr="00481F78">
              <w:rPr>
                <w:rFonts w:ascii="Wingdings" w:hAnsi="Wingdings"/>
                <w:color w:val="000000"/>
                <w:sz w:val="18"/>
                <w:szCs w:val="18"/>
              </w:rPr>
              <w:t></w:t>
            </w:r>
            <w:r w:rsidRPr="00402593">
              <w:rPr>
                <w:rFonts w:ascii="Arial" w:hAnsi="Arial" w:cs="Arial"/>
                <w:sz w:val="18"/>
                <w:szCs w:val="18"/>
              </w:rPr>
              <w:t xml:space="preserve">Grandfather </w:t>
            </w:r>
            <w:r w:rsidRPr="00402593">
              <w:rPr>
                <w:rFonts w:ascii="Arial" w:hAnsi="Arial" w:cs="Arial"/>
                <w:sz w:val="18"/>
                <w:szCs w:val="18"/>
                <w:lang w:val="en-GB"/>
              </w:rPr>
              <w:t>CRC</w:t>
            </w:r>
          </w:p>
        </w:tc>
        <w:tc>
          <w:tcPr>
            <w:tcW w:w="992" w:type="dxa"/>
          </w:tcPr>
          <w:p w14:paraId="4662662A" w14:textId="77777777" w:rsidR="0067165B" w:rsidRPr="00402593" w:rsidRDefault="0067165B" w:rsidP="00F64B2F">
            <w:pPr>
              <w:autoSpaceDE w:val="0"/>
              <w:autoSpaceDN w:val="0"/>
              <w:adjustRightInd w:val="0"/>
              <w:rPr>
                <w:rFonts w:ascii="Arial" w:hAnsi="Arial" w:cs="Arial"/>
                <w:sz w:val="18"/>
                <w:szCs w:val="18"/>
              </w:rPr>
            </w:pPr>
            <w:r>
              <w:rPr>
                <w:rFonts w:ascii="Arial" w:hAnsi="Arial" w:cs="Arial"/>
                <w:sz w:val="18"/>
                <w:szCs w:val="18"/>
                <w:lang w:val="nl-NL"/>
              </w:rPr>
              <w:t>NA</w:t>
            </w:r>
          </w:p>
        </w:tc>
        <w:tc>
          <w:tcPr>
            <w:tcW w:w="1134" w:type="dxa"/>
            <w:shd w:val="clear" w:color="auto" w:fill="auto"/>
          </w:tcPr>
          <w:p w14:paraId="47F62E87"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Probably damaging</w:t>
            </w:r>
          </w:p>
        </w:tc>
        <w:tc>
          <w:tcPr>
            <w:tcW w:w="1134" w:type="dxa"/>
          </w:tcPr>
          <w:p w14:paraId="4A63BFA4" w14:textId="77777777" w:rsidR="0067165B" w:rsidRPr="00402593" w:rsidRDefault="0067165B" w:rsidP="00F64B2F">
            <w:pPr>
              <w:rPr>
                <w:rFonts w:ascii="Arial" w:hAnsi="Arial" w:cs="Arial"/>
                <w:sz w:val="18"/>
                <w:szCs w:val="18"/>
                <w:lang w:val="nl-NL"/>
              </w:rPr>
            </w:pPr>
            <w:r w:rsidRPr="00402593">
              <w:rPr>
                <w:rFonts w:ascii="Arial" w:hAnsi="Arial" w:cs="Arial"/>
                <w:sz w:val="18"/>
                <w:szCs w:val="18"/>
              </w:rPr>
              <w:t>Pathogenic</w:t>
            </w:r>
          </w:p>
        </w:tc>
      </w:tr>
      <w:tr w:rsidR="00F64B2F" w:rsidRPr="00402593" w14:paraId="14C689D4" w14:textId="77777777" w:rsidTr="00F64B2F">
        <w:trPr>
          <w:trHeight w:val="68"/>
        </w:trPr>
        <w:tc>
          <w:tcPr>
            <w:tcW w:w="959" w:type="dxa"/>
            <w:shd w:val="clear" w:color="auto" w:fill="auto"/>
          </w:tcPr>
          <w:p w14:paraId="1653A6B9"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G670R</w:t>
            </w:r>
          </w:p>
        </w:tc>
        <w:tc>
          <w:tcPr>
            <w:tcW w:w="1417" w:type="dxa"/>
            <w:shd w:val="clear" w:color="auto" w:fill="auto"/>
          </w:tcPr>
          <w:p w14:paraId="222FC3AD" w14:textId="77777777" w:rsidR="0067165B" w:rsidRDefault="0067165B" w:rsidP="00F64B2F">
            <w:pPr>
              <w:autoSpaceDE w:val="0"/>
              <w:autoSpaceDN w:val="0"/>
              <w:adjustRightInd w:val="0"/>
              <w:rPr>
                <w:rFonts w:ascii="Arial" w:hAnsi="Arial" w:cs="Arial"/>
                <w:sz w:val="18"/>
                <w:szCs w:val="18"/>
              </w:rPr>
            </w:pPr>
            <w:proofErr w:type="spellStart"/>
            <w:r w:rsidRPr="00402593">
              <w:rPr>
                <w:rFonts w:ascii="Arial" w:hAnsi="Arial" w:cs="Arial"/>
                <w:sz w:val="18"/>
                <w:szCs w:val="18"/>
              </w:rPr>
              <w:t>UtC</w:t>
            </w:r>
            <w:proofErr w:type="spellEnd"/>
            <w:r w:rsidRPr="00402593">
              <w:rPr>
                <w:rFonts w:ascii="Arial" w:hAnsi="Arial" w:cs="Arial"/>
                <w:sz w:val="18"/>
                <w:szCs w:val="18"/>
              </w:rPr>
              <w:t xml:space="preserve"> 58 </w:t>
            </w:r>
            <w:proofErr w:type="spellStart"/>
            <w:r w:rsidRPr="00402593">
              <w:rPr>
                <w:rFonts w:ascii="Arial" w:hAnsi="Arial" w:cs="Arial"/>
                <w:sz w:val="18"/>
                <w:szCs w:val="18"/>
              </w:rPr>
              <w:t>yrs</w:t>
            </w:r>
            <w:proofErr w:type="spellEnd"/>
            <w:r w:rsidRPr="00402593">
              <w:rPr>
                <w:rFonts w:ascii="Arial" w:hAnsi="Arial" w:cs="Arial"/>
                <w:sz w:val="18"/>
                <w:szCs w:val="18"/>
              </w:rPr>
              <w:br/>
              <w:t xml:space="preserve">CRC 71 </w:t>
            </w:r>
            <w:proofErr w:type="spellStart"/>
            <w:r w:rsidRPr="00402593">
              <w:rPr>
                <w:rFonts w:ascii="Arial" w:hAnsi="Arial" w:cs="Arial"/>
                <w:sz w:val="18"/>
                <w:szCs w:val="18"/>
              </w:rPr>
              <w:t>yrs</w:t>
            </w:r>
            <w:proofErr w:type="spellEnd"/>
            <w:r>
              <w:rPr>
                <w:rFonts w:ascii="Arial" w:hAnsi="Arial" w:cs="Arial"/>
                <w:sz w:val="18"/>
                <w:szCs w:val="18"/>
              </w:rPr>
              <w:t xml:space="preserve"> </w:t>
            </w:r>
          </w:p>
          <w:p w14:paraId="1D728DBB" w14:textId="77777777" w:rsidR="0067165B" w:rsidRPr="00402593" w:rsidRDefault="0067165B" w:rsidP="00F64B2F">
            <w:pPr>
              <w:autoSpaceDE w:val="0"/>
              <w:autoSpaceDN w:val="0"/>
              <w:adjustRightInd w:val="0"/>
              <w:rPr>
                <w:rFonts w:ascii="Arial" w:hAnsi="Arial" w:cs="Arial"/>
                <w:sz w:val="18"/>
                <w:szCs w:val="18"/>
              </w:rPr>
            </w:pPr>
            <w:proofErr w:type="gramStart"/>
            <w:r>
              <w:rPr>
                <w:rFonts w:ascii="Arial" w:hAnsi="Arial" w:cs="Arial"/>
                <w:sz w:val="18"/>
                <w:szCs w:val="18"/>
              </w:rPr>
              <w:t>female</w:t>
            </w:r>
            <w:proofErr w:type="gramEnd"/>
          </w:p>
        </w:tc>
        <w:tc>
          <w:tcPr>
            <w:tcW w:w="993" w:type="dxa"/>
            <w:shd w:val="clear" w:color="auto" w:fill="auto"/>
          </w:tcPr>
          <w:p w14:paraId="4EB3F628"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MSI-H</w:t>
            </w:r>
          </w:p>
        </w:tc>
        <w:tc>
          <w:tcPr>
            <w:tcW w:w="992" w:type="dxa"/>
            <w:shd w:val="clear" w:color="auto" w:fill="auto"/>
          </w:tcPr>
          <w:p w14:paraId="68F73159"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MSH6-</w:t>
            </w:r>
          </w:p>
        </w:tc>
        <w:tc>
          <w:tcPr>
            <w:tcW w:w="1142" w:type="dxa"/>
            <w:shd w:val="clear" w:color="auto" w:fill="auto"/>
          </w:tcPr>
          <w:p w14:paraId="6E2D14D9"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Not analyzed</w:t>
            </w:r>
          </w:p>
        </w:tc>
        <w:tc>
          <w:tcPr>
            <w:tcW w:w="1835" w:type="dxa"/>
          </w:tcPr>
          <w:p w14:paraId="5285A9CA"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Pathogenic mutation (deletion exon 1+2) on same allele.</w:t>
            </w:r>
          </w:p>
        </w:tc>
        <w:tc>
          <w:tcPr>
            <w:tcW w:w="1134" w:type="dxa"/>
          </w:tcPr>
          <w:p w14:paraId="6CCF8605"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Yes</w:t>
            </w:r>
          </w:p>
        </w:tc>
        <w:tc>
          <w:tcPr>
            <w:tcW w:w="2973" w:type="dxa"/>
          </w:tcPr>
          <w:p w14:paraId="70554D46" w14:textId="77777777" w:rsidR="0067165B" w:rsidRPr="00402593" w:rsidRDefault="0067165B" w:rsidP="00F64B2F">
            <w:pPr>
              <w:autoSpaceDE w:val="0"/>
              <w:autoSpaceDN w:val="0"/>
              <w:adjustRightInd w:val="0"/>
              <w:rPr>
                <w:rFonts w:ascii="Arial" w:hAnsi="Arial" w:cs="Arial"/>
                <w:sz w:val="18"/>
                <w:szCs w:val="18"/>
              </w:rPr>
            </w:pPr>
          </w:p>
        </w:tc>
        <w:tc>
          <w:tcPr>
            <w:tcW w:w="992" w:type="dxa"/>
          </w:tcPr>
          <w:p w14:paraId="13826028"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3</w:t>
            </w:r>
          </w:p>
        </w:tc>
        <w:tc>
          <w:tcPr>
            <w:tcW w:w="1134" w:type="dxa"/>
            <w:shd w:val="clear" w:color="auto" w:fill="auto"/>
          </w:tcPr>
          <w:p w14:paraId="0BAF9D66"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Probably damaging</w:t>
            </w:r>
          </w:p>
        </w:tc>
        <w:tc>
          <w:tcPr>
            <w:tcW w:w="1134" w:type="dxa"/>
          </w:tcPr>
          <w:p w14:paraId="6B3614BD" w14:textId="77777777" w:rsidR="0067165B" w:rsidRPr="00402593" w:rsidRDefault="0067165B" w:rsidP="00F64B2F">
            <w:pPr>
              <w:rPr>
                <w:rFonts w:ascii="Arial" w:hAnsi="Arial" w:cs="Arial"/>
                <w:sz w:val="18"/>
                <w:szCs w:val="18"/>
              </w:rPr>
            </w:pPr>
            <w:r w:rsidRPr="00402593">
              <w:rPr>
                <w:rFonts w:ascii="Arial" w:hAnsi="Arial" w:cs="Arial"/>
                <w:sz w:val="18"/>
                <w:szCs w:val="18"/>
              </w:rPr>
              <w:t>Not Pathogenic</w:t>
            </w:r>
          </w:p>
        </w:tc>
      </w:tr>
      <w:tr w:rsidR="00F64B2F" w:rsidRPr="00402593" w14:paraId="1D6296CF" w14:textId="77777777" w:rsidTr="00F64B2F">
        <w:trPr>
          <w:trHeight w:val="1824"/>
        </w:trPr>
        <w:tc>
          <w:tcPr>
            <w:tcW w:w="959" w:type="dxa"/>
            <w:shd w:val="clear" w:color="auto" w:fill="auto"/>
          </w:tcPr>
          <w:p w14:paraId="1FA24489"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F706S</w:t>
            </w:r>
          </w:p>
        </w:tc>
        <w:tc>
          <w:tcPr>
            <w:tcW w:w="1417" w:type="dxa"/>
            <w:shd w:val="clear" w:color="auto" w:fill="auto"/>
          </w:tcPr>
          <w:p w14:paraId="2F2C104A" w14:textId="77777777" w:rsidR="0067165B" w:rsidRPr="00402593" w:rsidRDefault="0067165B" w:rsidP="00F64B2F">
            <w:pPr>
              <w:autoSpaceDE w:val="0"/>
              <w:autoSpaceDN w:val="0"/>
              <w:adjustRightInd w:val="0"/>
              <w:rPr>
                <w:rFonts w:ascii="Arial" w:hAnsi="Arial" w:cs="Arial"/>
                <w:sz w:val="18"/>
                <w:szCs w:val="18"/>
              </w:rPr>
            </w:pPr>
            <w:proofErr w:type="spellStart"/>
            <w:r w:rsidRPr="00402593">
              <w:rPr>
                <w:rFonts w:ascii="Arial" w:hAnsi="Arial" w:cs="Arial"/>
                <w:sz w:val="18"/>
                <w:szCs w:val="18"/>
              </w:rPr>
              <w:t>UtC</w:t>
            </w:r>
            <w:proofErr w:type="spellEnd"/>
            <w:r w:rsidRPr="00402593">
              <w:rPr>
                <w:rFonts w:ascii="Arial" w:hAnsi="Arial" w:cs="Arial"/>
                <w:sz w:val="18"/>
                <w:szCs w:val="18"/>
              </w:rPr>
              <w:t xml:space="preserve"> </w:t>
            </w:r>
            <w:r>
              <w:rPr>
                <w:rFonts w:ascii="Arial" w:hAnsi="Arial" w:cs="Arial"/>
                <w:sz w:val="18"/>
                <w:szCs w:val="18"/>
              </w:rPr>
              <w:t>48</w:t>
            </w:r>
            <w:r w:rsidRPr="00402593">
              <w:rPr>
                <w:rFonts w:ascii="Arial" w:hAnsi="Arial" w:cs="Arial"/>
                <w:sz w:val="18"/>
                <w:szCs w:val="18"/>
              </w:rPr>
              <w:t xml:space="preserve"> </w:t>
            </w:r>
            <w:proofErr w:type="spellStart"/>
            <w:r w:rsidRPr="00402593">
              <w:rPr>
                <w:rFonts w:ascii="Arial" w:hAnsi="Arial" w:cs="Arial"/>
                <w:sz w:val="18"/>
                <w:szCs w:val="18"/>
              </w:rPr>
              <w:t>yrs</w:t>
            </w:r>
            <w:proofErr w:type="spellEnd"/>
            <w:r>
              <w:rPr>
                <w:rFonts w:ascii="Arial" w:hAnsi="Arial" w:cs="Arial"/>
                <w:sz w:val="18"/>
                <w:szCs w:val="18"/>
              </w:rPr>
              <w:t xml:space="preserve"> female</w:t>
            </w:r>
          </w:p>
        </w:tc>
        <w:tc>
          <w:tcPr>
            <w:tcW w:w="993" w:type="dxa"/>
            <w:shd w:val="clear" w:color="auto" w:fill="auto"/>
          </w:tcPr>
          <w:p w14:paraId="4879BC87"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MSI-H</w:t>
            </w:r>
          </w:p>
        </w:tc>
        <w:tc>
          <w:tcPr>
            <w:tcW w:w="992" w:type="dxa"/>
            <w:shd w:val="clear" w:color="auto" w:fill="auto"/>
          </w:tcPr>
          <w:p w14:paraId="01425220" w14:textId="77777777" w:rsidR="0067165B" w:rsidRPr="00402593" w:rsidRDefault="0067165B" w:rsidP="00F64B2F">
            <w:pPr>
              <w:autoSpaceDE w:val="0"/>
              <w:autoSpaceDN w:val="0"/>
              <w:adjustRightInd w:val="0"/>
              <w:rPr>
                <w:rFonts w:ascii="Arial" w:hAnsi="Arial" w:cs="Arial"/>
                <w:sz w:val="18"/>
                <w:szCs w:val="18"/>
              </w:rPr>
            </w:pPr>
            <w:r>
              <w:rPr>
                <w:rFonts w:ascii="Arial" w:hAnsi="Arial" w:cs="Arial"/>
                <w:sz w:val="18"/>
                <w:szCs w:val="18"/>
              </w:rPr>
              <w:t xml:space="preserve">Partly MSH6- </w:t>
            </w:r>
          </w:p>
        </w:tc>
        <w:tc>
          <w:tcPr>
            <w:tcW w:w="1142" w:type="dxa"/>
            <w:shd w:val="clear" w:color="auto" w:fill="auto"/>
          </w:tcPr>
          <w:p w14:paraId="68554940" w14:textId="77777777" w:rsidR="0067165B" w:rsidRPr="00402593" w:rsidRDefault="0067165B" w:rsidP="00F64B2F">
            <w:pPr>
              <w:autoSpaceDE w:val="0"/>
              <w:autoSpaceDN w:val="0"/>
              <w:adjustRightInd w:val="0"/>
              <w:rPr>
                <w:rFonts w:ascii="Arial" w:hAnsi="Arial" w:cs="Arial"/>
                <w:sz w:val="18"/>
                <w:szCs w:val="18"/>
                <w:lang w:val="nl-NL"/>
              </w:rPr>
            </w:pPr>
            <w:r w:rsidRPr="00402593">
              <w:rPr>
                <w:rFonts w:ascii="Arial" w:hAnsi="Arial" w:cs="Arial"/>
                <w:sz w:val="18"/>
                <w:szCs w:val="18"/>
              </w:rPr>
              <w:t>Not analyzed</w:t>
            </w:r>
          </w:p>
        </w:tc>
        <w:tc>
          <w:tcPr>
            <w:tcW w:w="1835" w:type="dxa"/>
          </w:tcPr>
          <w:p w14:paraId="2AE7FBDC" w14:textId="77777777" w:rsidR="0067165B" w:rsidRPr="00402593" w:rsidRDefault="0067165B" w:rsidP="00F64B2F">
            <w:pPr>
              <w:autoSpaceDE w:val="0"/>
              <w:autoSpaceDN w:val="0"/>
              <w:adjustRightInd w:val="0"/>
              <w:rPr>
                <w:rFonts w:ascii="Arial" w:hAnsi="Arial" w:cs="Arial"/>
                <w:sz w:val="18"/>
                <w:szCs w:val="18"/>
                <w:lang w:val="nl-NL"/>
              </w:rPr>
            </w:pPr>
          </w:p>
        </w:tc>
        <w:tc>
          <w:tcPr>
            <w:tcW w:w="1134" w:type="dxa"/>
          </w:tcPr>
          <w:p w14:paraId="20B60389" w14:textId="77777777" w:rsidR="0067165B" w:rsidRPr="00402593" w:rsidRDefault="0067165B" w:rsidP="00F64B2F">
            <w:pPr>
              <w:autoSpaceDE w:val="0"/>
              <w:autoSpaceDN w:val="0"/>
              <w:adjustRightInd w:val="0"/>
              <w:rPr>
                <w:rFonts w:ascii="Arial" w:hAnsi="Arial" w:cs="Arial"/>
                <w:sz w:val="18"/>
                <w:szCs w:val="18"/>
                <w:lang w:val="nl-NL"/>
              </w:rPr>
            </w:pPr>
            <w:r w:rsidRPr="00402593">
              <w:rPr>
                <w:rFonts w:ascii="Arial" w:hAnsi="Arial" w:cs="Arial"/>
                <w:sz w:val="18"/>
                <w:szCs w:val="18"/>
              </w:rPr>
              <w:t>Yes</w:t>
            </w:r>
          </w:p>
        </w:tc>
        <w:tc>
          <w:tcPr>
            <w:tcW w:w="2973" w:type="dxa"/>
          </w:tcPr>
          <w:p w14:paraId="01B265BB" w14:textId="77777777" w:rsidR="0067165B" w:rsidRDefault="0067165B" w:rsidP="00F64B2F">
            <w:pPr>
              <w:autoSpaceDE w:val="0"/>
              <w:autoSpaceDN w:val="0"/>
              <w:adjustRightInd w:val="0"/>
              <w:rPr>
                <w:rFonts w:ascii="Arial" w:hAnsi="Arial" w:cs="Arial"/>
                <w:sz w:val="18"/>
                <w:szCs w:val="18"/>
              </w:rPr>
            </w:pPr>
            <w:r w:rsidRPr="00481F78">
              <w:rPr>
                <w:rFonts w:ascii="Wingdings" w:hAnsi="Wingdings"/>
                <w:color w:val="000000"/>
                <w:sz w:val="18"/>
                <w:szCs w:val="18"/>
              </w:rPr>
              <w:t></w:t>
            </w:r>
            <w:r>
              <w:rPr>
                <w:rFonts w:ascii="Arial" w:hAnsi="Arial" w:cs="Arial"/>
                <w:sz w:val="18"/>
                <w:szCs w:val="18"/>
              </w:rPr>
              <w:t xml:space="preserve">Sister CRC 36 </w:t>
            </w:r>
            <w:proofErr w:type="spellStart"/>
            <w:r>
              <w:rPr>
                <w:rFonts w:ascii="Arial" w:hAnsi="Arial" w:cs="Arial"/>
                <w:sz w:val="18"/>
                <w:szCs w:val="18"/>
              </w:rPr>
              <w:t>yrs</w:t>
            </w:r>
            <w:proofErr w:type="spellEnd"/>
            <w:r>
              <w:rPr>
                <w:rFonts w:ascii="Arial" w:hAnsi="Arial" w:cs="Arial"/>
                <w:sz w:val="18"/>
                <w:szCs w:val="18"/>
              </w:rPr>
              <w:t xml:space="preserve">, </w:t>
            </w:r>
            <w:proofErr w:type="spellStart"/>
            <w:r>
              <w:rPr>
                <w:rFonts w:ascii="Arial" w:hAnsi="Arial" w:cs="Arial"/>
                <w:sz w:val="18"/>
                <w:szCs w:val="18"/>
              </w:rPr>
              <w:t>ovarion</w:t>
            </w:r>
            <w:proofErr w:type="spellEnd"/>
            <w:r>
              <w:rPr>
                <w:rFonts w:ascii="Arial" w:hAnsi="Arial" w:cs="Arial"/>
                <w:sz w:val="18"/>
                <w:szCs w:val="18"/>
              </w:rPr>
              <w:t xml:space="preserve"> cancer 38 </w:t>
            </w:r>
            <w:proofErr w:type="spellStart"/>
            <w:r>
              <w:rPr>
                <w:rFonts w:ascii="Arial" w:hAnsi="Arial" w:cs="Arial"/>
                <w:sz w:val="18"/>
                <w:szCs w:val="18"/>
              </w:rPr>
              <w:t>yrs</w:t>
            </w:r>
            <w:proofErr w:type="spellEnd"/>
            <w:r>
              <w:rPr>
                <w:rFonts w:ascii="Arial" w:hAnsi="Arial" w:cs="Arial"/>
                <w:sz w:val="18"/>
                <w:szCs w:val="18"/>
              </w:rPr>
              <w:t xml:space="preserve">, breast cancer 50 </w:t>
            </w:r>
            <w:proofErr w:type="spellStart"/>
            <w:r>
              <w:rPr>
                <w:rFonts w:ascii="Arial" w:hAnsi="Arial" w:cs="Arial"/>
                <w:sz w:val="18"/>
                <w:szCs w:val="18"/>
              </w:rPr>
              <w:t>yrs</w:t>
            </w:r>
            <w:proofErr w:type="spellEnd"/>
          </w:p>
          <w:p w14:paraId="33F56AEF" w14:textId="77777777" w:rsidR="0067165B" w:rsidRDefault="0067165B" w:rsidP="00F64B2F">
            <w:pPr>
              <w:autoSpaceDE w:val="0"/>
              <w:autoSpaceDN w:val="0"/>
              <w:adjustRightInd w:val="0"/>
              <w:rPr>
                <w:rFonts w:ascii="Arial" w:hAnsi="Arial" w:cs="Arial"/>
                <w:sz w:val="18"/>
                <w:szCs w:val="18"/>
              </w:rPr>
            </w:pPr>
            <w:r w:rsidRPr="00481F78">
              <w:rPr>
                <w:rFonts w:ascii="Wingdings" w:hAnsi="Wingdings"/>
                <w:color w:val="000000"/>
                <w:sz w:val="18"/>
                <w:szCs w:val="18"/>
              </w:rPr>
              <w:t></w:t>
            </w:r>
            <w:r>
              <w:rPr>
                <w:rFonts w:ascii="Arial" w:hAnsi="Arial" w:cs="Arial"/>
                <w:sz w:val="18"/>
                <w:szCs w:val="18"/>
              </w:rPr>
              <w:t xml:space="preserve">Father CRC 54 </w:t>
            </w:r>
            <w:proofErr w:type="spellStart"/>
            <w:r>
              <w:rPr>
                <w:rFonts w:ascii="Arial" w:hAnsi="Arial" w:cs="Arial"/>
                <w:sz w:val="18"/>
                <w:szCs w:val="18"/>
              </w:rPr>
              <w:t>yrs</w:t>
            </w:r>
            <w:proofErr w:type="spellEnd"/>
            <w:r>
              <w:rPr>
                <w:rFonts w:ascii="Arial" w:hAnsi="Arial" w:cs="Arial"/>
                <w:sz w:val="18"/>
                <w:szCs w:val="18"/>
              </w:rPr>
              <w:t xml:space="preserve"> (retention VUS in tumor)</w:t>
            </w:r>
          </w:p>
          <w:p w14:paraId="69142EE9" w14:textId="77777777" w:rsidR="0067165B" w:rsidRPr="00402593" w:rsidRDefault="0067165B" w:rsidP="00F64B2F">
            <w:pPr>
              <w:autoSpaceDE w:val="0"/>
              <w:autoSpaceDN w:val="0"/>
              <w:adjustRightInd w:val="0"/>
              <w:rPr>
                <w:rFonts w:ascii="Arial" w:hAnsi="Arial" w:cs="Arial"/>
                <w:sz w:val="18"/>
                <w:szCs w:val="18"/>
                <w:lang w:val="nl-NL"/>
              </w:rPr>
            </w:pPr>
            <w:r w:rsidRPr="00481F78">
              <w:rPr>
                <w:rFonts w:ascii="Wingdings" w:hAnsi="Wingdings"/>
                <w:color w:val="000000"/>
                <w:sz w:val="18"/>
                <w:szCs w:val="18"/>
              </w:rPr>
              <w:t></w:t>
            </w:r>
            <w:r>
              <w:rPr>
                <w:rFonts w:ascii="Arial" w:hAnsi="Arial" w:cs="Arial"/>
                <w:sz w:val="18"/>
                <w:szCs w:val="18"/>
              </w:rPr>
              <w:t xml:space="preserve">Paternal aunt CRC 62 </w:t>
            </w:r>
            <w:proofErr w:type="spellStart"/>
            <w:r>
              <w:rPr>
                <w:rFonts w:ascii="Arial" w:hAnsi="Arial" w:cs="Arial"/>
                <w:sz w:val="18"/>
                <w:szCs w:val="18"/>
              </w:rPr>
              <w:t>yrs</w:t>
            </w:r>
            <w:proofErr w:type="spellEnd"/>
            <w:r>
              <w:rPr>
                <w:rFonts w:ascii="Arial" w:hAnsi="Arial" w:cs="Arial"/>
                <w:sz w:val="18"/>
                <w:szCs w:val="18"/>
              </w:rPr>
              <w:t xml:space="preserve"> (One marker MSI and 2 markers MSS, IHC partly MSH2-MSH6-, retention VUS in tumor)</w:t>
            </w:r>
            <w:r w:rsidRPr="00402593">
              <w:rPr>
                <w:rFonts w:ascii="Arial" w:hAnsi="Arial" w:cs="Arial"/>
                <w:sz w:val="18"/>
                <w:szCs w:val="18"/>
                <w:lang w:val="nl-NL"/>
              </w:rPr>
              <w:t xml:space="preserve"> </w:t>
            </w:r>
          </w:p>
        </w:tc>
        <w:tc>
          <w:tcPr>
            <w:tcW w:w="992" w:type="dxa"/>
          </w:tcPr>
          <w:p w14:paraId="46589A8E" w14:textId="77777777" w:rsidR="0067165B" w:rsidRPr="00402593" w:rsidRDefault="0067165B" w:rsidP="00F64B2F">
            <w:pPr>
              <w:autoSpaceDE w:val="0"/>
              <w:autoSpaceDN w:val="0"/>
              <w:adjustRightInd w:val="0"/>
              <w:rPr>
                <w:rFonts w:ascii="Arial" w:hAnsi="Arial" w:cs="Arial"/>
                <w:sz w:val="18"/>
                <w:szCs w:val="18"/>
              </w:rPr>
            </w:pPr>
            <w:r>
              <w:rPr>
                <w:rFonts w:ascii="Arial" w:hAnsi="Arial" w:cs="Arial"/>
                <w:sz w:val="18"/>
                <w:szCs w:val="18"/>
              </w:rPr>
              <w:t>4</w:t>
            </w:r>
          </w:p>
        </w:tc>
        <w:tc>
          <w:tcPr>
            <w:tcW w:w="1134" w:type="dxa"/>
            <w:shd w:val="clear" w:color="auto" w:fill="auto"/>
          </w:tcPr>
          <w:p w14:paraId="502E015E"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Probably damaging</w:t>
            </w:r>
          </w:p>
        </w:tc>
        <w:tc>
          <w:tcPr>
            <w:tcW w:w="1134" w:type="dxa"/>
          </w:tcPr>
          <w:p w14:paraId="0FF74D71" w14:textId="77777777" w:rsidR="0067165B" w:rsidRPr="00402593" w:rsidRDefault="0067165B" w:rsidP="00F64B2F">
            <w:pPr>
              <w:rPr>
                <w:rFonts w:ascii="Arial" w:hAnsi="Arial" w:cs="Arial"/>
                <w:sz w:val="18"/>
                <w:szCs w:val="18"/>
              </w:rPr>
            </w:pPr>
            <w:r w:rsidRPr="00402593">
              <w:rPr>
                <w:rFonts w:ascii="Arial" w:hAnsi="Arial" w:cs="Arial"/>
                <w:sz w:val="18"/>
                <w:szCs w:val="18"/>
              </w:rPr>
              <w:t>Pathogenic</w:t>
            </w:r>
          </w:p>
        </w:tc>
      </w:tr>
      <w:tr w:rsidR="00F64B2F" w:rsidRPr="00402593" w14:paraId="6604A931" w14:textId="77777777" w:rsidTr="00F64B2F">
        <w:trPr>
          <w:trHeight w:val="723"/>
        </w:trPr>
        <w:tc>
          <w:tcPr>
            <w:tcW w:w="959" w:type="dxa"/>
            <w:shd w:val="clear" w:color="auto" w:fill="auto"/>
          </w:tcPr>
          <w:p w14:paraId="6A4043DC"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lastRenderedPageBreak/>
              <w:t>R922Q</w:t>
            </w:r>
          </w:p>
        </w:tc>
        <w:tc>
          <w:tcPr>
            <w:tcW w:w="1417" w:type="dxa"/>
            <w:shd w:val="clear" w:color="auto" w:fill="auto"/>
          </w:tcPr>
          <w:p w14:paraId="3E7845C2"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 xml:space="preserve">CRC 39 </w:t>
            </w:r>
            <w:proofErr w:type="spellStart"/>
            <w:r w:rsidRPr="00402593">
              <w:rPr>
                <w:rFonts w:ascii="Arial" w:hAnsi="Arial" w:cs="Arial"/>
                <w:sz w:val="18"/>
                <w:szCs w:val="18"/>
              </w:rPr>
              <w:t>yrs</w:t>
            </w:r>
            <w:proofErr w:type="spellEnd"/>
            <w:r>
              <w:rPr>
                <w:rFonts w:ascii="Arial" w:hAnsi="Arial" w:cs="Arial"/>
                <w:sz w:val="18"/>
                <w:szCs w:val="18"/>
              </w:rPr>
              <w:t xml:space="preserve"> male</w:t>
            </w:r>
          </w:p>
        </w:tc>
        <w:tc>
          <w:tcPr>
            <w:tcW w:w="993" w:type="dxa"/>
            <w:shd w:val="clear" w:color="auto" w:fill="auto"/>
          </w:tcPr>
          <w:p w14:paraId="27190077"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No available tissue</w:t>
            </w:r>
          </w:p>
        </w:tc>
        <w:tc>
          <w:tcPr>
            <w:tcW w:w="992" w:type="dxa"/>
            <w:shd w:val="clear" w:color="auto" w:fill="auto"/>
          </w:tcPr>
          <w:p w14:paraId="053398AB"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No available tissue</w:t>
            </w:r>
          </w:p>
        </w:tc>
        <w:tc>
          <w:tcPr>
            <w:tcW w:w="1142" w:type="dxa"/>
            <w:shd w:val="clear" w:color="auto" w:fill="auto"/>
          </w:tcPr>
          <w:p w14:paraId="27749DE2" w14:textId="77777777" w:rsidR="0067165B" w:rsidRPr="00402593" w:rsidRDefault="0067165B" w:rsidP="00F64B2F">
            <w:pPr>
              <w:autoSpaceDE w:val="0"/>
              <w:autoSpaceDN w:val="0"/>
              <w:adjustRightInd w:val="0"/>
              <w:rPr>
                <w:rFonts w:ascii="Arial" w:hAnsi="Arial" w:cs="Arial"/>
                <w:sz w:val="18"/>
                <w:szCs w:val="18"/>
                <w:lang w:val="nl-NL"/>
              </w:rPr>
            </w:pPr>
            <w:r w:rsidRPr="00402593">
              <w:rPr>
                <w:rFonts w:ascii="Arial" w:hAnsi="Arial" w:cs="Arial"/>
                <w:sz w:val="18"/>
                <w:szCs w:val="18"/>
              </w:rPr>
              <w:t>No available tissue</w:t>
            </w:r>
          </w:p>
        </w:tc>
        <w:tc>
          <w:tcPr>
            <w:tcW w:w="1835" w:type="dxa"/>
          </w:tcPr>
          <w:p w14:paraId="3FD99EB3" w14:textId="77777777" w:rsidR="0067165B" w:rsidRPr="00402593" w:rsidRDefault="0067165B" w:rsidP="00F64B2F">
            <w:pPr>
              <w:autoSpaceDE w:val="0"/>
              <w:autoSpaceDN w:val="0"/>
              <w:adjustRightInd w:val="0"/>
              <w:rPr>
                <w:rFonts w:ascii="Arial" w:hAnsi="Arial" w:cs="Arial"/>
                <w:sz w:val="18"/>
                <w:szCs w:val="18"/>
                <w:lang w:val="nl-NL"/>
              </w:rPr>
            </w:pPr>
            <w:r w:rsidRPr="00402593">
              <w:rPr>
                <w:rFonts w:ascii="Arial" w:hAnsi="Arial" w:cs="Arial"/>
                <w:sz w:val="18"/>
                <w:szCs w:val="18"/>
              </w:rPr>
              <w:t xml:space="preserve">Pathogenic mutation </w:t>
            </w:r>
            <w:r w:rsidRPr="00402593">
              <w:rPr>
                <w:rFonts w:ascii="Arial" w:hAnsi="Arial" w:cs="Arial"/>
                <w:i/>
                <w:sz w:val="18"/>
                <w:szCs w:val="18"/>
              </w:rPr>
              <w:t>MSH6</w:t>
            </w:r>
            <w:r w:rsidRPr="00402593">
              <w:rPr>
                <w:rFonts w:ascii="Arial" w:hAnsi="Arial" w:cs="Arial"/>
                <w:sz w:val="18"/>
                <w:szCs w:val="18"/>
              </w:rPr>
              <w:t xml:space="preserve"> (Asp936X) on other allele</w:t>
            </w:r>
          </w:p>
        </w:tc>
        <w:tc>
          <w:tcPr>
            <w:tcW w:w="1134" w:type="dxa"/>
          </w:tcPr>
          <w:p w14:paraId="1AAA0A54" w14:textId="77777777" w:rsidR="0067165B" w:rsidRPr="00402593" w:rsidRDefault="0067165B" w:rsidP="00F64B2F">
            <w:pPr>
              <w:autoSpaceDE w:val="0"/>
              <w:autoSpaceDN w:val="0"/>
              <w:adjustRightInd w:val="0"/>
              <w:rPr>
                <w:rFonts w:ascii="Arial" w:hAnsi="Arial" w:cs="Arial"/>
                <w:sz w:val="18"/>
                <w:szCs w:val="18"/>
                <w:lang w:val="nl-NL"/>
              </w:rPr>
            </w:pPr>
          </w:p>
        </w:tc>
        <w:tc>
          <w:tcPr>
            <w:tcW w:w="2973" w:type="dxa"/>
          </w:tcPr>
          <w:p w14:paraId="085AEF11" w14:textId="77777777" w:rsidR="0067165B" w:rsidRPr="00402593" w:rsidRDefault="0067165B" w:rsidP="00F64B2F">
            <w:pPr>
              <w:autoSpaceDE w:val="0"/>
              <w:autoSpaceDN w:val="0"/>
              <w:adjustRightInd w:val="0"/>
              <w:rPr>
                <w:rFonts w:ascii="Arial" w:hAnsi="Arial" w:cs="Arial"/>
                <w:sz w:val="18"/>
                <w:szCs w:val="18"/>
                <w:lang w:val="nl-NL"/>
              </w:rPr>
            </w:pPr>
            <w:r w:rsidRPr="00481F78">
              <w:rPr>
                <w:rFonts w:ascii="Wingdings" w:hAnsi="Wingdings"/>
                <w:color w:val="000000"/>
                <w:sz w:val="18"/>
                <w:szCs w:val="18"/>
              </w:rPr>
              <w:t></w:t>
            </w:r>
            <w:r w:rsidRPr="00402593">
              <w:rPr>
                <w:rFonts w:ascii="Arial" w:hAnsi="Arial" w:cs="Arial"/>
                <w:sz w:val="18"/>
                <w:szCs w:val="18"/>
              </w:rPr>
              <w:t>No other relatives with LS associated tumors</w:t>
            </w:r>
          </w:p>
        </w:tc>
        <w:tc>
          <w:tcPr>
            <w:tcW w:w="992" w:type="dxa"/>
          </w:tcPr>
          <w:p w14:paraId="23921BA5" w14:textId="77777777" w:rsidR="0067165B" w:rsidRPr="00402593" w:rsidRDefault="0067165B" w:rsidP="00F64B2F">
            <w:pPr>
              <w:autoSpaceDE w:val="0"/>
              <w:autoSpaceDN w:val="0"/>
              <w:adjustRightInd w:val="0"/>
              <w:rPr>
                <w:rFonts w:ascii="Arial" w:hAnsi="Arial" w:cs="Arial"/>
                <w:sz w:val="18"/>
                <w:szCs w:val="18"/>
              </w:rPr>
            </w:pPr>
            <w:r>
              <w:rPr>
                <w:rFonts w:ascii="Arial" w:hAnsi="Arial" w:cs="Arial"/>
                <w:sz w:val="18"/>
                <w:szCs w:val="18"/>
              </w:rPr>
              <w:t>NA</w:t>
            </w:r>
          </w:p>
        </w:tc>
        <w:tc>
          <w:tcPr>
            <w:tcW w:w="1134" w:type="dxa"/>
            <w:shd w:val="clear" w:color="auto" w:fill="auto"/>
          </w:tcPr>
          <w:p w14:paraId="373B52D2"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Possibly damaging</w:t>
            </w:r>
          </w:p>
        </w:tc>
        <w:tc>
          <w:tcPr>
            <w:tcW w:w="1134" w:type="dxa"/>
          </w:tcPr>
          <w:p w14:paraId="79E51FDF" w14:textId="77777777" w:rsidR="0067165B" w:rsidRPr="00402593" w:rsidRDefault="0067165B" w:rsidP="00F64B2F">
            <w:pPr>
              <w:rPr>
                <w:rFonts w:ascii="Arial" w:hAnsi="Arial" w:cs="Arial"/>
                <w:sz w:val="18"/>
                <w:szCs w:val="18"/>
              </w:rPr>
            </w:pPr>
            <w:r w:rsidRPr="00402593">
              <w:rPr>
                <w:rFonts w:ascii="Arial" w:hAnsi="Arial" w:cs="Arial"/>
                <w:sz w:val="18"/>
                <w:szCs w:val="18"/>
              </w:rPr>
              <w:t>Not Pathogenic</w:t>
            </w:r>
          </w:p>
        </w:tc>
      </w:tr>
      <w:tr w:rsidR="00F64B2F" w:rsidRPr="00402593" w14:paraId="4C96B75C" w14:textId="77777777" w:rsidTr="00F64B2F">
        <w:trPr>
          <w:trHeight w:val="723"/>
        </w:trPr>
        <w:tc>
          <w:tcPr>
            <w:tcW w:w="959" w:type="dxa"/>
            <w:shd w:val="clear" w:color="auto" w:fill="auto"/>
          </w:tcPr>
          <w:p w14:paraId="5BDBAE51" w14:textId="77777777" w:rsidR="0067165B" w:rsidRPr="00402593" w:rsidRDefault="0067165B" w:rsidP="00F64B2F">
            <w:pPr>
              <w:autoSpaceDE w:val="0"/>
              <w:autoSpaceDN w:val="0"/>
              <w:adjustRightInd w:val="0"/>
              <w:rPr>
                <w:rFonts w:ascii="Arial" w:hAnsi="Arial" w:cs="Arial"/>
                <w:sz w:val="18"/>
                <w:szCs w:val="18"/>
              </w:rPr>
            </w:pPr>
            <w:proofErr w:type="gramStart"/>
            <w:r w:rsidRPr="00402593">
              <w:rPr>
                <w:rFonts w:ascii="Arial" w:hAnsi="Arial" w:cs="Arial"/>
                <w:sz w:val="18"/>
                <w:szCs w:val="18"/>
              </w:rPr>
              <w:t>c</w:t>
            </w:r>
            <w:proofErr w:type="gramEnd"/>
            <w:r w:rsidRPr="00402593">
              <w:rPr>
                <w:rFonts w:ascii="Arial" w:hAnsi="Arial" w:cs="Arial"/>
                <w:sz w:val="18"/>
                <w:szCs w:val="18"/>
              </w:rPr>
              <w:t>.3438+6T&gt;C</w:t>
            </w:r>
          </w:p>
        </w:tc>
        <w:tc>
          <w:tcPr>
            <w:tcW w:w="1417" w:type="dxa"/>
            <w:shd w:val="clear" w:color="auto" w:fill="auto"/>
          </w:tcPr>
          <w:p w14:paraId="15BB3A63"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 xml:space="preserve">CRC 60 </w:t>
            </w:r>
            <w:proofErr w:type="spellStart"/>
            <w:r w:rsidRPr="00402593">
              <w:rPr>
                <w:rFonts w:ascii="Arial" w:hAnsi="Arial" w:cs="Arial"/>
                <w:sz w:val="18"/>
                <w:szCs w:val="18"/>
              </w:rPr>
              <w:t>yrs</w:t>
            </w:r>
            <w:proofErr w:type="spellEnd"/>
            <w:r>
              <w:rPr>
                <w:rFonts w:ascii="Arial" w:hAnsi="Arial" w:cs="Arial"/>
                <w:sz w:val="18"/>
                <w:szCs w:val="18"/>
              </w:rPr>
              <w:t xml:space="preserve"> female</w:t>
            </w:r>
          </w:p>
        </w:tc>
        <w:tc>
          <w:tcPr>
            <w:tcW w:w="993" w:type="dxa"/>
            <w:shd w:val="clear" w:color="auto" w:fill="auto"/>
          </w:tcPr>
          <w:p w14:paraId="4ABB9D17"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MSI-H</w:t>
            </w:r>
          </w:p>
        </w:tc>
        <w:tc>
          <w:tcPr>
            <w:tcW w:w="992" w:type="dxa"/>
            <w:shd w:val="clear" w:color="auto" w:fill="auto"/>
          </w:tcPr>
          <w:p w14:paraId="1A864CE1"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Failed</w:t>
            </w:r>
          </w:p>
        </w:tc>
        <w:tc>
          <w:tcPr>
            <w:tcW w:w="1142" w:type="dxa"/>
            <w:shd w:val="clear" w:color="auto" w:fill="auto"/>
          </w:tcPr>
          <w:p w14:paraId="2D401F31" w14:textId="77777777" w:rsidR="0067165B" w:rsidRPr="00402593" w:rsidRDefault="0067165B" w:rsidP="00F64B2F">
            <w:pPr>
              <w:autoSpaceDE w:val="0"/>
              <w:autoSpaceDN w:val="0"/>
              <w:adjustRightInd w:val="0"/>
              <w:rPr>
                <w:rFonts w:ascii="Arial" w:hAnsi="Arial" w:cs="Arial"/>
                <w:sz w:val="18"/>
                <w:szCs w:val="18"/>
                <w:lang w:val="nl-NL"/>
              </w:rPr>
            </w:pPr>
            <w:r w:rsidRPr="00402593">
              <w:rPr>
                <w:rFonts w:ascii="Arial" w:hAnsi="Arial" w:cs="Arial"/>
                <w:sz w:val="18"/>
                <w:szCs w:val="18"/>
              </w:rPr>
              <w:t>Not analyzed</w:t>
            </w:r>
          </w:p>
        </w:tc>
        <w:tc>
          <w:tcPr>
            <w:tcW w:w="1835" w:type="dxa"/>
          </w:tcPr>
          <w:p w14:paraId="0FF97145" w14:textId="77777777" w:rsidR="0067165B" w:rsidRPr="00402593" w:rsidRDefault="0067165B" w:rsidP="00F64B2F">
            <w:pPr>
              <w:autoSpaceDE w:val="0"/>
              <w:autoSpaceDN w:val="0"/>
              <w:adjustRightInd w:val="0"/>
              <w:rPr>
                <w:rFonts w:ascii="Arial" w:hAnsi="Arial" w:cs="Arial"/>
                <w:sz w:val="18"/>
                <w:szCs w:val="18"/>
                <w:lang w:val="nl-NL"/>
              </w:rPr>
            </w:pPr>
          </w:p>
        </w:tc>
        <w:tc>
          <w:tcPr>
            <w:tcW w:w="1134" w:type="dxa"/>
          </w:tcPr>
          <w:p w14:paraId="6F7B2F11" w14:textId="77777777" w:rsidR="0067165B" w:rsidRPr="00402593" w:rsidRDefault="0067165B" w:rsidP="00F64B2F">
            <w:pPr>
              <w:autoSpaceDE w:val="0"/>
              <w:autoSpaceDN w:val="0"/>
              <w:adjustRightInd w:val="0"/>
              <w:rPr>
                <w:rFonts w:ascii="Arial" w:hAnsi="Arial" w:cs="Arial"/>
                <w:sz w:val="18"/>
                <w:szCs w:val="18"/>
                <w:lang w:val="nl-NL"/>
              </w:rPr>
            </w:pPr>
          </w:p>
        </w:tc>
        <w:tc>
          <w:tcPr>
            <w:tcW w:w="2973" w:type="dxa"/>
          </w:tcPr>
          <w:p w14:paraId="63C9988F" w14:textId="77777777" w:rsidR="0067165B" w:rsidRPr="00402593" w:rsidRDefault="0067165B" w:rsidP="00F64B2F">
            <w:pPr>
              <w:autoSpaceDE w:val="0"/>
              <w:autoSpaceDN w:val="0"/>
              <w:adjustRightInd w:val="0"/>
              <w:rPr>
                <w:rFonts w:ascii="Arial" w:hAnsi="Arial" w:cs="Arial"/>
                <w:sz w:val="18"/>
                <w:szCs w:val="18"/>
              </w:rPr>
            </w:pPr>
            <w:r w:rsidRPr="00481F78">
              <w:rPr>
                <w:rFonts w:ascii="Wingdings" w:hAnsi="Wingdings"/>
                <w:color w:val="000000"/>
                <w:sz w:val="18"/>
                <w:szCs w:val="18"/>
              </w:rPr>
              <w:t></w:t>
            </w:r>
            <w:r>
              <w:rPr>
                <w:rFonts w:ascii="Arial" w:hAnsi="Arial" w:cs="Arial"/>
                <w:sz w:val="18"/>
                <w:szCs w:val="18"/>
              </w:rPr>
              <w:t xml:space="preserve">Brother CRC 50 </w:t>
            </w:r>
            <w:proofErr w:type="spellStart"/>
            <w:r>
              <w:rPr>
                <w:rFonts w:ascii="Arial" w:hAnsi="Arial" w:cs="Arial"/>
                <w:sz w:val="18"/>
                <w:szCs w:val="18"/>
              </w:rPr>
              <w:t>yrs</w:t>
            </w:r>
            <w:proofErr w:type="spellEnd"/>
          </w:p>
          <w:p w14:paraId="47EE89AE" w14:textId="77777777" w:rsidR="0067165B" w:rsidRDefault="0067165B" w:rsidP="00F64B2F">
            <w:pPr>
              <w:autoSpaceDE w:val="0"/>
              <w:autoSpaceDN w:val="0"/>
              <w:adjustRightInd w:val="0"/>
              <w:rPr>
                <w:rFonts w:ascii="Wingdings" w:hAnsi="Wingdings"/>
                <w:color w:val="000000"/>
                <w:sz w:val="18"/>
                <w:szCs w:val="18"/>
              </w:rPr>
            </w:pPr>
            <w:r w:rsidRPr="00481F78">
              <w:rPr>
                <w:rFonts w:ascii="Wingdings" w:hAnsi="Wingdings"/>
                <w:color w:val="000000"/>
                <w:sz w:val="18"/>
                <w:szCs w:val="18"/>
              </w:rPr>
              <w:t></w:t>
            </w:r>
            <w:r w:rsidRPr="00402593">
              <w:rPr>
                <w:rFonts w:ascii="Arial" w:hAnsi="Arial" w:cs="Arial"/>
                <w:sz w:val="18"/>
                <w:szCs w:val="18"/>
              </w:rPr>
              <w:t>Br</w:t>
            </w:r>
            <w:r>
              <w:rPr>
                <w:rFonts w:ascii="Arial" w:hAnsi="Arial" w:cs="Arial"/>
                <w:sz w:val="18"/>
                <w:szCs w:val="18"/>
              </w:rPr>
              <w:t xml:space="preserve">other Pancreas carcinoma 72 </w:t>
            </w:r>
            <w:proofErr w:type="spellStart"/>
            <w:r>
              <w:rPr>
                <w:rFonts w:ascii="Arial" w:hAnsi="Arial" w:cs="Arial"/>
                <w:sz w:val="18"/>
                <w:szCs w:val="18"/>
              </w:rPr>
              <w:t>yrs</w:t>
            </w:r>
            <w:proofErr w:type="spellEnd"/>
          </w:p>
          <w:p w14:paraId="2524A8FC" w14:textId="77777777" w:rsidR="0067165B" w:rsidRPr="00402593" w:rsidRDefault="0067165B" w:rsidP="00F64B2F">
            <w:pPr>
              <w:autoSpaceDE w:val="0"/>
              <w:autoSpaceDN w:val="0"/>
              <w:adjustRightInd w:val="0"/>
              <w:rPr>
                <w:rFonts w:ascii="Arial" w:hAnsi="Arial" w:cs="Arial"/>
                <w:sz w:val="18"/>
                <w:szCs w:val="18"/>
              </w:rPr>
            </w:pPr>
            <w:r w:rsidRPr="00481F78">
              <w:rPr>
                <w:rFonts w:ascii="Wingdings" w:hAnsi="Wingdings"/>
                <w:color w:val="000000"/>
                <w:sz w:val="18"/>
                <w:szCs w:val="18"/>
              </w:rPr>
              <w:t></w:t>
            </w:r>
            <w:r>
              <w:rPr>
                <w:rFonts w:ascii="Arial" w:hAnsi="Arial" w:cs="Arial"/>
                <w:sz w:val="18"/>
                <w:szCs w:val="18"/>
              </w:rPr>
              <w:t>Sister CRC 38yrs</w:t>
            </w:r>
          </w:p>
          <w:p w14:paraId="0A739E0C" w14:textId="77777777" w:rsidR="0067165B" w:rsidRPr="00402593" w:rsidRDefault="0067165B" w:rsidP="00F64B2F">
            <w:pPr>
              <w:autoSpaceDE w:val="0"/>
              <w:autoSpaceDN w:val="0"/>
              <w:adjustRightInd w:val="0"/>
              <w:rPr>
                <w:rFonts w:ascii="Arial" w:hAnsi="Arial" w:cs="Arial"/>
                <w:sz w:val="18"/>
                <w:szCs w:val="18"/>
                <w:lang w:val="nl-NL"/>
              </w:rPr>
            </w:pPr>
            <w:r w:rsidRPr="00481F78">
              <w:rPr>
                <w:rFonts w:ascii="Wingdings" w:hAnsi="Wingdings"/>
                <w:color w:val="000000"/>
                <w:sz w:val="18"/>
                <w:szCs w:val="18"/>
              </w:rPr>
              <w:t></w:t>
            </w:r>
            <w:r>
              <w:rPr>
                <w:rFonts w:ascii="Arial" w:hAnsi="Arial" w:cs="Arial"/>
                <w:sz w:val="18"/>
                <w:szCs w:val="18"/>
              </w:rPr>
              <w:t xml:space="preserve">Sister CRC 81 </w:t>
            </w:r>
            <w:proofErr w:type="spellStart"/>
            <w:r>
              <w:rPr>
                <w:rFonts w:ascii="Arial" w:hAnsi="Arial" w:cs="Arial"/>
                <w:sz w:val="18"/>
                <w:szCs w:val="18"/>
              </w:rPr>
              <w:t>yrs</w:t>
            </w:r>
            <w:proofErr w:type="spellEnd"/>
            <w:r w:rsidRPr="00402593">
              <w:rPr>
                <w:rFonts w:ascii="Arial" w:hAnsi="Arial" w:cs="Arial"/>
                <w:sz w:val="18"/>
                <w:szCs w:val="18"/>
              </w:rPr>
              <w:br/>
            </w:r>
            <w:r w:rsidRPr="00481F78">
              <w:rPr>
                <w:rFonts w:ascii="Wingdings" w:hAnsi="Wingdings"/>
                <w:color w:val="000000"/>
                <w:sz w:val="18"/>
                <w:szCs w:val="18"/>
              </w:rPr>
              <w:t></w:t>
            </w:r>
            <w:r w:rsidRPr="00402593">
              <w:rPr>
                <w:rFonts w:ascii="Arial" w:hAnsi="Arial" w:cs="Arial"/>
                <w:sz w:val="18"/>
                <w:szCs w:val="18"/>
              </w:rPr>
              <w:t>Neph</w:t>
            </w:r>
            <w:r>
              <w:rPr>
                <w:rFonts w:ascii="Arial" w:hAnsi="Arial" w:cs="Arial"/>
                <w:sz w:val="18"/>
                <w:szCs w:val="18"/>
              </w:rPr>
              <w:t xml:space="preserve">ew CRC 57 </w:t>
            </w:r>
            <w:proofErr w:type="spellStart"/>
            <w:r>
              <w:rPr>
                <w:rFonts w:ascii="Arial" w:hAnsi="Arial" w:cs="Arial"/>
                <w:sz w:val="18"/>
                <w:szCs w:val="18"/>
              </w:rPr>
              <w:t>yrs</w:t>
            </w:r>
            <w:proofErr w:type="spellEnd"/>
            <w:r>
              <w:rPr>
                <w:rFonts w:ascii="Arial" w:hAnsi="Arial" w:cs="Arial"/>
                <w:sz w:val="18"/>
                <w:szCs w:val="18"/>
              </w:rPr>
              <w:t xml:space="preserve"> (MSS, IHC normal)</w:t>
            </w:r>
          </w:p>
        </w:tc>
        <w:tc>
          <w:tcPr>
            <w:tcW w:w="992" w:type="dxa"/>
          </w:tcPr>
          <w:p w14:paraId="1082E550" w14:textId="77777777" w:rsidR="0067165B" w:rsidRPr="00402593" w:rsidRDefault="0067165B" w:rsidP="00F64B2F">
            <w:pPr>
              <w:autoSpaceDE w:val="0"/>
              <w:autoSpaceDN w:val="0"/>
              <w:adjustRightInd w:val="0"/>
              <w:rPr>
                <w:rFonts w:ascii="Arial" w:hAnsi="Arial" w:cs="Arial"/>
                <w:sz w:val="18"/>
                <w:szCs w:val="18"/>
              </w:rPr>
            </w:pPr>
            <w:r w:rsidRPr="00402593">
              <w:rPr>
                <w:rFonts w:ascii="Arial" w:hAnsi="Arial" w:cs="Arial"/>
                <w:sz w:val="18"/>
                <w:szCs w:val="18"/>
              </w:rPr>
              <w:t>3</w:t>
            </w:r>
          </w:p>
        </w:tc>
        <w:tc>
          <w:tcPr>
            <w:tcW w:w="1134" w:type="dxa"/>
            <w:shd w:val="clear" w:color="auto" w:fill="auto"/>
          </w:tcPr>
          <w:p w14:paraId="08A3F553" w14:textId="77777777" w:rsidR="0067165B" w:rsidRPr="00402593" w:rsidRDefault="0067165B" w:rsidP="00F64B2F">
            <w:pPr>
              <w:autoSpaceDE w:val="0"/>
              <w:autoSpaceDN w:val="0"/>
              <w:adjustRightInd w:val="0"/>
              <w:rPr>
                <w:rFonts w:ascii="Arial" w:hAnsi="Arial" w:cs="Arial"/>
                <w:sz w:val="18"/>
                <w:szCs w:val="18"/>
              </w:rPr>
            </w:pPr>
          </w:p>
        </w:tc>
        <w:tc>
          <w:tcPr>
            <w:tcW w:w="1134" w:type="dxa"/>
          </w:tcPr>
          <w:p w14:paraId="15071AAA" w14:textId="77777777" w:rsidR="0067165B" w:rsidRPr="00402593" w:rsidRDefault="0067165B" w:rsidP="00F64B2F">
            <w:pPr>
              <w:rPr>
                <w:rFonts w:ascii="Arial" w:hAnsi="Arial" w:cs="Arial"/>
                <w:sz w:val="18"/>
                <w:szCs w:val="18"/>
              </w:rPr>
            </w:pPr>
            <w:r w:rsidRPr="00402593">
              <w:rPr>
                <w:rFonts w:ascii="Arial" w:hAnsi="Arial" w:cs="Arial"/>
                <w:sz w:val="18"/>
                <w:szCs w:val="18"/>
              </w:rPr>
              <w:t>Not Pathogenic</w:t>
            </w:r>
          </w:p>
        </w:tc>
      </w:tr>
    </w:tbl>
    <w:p w14:paraId="2ACEE425" w14:textId="77777777" w:rsidR="0067165B" w:rsidRDefault="0067165B">
      <w:pPr>
        <w:rPr>
          <w:rFonts w:ascii="Arial" w:hAnsi="Arial" w:cs="Arial"/>
          <w:b/>
          <w:color w:val="000000" w:themeColor="text1"/>
          <w:sz w:val="22"/>
          <w:szCs w:val="22"/>
        </w:rPr>
      </w:pPr>
    </w:p>
    <w:p w14:paraId="630392B8" w14:textId="31E5B8C2" w:rsidR="007F0C14" w:rsidRPr="00F64B2F" w:rsidRDefault="00A277A3" w:rsidP="00F64B2F">
      <w:pPr>
        <w:spacing w:line="360" w:lineRule="auto"/>
        <w:jc w:val="both"/>
        <w:rPr>
          <w:rFonts w:ascii="Arial" w:hAnsi="Arial" w:cs="Arial"/>
          <w:color w:val="000000" w:themeColor="text1"/>
          <w:sz w:val="22"/>
          <w:szCs w:val="22"/>
        </w:rPr>
      </w:pPr>
      <w:r w:rsidRPr="00F64B2F">
        <w:rPr>
          <w:rFonts w:ascii="Arial" w:hAnsi="Arial" w:cs="Arial"/>
          <w:color w:val="000000" w:themeColor="text1"/>
          <w:sz w:val="22"/>
          <w:szCs w:val="22"/>
        </w:rPr>
        <w:t xml:space="preserve">Clinical data was collected by the Erasmus Medical Center Rotterdam and </w:t>
      </w:r>
      <w:proofErr w:type="spellStart"/>
      <w:r w:rsidRPr="00F64B2F">
        <w:rPr>
          <w:rFonts w:ascii="Arial" w:hAnsi="Arial" w:cs="Arial"/>
          <w:color w:val="000000" w:themeColor="text1"/>
          <w:sz w:val="22"/>
          <w:szCs w:val="22"/>
        </w:rPr>
        <w:t>Radboud</w:t>
      </w:r>
      <w:proofErr w:type="spellEnd"/>
      <w:r w:rsidRPr="00F64B2F">
        <w:rPr>
          <w:rFonts w:ascii="Arial" w:hAnsi="Arial" w:cs="Arial"/>
          <w:color w:val="000000" w:themeColor="text1"/>
          <w:sz w:val="22"/>
          <w:szCs w:val="22"/>
        </w:rPr>
        <w:t xml:space="preserve"> University Medical Center Nijmegen for the 8 variants in the clinical cohort. The table annotates the sex and age of the patients as well as the types of tumors they developed: CRC, colorectal cancer; </w:t>
      </w:r>
      <w:proofErr w:type="spellStart"/>
      <w:r w:rsidRPr="00F64B2F">
        <w:rPr>
          <w:rFonts w:ascii="Arial" w:hAnsi="Arial" w:cs="Arial"/>
          <w:color w:val="000000" w:themeColor="text1"/>
          <w:sz w:val="22"/>
          <w:szCs w:val="22"/>
        </w:rPr>
        <w:t>GaC</w:t>
      </w:r>
      <w:proofErr w:type="spellEnd"/>
      <w:r w:rsidRPr="00F64B2F">
        <w:rPr>
          <w:rFonts w:ascii="Arial" w:hAnsi="Arial" w:cs="Arial"/>
          <w:color w:val="000000" w:themeColor="text1"/>
          <w:sz w:val="22"/>
          <w:szCs w:val="22"/>
        </w:rPr>
        <w:t xml:space="preserve">, gastric cancer; </w:t>
      </w:r>
      <w:proofErr w:type="spellStart"/>
      <w:r w:rsidRPr="00F64B2F">
        <w:rPr>
          <w:rFonts w:ascii="Arial" w:hAnsi="Arial" w:cs="Arial"/>
          <w:color w:val="000000" w:themeColor="text1"/>
          <w:sz w:val="22"/>
          <w:szCs w:val="22"/>
        </w:rPr>
        <w:t>UtC</w:t>
      </w:r>
      <w:proofErr w:type="spellEnd"/>
      <w:r w:rsidRPr="00F64B2F">
        <w:rPr>
          <w:rFonts w:ascii="Arial" w:hAnsi="Arial" w:cs="Arial"/>
          <w:color w:val="000000" w:themeColor="text1"/>
          <w:sz w:val="22"/>
          <w:szCs w:val="22"/>
        </w:rPr>
        <w:t xml:space="preserve">, urologic cancer. Tumor pathology (MSI, IHC and other tumor analysis) data is indicated: MSS, microsatellite stable; MSI-L, microsatellite instable low; MSI-H, microsatellite instable high; IHC+, protein is present in the tumor; IHC-, protein is absent; LOH, loss of </w:t>
      </w:r>
      <w:proofErr w:type="spellStart"/>
      <w:r w:rsidRPr="00F64B2F">
        <w:rPr>
          <w:rFonts w:ascii="Arial" w:hAnsi="Arial" w:cs="Arial"/>
          <w:color w:val="000000" w:themeColor="text1"/>
          <w:sz w:val="22"/>
          <w:szCs w:val="22"/>
        </w:rPr>
        <w:t>heterozygosity</w:t>
      </w:r>
      <w:proofErr w:type="spellEnd"/>
      <w:r w:rsidRPr="00F64B2F">
        <w:rPr>
          <w:rFonts w:ascii="Arial" w:hAnsi="Arial" w:cs="Arial"/>
          <w:color w:val="000000" w:themeColor="text1"/>
          <w:sz w:val="22"/>
          <w:szCs w:val="22"/>
        </w:rPr>
        <w:t xml:space="preserve"> of </w:t>
      </w:r>
      <w:r w:rsidRPr="00F64B2F">
        <w:rPr>
          <w:rFonts w:ascii="Arial" w:hAnsi="Arial" w:cs="Arial"/>
          <w:i/>
          <w:color w:val="000000" w:themeColor="text1"/>
          <w:sz w:val="22"/>
          <w:szCs w:val="22"/>
        </w:rPr>
        <w:t>MSH6</w:t>
      </w:r>
      <w:r w:rsidRPr="00F64B2F">
        <w:rPr>
          <w:rFonts w:ascii="Arial" w:hAnsi="Arial" w:cs="Arial"/>
          <w:color w:val="000000" w:themeColor="text1"/>
          <w:sz w:val="22"/>
          <w:szCs w:val="22"/>
        </w:rPr>
        <w:t xml:space="preserve">. The ‘Other variants’ column describes any other MMR gene variant that was detected in the patients. Whether the index patients met the Revised Bethesda guidelines is displayed as well as the patients’ family cancer history. The </w:t>
      </w:r>
      <w:proofErr w:type="spellStart"/>
      <w:r w:rsidRPr="00F64B2F">
        <w:rPr>
          <w:rFonts w:ascii="Arial" w:hAnsi="Arial" w:cs="Arial"/>
          <w:color w:val="000000" w:themeColor="text1"/>
          <w:sz w:val="22"/>
          <w:szCs w:val="22"/>
        </w:rPr>
        <w:t>InSiGHT</w:t>
      </w:r>
      <w:proofErr w:type="spellEnd"/>
      <w:r w:rsidRPr="00F64B2F">
        <w:rPr>
          <w:rFonts w:ascii="Arial" w:hAnsi="Arial" w:cs="Arial"/>
          <w:color w:val="000000" w:themeColor="text1"/>
          <w:sz w:val="22"/>
          <w:szCs w:val="22"/>
        </w:rPr>
        <w:t xml:space="preserve"> classification is shown for each tumor: 3, uncertain; 4, likely pathogenic</w:t>
      </w:r>
      <w:proofErr w:type="gramStart"/>
      <w:r w:rsidRPr="00F64B2F">
        <w:rPr>
          <w:rFonts w:ascii="Arial" w:hAnsi="Arial" w:cs="Arial"/>
          <w:color w:val="000000" w:themeColor="text1"/>
          <w:sz w:val="22"/>
          <w:szCs w:val="22"/>
        </w:rPr>
        <w:t>;</w:t>
      </w:r>
      <w:proofErr w:type="gramEnd"/>
      <w:r w:rsidRPr="00F64B2F">
        <w:rPr>
          <w:rFonts w:ascii="Arial" w:hAnsi="Arial" w:cs="Arial"/>
          <w:color w:val="000000" w:themeColor="text1"/>
          <w:sz w:val="22"/>
          <w:szCs w:val="22"/>
        </w:rPr>
        <w:t xml:space="preserve"> NA, not available. </w:t>
      </w:r>
      <w:proofErr w:type="spellStart"/>
      <w:r w:rsidRPr="00F64B2F">
        <w:rPr>
          <w:rFonts w:ascii="Arial" w:hAnsi="Arial" w:cs="Arial"/>
          <w:color w:val="000000" w:themeColor="text1"/>
          <w:sz w:val="22"/>
          <w:szCs w:val="22"/>
        </w:rPr>
        <w:t>PolyPhen</w:t>
      </w:r>
      <w:proofErr w:type="spellEnd"/>
      <w:r w:rsidRPr="00F64B2F">
        <w:rPr>
          <w:rFonts w:ascii="Arial" w:hAnsi="Arial" w:cs="Arial"/>
          <w:color w:val="000000" w:themeColor="text1"/>
          <w:sz w:val="22"/>
          <w:szCs w:val="22"/>
        </w:rPr>
        <w:t xml:space="preserve"> scores were calculated on </w:t>
      </w:r>
      <w:hyperlink r:id="rId8" w:history="1">
        <w:r w:rsidRPr="00F64B2F">
          <w:rPr>
            <w:rStyle w:val="Hyperlink"/>
            <w:rFonts w:ascii="Arial" w:hAnsi="Arial" w:cs="Arial"/>
            <w:color w:val="000000" w:themeColor="text1"/>
            <w:sz w:val="22"/>
            <w:szCs w:val="22"/>
          </w:rPr>
          <w:t>http://genetics.bwh.harvard.edu/pph2/</w:t>
        </w:r>
      </w:hyperlink>
      <w:r w:rsidRPr="00F64B2F">
        <w:rPr>
          <w:rFonts w:ascii="Arial" w:hAnsi="Arial" w:cs="Arial"/>
          <w:color w:val="000000" w:themeColor="text1"/>
          <w:sz w:val="22"/>
          <w:szCs w:val="22"/>
        </w:rPr>
        <w:t>. In the final column the results from our screen are presented.</w:t>
      </w:r>
    </w:p>
    <w:p w14:paraId="01987123" w14:textId="674E9E8D" w:rsidR="00A277A3" w:rsidRPr="003B4729" w:rsidRDefault="00A277A3" w:rsidP="003B4729">
      <w:pPr>
        <w:spacing w:line="360" w:lineRule="auto"/>
        <w:rPr>
          <w:rFonts w:ascii="Arial" w:hAnsi="Arial" w:cs="Arial"/>
          <w:color w:val="000000" w:themeColor="text1"/>
          <w:sz w:val="22"/>
          <w:szCs w:val="22"/>
        </w:rPr>
      </w:pPr>
    </w:p>
    <w:sectPr w:rsidR="00A277A3" w:rsidRPr="003B4729" w:rsidSect="00F64B2F">
      <w:footerReference w:type="even" r:id="rId9"/>
      <w:pgSz w:w="16840" w:h="11901" w:orient="landscape"/>
      <w:pgMar w:top="1797" w:right="1440" w:bottom="1797" w:left="1440" w:header="709" w:footer="709" w:gutter="0"/>
      <w:pgNumType w:start="8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DE89D" w14:textId="77777777" w:rsidR="003B4729" w:rsidRDefault="003B4729" w:rsidP="00AB013E">
      <w:r>
        <w:separator/>
      </w:r>
    </w:p>
  </w:endnote>
  <w:endnote w:type="continuationSeparator" w:id="0">
    <w:p w14:paraId="66857038" w14:textId="77777777" w:rsidR="003B4729" w:rsidRDefault="003B4729" w:rsidP="00AB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FFFDB" w14:textId="77777777" w:rsidR="003B4729" w:rsidRDefault="003B4729" w:rsidP="003B472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E00F18" w14:textId="77777777" w:rsidR="003B4729" w:rsidRDefault="003B47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06EA0" w14:textId="77777777" w:rsidR="003B4729" w:rsidRDefault="003B4729" w:rsidP="00AB013E">
      <w:r>
        <w:separator/>
      </w:r>
    </w:p>
  </w:footnote>
  <w:footnote w:type="continuationSeparator" w:id="0">
    <w:p w14:paraId="165596FC" w14:textId="77777777" w:rsidR="003B4729" w:rsidRDefault="003B4729" w:rsidP="00AB01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DE0"/>
    <w:multiLevelType w:val="hybridMultilevel"/>
    <w:tmpl w:val="A7F2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E3F75"/>
    <w:multiLevelType w:val="hybridMultilevel"/>
    <w:tmpl w:val="D0D63336"/>
    <w:lvl w:ilvl="0" w:tplc="5E16106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4A"/>
    <w:rsid w:val="000176C4"/>
    <w:rsid w:val="000457D6"/>
    <w:rsid w:val="000651CA"/>
    <w:rsid w:val="000A15EE"/>
    <w:rsid w:val="000A55C9"/>
    <w:rsid w:val="000F4CBD"/>
    <w:rsid w:val="00114131"/>
    <w:rsid w:val="00212DBA"/>
    <w:rsid w:val="0027792B"/>
    <w:rsid w:val="002C40E1"/>
    <w:rsid w:val="002F45A1"/>
    <w:rsid w:val="003A254A"/>
    <w:rsid w:val="003B4729"/>
    <w:rsid w:val="00402593"/>
    <w:rsid w:val="00481F78"/>
    <w:rsid w:val="00517173"/>
    <w:rsid w:val="005D4A91"/>
    <w:rsid w:val="0067165B"/>
    <w:rsid w:val="007F0C14"/>
    <w:rsid w:val="00801260"/>
    <w:rsid w:val="008B40CD"/>
    <w:rsid w:val="008B4945"/>
    <w:rsid w:val="009B7F4D"/>
    <w:rsid w:val="00A277A3"/>
    <w:rsid w:val="00A62B10"/>
    <w:rsid w:val="00AA4373"/>
    <w:rsid w:val="00AB013E"/>
    <w:rsid w:val="00B11A31"/>
    <w:rsid w:val="00C51BB5"/>
    <w:rsid w:val="00C80E86"/>
    <w:rsid w:val="00D25E94"/>
    <w:rsid w:val="00D42A53"/>
    <w:rsid w:val="00D74127"/>
    <w:rsid w:val="00DF7843"/>
    <w:rsid w:val="00E24124"/>
    <w:rsid w:val="00ED656F"/>
    <w:rsid w:val="00F527BD"/>
    <w:rsid w:val="00F64B2F"/>
    <w:rsid w:val="00F72D97"/>
    <w:rsid w:val="00F73CBC"/>
    <w:rsid w:val="00F97B27"/>
    <w:rsid w:val="00FB238B"/>
    <w:rsid w:val="00FD3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066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4A"/>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3A254A"/>
    <w:rPr>
      <w:sz w:val="16"/>
      <w:szCs w:val="16"/>
    </w:rPr>
  </w:style>
  <w:style w:type="paragraph" w:styleId="CommentText">
    <w:name w:val="annotation text"/>
    <w:basedOn w:val="Normal"/>
    <w:link w:val="CommentTextChar"/>
    <w:unhideWhenUsed/>
    <w:rsid w:val="003A254A"/>
    <w:rPr>
      <w:sz w:val="20"/>
      <w:szCs w:val="20"/>
    </w:rPr>
  </w:style>
  <w:style w:type="character" w:customStyle="1" w:styleId="CommentTextChar">
    <w:name w:val="Comment Text Char"/>
    <w:basedOn w:val="DefaultParagraphFont"/>
    <w:link w:val="CommentText"/>
    <w:rsid w:val="003A254A"/>
    <w:rPr>
      <w:sz w:val="20"/>
      <w:szCs w:val="20"/>
      <w:lang w:eastAsia="ja-JP"/>
    </w:rPr>
  </w:style>
  <w:style w:type="paragraph" w:styleId="BalloonText">
    <w:name w:val="Balloon Text"/>
    <w:basedOn w:val="Normal"/>
    <w:link w:val="BalloonTextChar"/>
    <w:uiPriority w:val="99"/>
    <w:semiHidden/>
    <w:unhideWhenUsed/>
    <w:rsid w:val="003A25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54A"/>
    <w:rPr>
      <w:rFonts w:ascii="Lucida Grande" w:hAnsi="Lucida Grande" w:cs="Lucida Grande"/>
      <w:sz w:val="18"/>
      <w:szCs w:val="18"/>
      <w:lang w:eastAsia="ja-JP"/>
    </w:rPr>
  </w:style>
  <w:style w:type="paragraph" w:styleId="ListParagraph">
    <w:name w:val="List Paragraph"/>
    <w:basedOn w:val="Normal"/>
    <w:uiPriority w:val="34"/>
    <w:qFormat/>
    <w:rsid w:val="00481F78"/>
    <w:pPr>
      <w:ind w:left="720"/>
      <w:contextualSpacing/>
    </w:pPr>
  </w:style>
  <w:style w:type="paragraph" w:styleId="CommentSubject">
    <w:name w:val="annotation subject"/>
    <w:basedOn w:val="CommentText"/>
    <w:next w:val="CommentText"/>
    <w:link w:val="CommentSubjectChar"/>
    <w:uiPriority w:val="99"/>
    <w:semiHidden/>
    <w:unhideWhenUsed/>
    <w:rsid w:val="00D25E94"/>
    <w:rPr>
      <w:b/>
      <w:bCs/>
    </w:rPr>
  </w:style>
  <w:style w:type="character" w:customStyle="1" w:styleId="CommentSubjectChar">
    <w:name w:val="Comment Subject Char"/>
    <w:basedOn w:val="CommentTextChar"/>
    <w:link w:val="CommentSubject"/>
    <w:uiPriority w:val="99"/>
    <w:semiHidden/>
    <w:rsid w:val="00D25E94"/>
    <w:rPr>
      <w:b/>
      <w:bCs/>
      <w:sz w:val="20"/>
      <w:szCs w:val="20"/>
      <w:lang w:eastAsia="ja-JP"/>
    </w:rPr>
  </w:style>
  <w:style w:type="character" w:styleId="Hyperlink">
    <w:name w:val="Hyperlink"/>
    <w:basedOn w:val="DefaultParagraphFont"/>
    <w:uiPriority w:val="99"/>
    <w:unhideWhenUsed/>
    <w:rsid w:val="00A277A3"/>
    <w:rPr>
      <w:color w:val="0000FF" w:themeColor="hyperlink"/>
      <w:u w:val="single"/>
    </w:rPr>
  </w:style>
  <w:style w:type="paragraph" w:styleId="Footer">
    <w:name w:val="footer"/>
    <w:basedOn w:val="Normal"/>
    <w:link w:val="FooterChar"/>
    <w:uiPriority w:val="99"/>
    <w:unhideWhenUsed/>
    <w:rsid w:val="00AB013E"/>
    <w:pPr>
      <w:tabs>
        <w:tab w:val="center" w:pos="4680"/>
        <w:tab w:val="right" w:pos="9360"/>
      </w:tabs>
    </w:pPr>
  </w:style>
  <w:style w:type="character" w:customStyle="1" w:styleId="FooterChar">
    <w:name w:val="Footer Char"/>
    <w:basedOn w:val="DefaultParagraphFont"/>
    <w:link w:val="Footer"/>
    <w:uiPriority w:val="99"/>
    <w:rsid w:val="00AB013E"/>
    <w:rPr>
      <w:lang w:eastAsia="ja-JP"/>
    </w:rPr>
  </w:style>
  <w:style w:type="character" w:styleId="PageNumber">
    <w:name w:val="page number"/>
    <w:basedOn w:val="DefaultParagraphFont"/>
    <w:uiPriority w:val="99"/>
    <w:semiHidden/>
    <w:unhideWhenUsed/>
    <w:rsid w:val="00AB013E"/>
  </w:style>
  <w:style w:type="paragraph" w:styleId="Header">
    <w:name w:val="header"/>
    <w:basedOn w:val="Normal"/>
    <w:link w:val="HeaderChar"/>
    <w:uiPriority w:val="99"/>
    <w:unhideWhenUsed/>
    <w:rsid w:val="003B4729"/>
    <w:pPr>
      <w:tabs>
        <w:tab w:val="center" w:pos="4320"/>
        <w:tab w:val="right" w:pos="8640"/>
      </w:tabs>
    </w:pPr>
  </w:style>
  <w:style w:type="character" w:customStyle="1" w:styleId="HeaderChar">
    <w:name w:val="Header Char"/>
    <w:basedOn w:val="DefaultParagraphFont"/>
    <w:link w:val="Header"/>
    <w:uiPriority w:val="99"/>
    <w:rsid w:val="003B4729"/>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4A"/>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3A254A"/>
    <w:rPr>
      <w:sz w:val="16"/>
      <w:szCs w:val="16"/>
    </w:rPr>
  </w:style>
  <w:style w:type="paragraph" w:styleId="CommentText">
    <w:name w:val="annotation text"/>
    <w:basedOn w:val="Normal"/>
    <w:link w:val="CommentTextChar"/>
    <w:unhideWhenUsed/>
    <w:rsid w:val="003A254A"/>
    <w:rPr>
      <w:sz w:val="20"/>
      <w:szCs w:val="20"/>
    </w:rPr>
  </w:style>
  <w:style w:type="character" w:customStyle="1" w:styleId="CommentTextChar">
    <w:name w:val="Comment Text Char"/>
    <w:basedOn w:val="DefaultParagraphFont"/>
    <w:link w:val="CommentText"/>
    <w:rsid w:val="003A254A"/>
    <w:rPr>
      <w:sz w:val="20"/>
      <w:szCs w:val="20"/>
      <w:lang w:eastAsia="ja-JP"/>
    </w:rPr>
  </w:style>
  <w:style w:type="paragraph" w:styleId="BalloonText">
    <w:name w:val="Balloon Text"/>
    <w:basedOn w:val="Normal"/>
    <w:link w:val="BalloonTextChar"/>
    <w:uiPriority w:val="99"/>
    <w:semiHidden/>
    <w:unhideWhenUsed/>
    <w:rsid w:val="003A25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54A"/>
    <w:rPr>
      <w:rFonts w:ascii="Lucida Grande" w:hAnsi="Lucida Grande" w:cs="Lucida Grande"/>
      <w:sz w:val="18"/>
      <w:szCs w:val="18"/>
      <w:lang w:eastAsia="ja-JP"/>
    </w:rPr>
  </w:style>
  <w:style w:type="paragraph" w:styleId="ListParagraph">
    <w:name w:val="List Paragraph"/>
    <w:basedOn w:val="Normal"/>
    <w:uiPriority w:val="34"/>
    <w:qFormat/>
    <w:rsid w:val="00481F78"/>
    <w:pPr>
      <w:ind w:left="720"/>
      <w:contextualSpacing/>
    </w:pPr>
  </w:style>
  <w:style w:type="paragraph" w:styleId="CommentSubject">
    <w:name w:val="annotation subject"/>
    <w:basedOn w:val="CommentText"/>
    <w:next w:val="CommentText"/>
    <w:link w:val="CommentSubjectChar"/>
    <w:uiPriority w:val="99"/>
    <w:semiHidden/>
    <w:unhideWhenUsed/>
    <w:rsid w:val="00D25E94"/>
    <w:rPr>
      <w:b/>
      <w:bCs/>
    </w:rPr>
  </w:style>
  <w:style w:type="character" w:customStyle="1" w:styleId="CommentSubjectChar">
    <w:name w:val="Comment Subject Char"/>
    <w:basedOn w:val="CommentTextChar"/>
    <w:link w:val="CommentSubject"/>
    <w:uiPriority w:val="99"/>
    <w:semiHidden/>
    <w:rsid w:val="00D25E94"/>
    <w:rPr>
      <w:b/>
      <w:bCs/>
      <w:sz w:val="20"/>
      <w:szCs w:val="20"/>
      <w:lang w:eastAsia="ja-JP"/>
    </w:rPr>
  </w:style>
  <w:style w:type="character" w:styleId="Hyperlink">
    <w:name w:val="Hyperlink"/>
    <w:basedOn w:val="DefaultParagraphFont"/>
    <w:uiPriority w:val="99"/>
    <w:unhideWhenUsed/>
    <w:rsid w:val="00A277A3"/>
    <w:rPr>
      <w:color w:val="0000FF" w:themeColor="hyperlink"/>
      <w:u w:val="single"/>
    </w:rPr>
  </w:style>
  <w:style w:type="paragraph" w:styleId="Footer">
    <w:name w:val="footer"/>
    <w:basedOn w:val="Normal"/>
    <w:link w:val="FooterChar"/>
    <w:uiPriority w:val="99"/>
    <w:unhideWhenUsed/>
    <w:rsid w:val="00AB013E"/>
    <w:pPr>
      <w:tabs>
        <w:tab w:val="center" w:pos="4680"/>
        <w:tab w:val="right" w:pos="9360"/>
      </w:tabs>
    </w:pPr>
  </w:style>
  <w:style w:type="character" w:customStyle="1" w:styleId="FooterChar">
    <w:name w:val="Footer Char"/>
    <w:basedOn w:val="DefaultParagraphFont"/>
    <w:link w:val="Footer"/>
    <w:uiPriority w:val="99"/>
    <w:rsid w:val="00AB013E"/>
    <w:rPr>
      <w:lang w:eastAsia="ja-JP"/>
    </w:rPr>
  </w:style>
  <w:style w:type="character" w:styleId="PageNumber">
    <w:name w:val="page number"/>
    <w:basedOn w:val="DefaultParagraphFont"/>
    <w:uiPriority w:val="99"/>
    <w:semiHidden/>
    <w:unhideWhenUsed/>
    <w:rsid w:val="00AB013E"/>
  </w:style>
  <w:style w:type="paragraph" w:styleId="Header">
    <w:name w:val="header"/>
    <w:basedOn w:val="Normal"/>
    <w:link w:val="HeaderChar"/>
    <w:uiPriority w:val="99"/>
    <w:unhideWhenUsed/>
    <w:rsid w:val="003B4729"/>
    <w:pPr>
      <w:tabs>
        <w:tab w:val="center" w:pos="4320"/>
        <w:tab w:val="right" w:pos="8640"/>
      </w:tabs>
    </w:pPr>
  </w:style>
  <w:style w:type="character" w:customStyle="1" w:styleId="HeaderChar">
    <w:name w:val="Header Char"/>
    <w:basedOn w:val="DefaultParagraphFont"/>
    <w:link w:val="Header"/>
    <w:uiPriority w:val="99"/>
    <w:rsid w:val="003B4729"/>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enetics.bwh.harvard.edu/pph2/"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480</Words>
  <Characters>2742</Characters>
  <Application>Microsoft Macintosh Word</Application>
  <DocSecurity>0</DocSecurity>
  <Lines>22</Lines>
  <Paragraphs>6</Paragraphs>
  <ScaleCrop>false</ScaleCrop>
  <Company>NKI</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Houlleberghs</dc:creator>
  <cp:keywords/>
  <dc:description/>
  <cp:lastModifiedBy>Hein te Riele</cp:lastModifiedBy>
  <cp:revision>3</cp:revision>
  <dcterms:created xsi:type="dcterms:W3CDTF">2017-05-08T19:52:00Z</dcterms:created>
  <dcterms:modified xsi:type="dcterms:W3CDTF">2017-05-08T19:59:00Z</dcterms:modified>
</cp:coreProperties>
</file>