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705"/>
        <w:gridCol w:w="1604"/>
        <w:gridCol w:w="1710"/>
        <w:gridCol w:w="2012"/>
        <w:gridCol w:w="1385"/>
        <w:gridCol w:w="1350"/>
        <w:gridCol w:w="1350"/>
        <w:gridCol w:w="1350"/>
      </w:tblGrid>
      <w:tr w:rsidR="00DD7863" w:rsidRPr="00CC3122" w:rsidTr="00E024C3">
        <w:tc>
          <w:tcPr>
            <w:tcW w:w="1946" w:type="dxa"/>
            <w:vMerge w:val="restart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SNP </w:t>
            </w:r>
          </w:p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(coded allele)</w:t>
            </w:r>
          </w:p>
        </w:tc>
        <w:tc>
          <w:tcPr>
            <w:tcW w:w="705" w:type="dxa"/>
            <w:vMerge w:val="restart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Chr</w:t>
            </w:r>
          </w:p>
        </w:tc>
        <w:tc>
          <w:tcPr>
            <w:tcW w:w="1604" w:type="dxa"/>
            <w:vMerge w:val="restart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 pair position </w:t>
            </w:r>
          </w:p>
        </w:tc>
        <w:tc>
          <w:tcPr>
            <w:tcW w:w="1710" w:type="dxa"/>
            <w:vMerge w:val="restart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SNP type</w:t>
            </w:r>
          </w:p>
        </w:tc>
        <w:tc>
          <w:tcPr>
            <w:tcW w:w="2012" w:type="dxa"/>
            <w:vMerge w:val="restart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closest</w:t>
            </w: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gene(s)</w:t>
            </w:r>
          </w:p>
        </w:tc>
        <w:tc>
          <w:tcPr>
            <w:tcW w:w="5435" w:type="dxa"/>
            <w:gridSpan w:val="4"/>
          </w:tcPr>
          <w:p w:rsidR="00DD7863" w:rsidRPr="00CC3122" w:rsidRDefault="00DD7863" w:rsidP="00A215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2C6D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JMA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across four interaction models of smoking in relation to pulmonary function</w:t>
            </w:r>
          </w:p>
        </w:tc>
      </w:tr>
      <w:tr w:rsidR="00DD7863" w:rsidRPr="00CC3122" w:rsidTr="00E024C3">
        <w:tc>
          <w:tcPr>
            <w:tcW w:w="1946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gridSpan w:val="2"/>
          </w:tcPr>
          <w:p w:rsidR="00DD7863" w:rsidRPr="00CC3122" w:rsidRDefault="00DD7863" w:rsidP="00A215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FEV</w:t>
            </w:r>
            <w:r w:rsidRPr="00CC312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/FVC</w:t>
            </w:r>
          </w:p>
        </w:tc>
        <w:tc>
          <w:tcPr>
            <w:tcW w:w="2700" w:type="dxa"/>
            <w:gridSpan w:val="2"/>
          </w:tcPr>
          <w:p w:rsidR="00DD7863" w:rsidRPr="00CC3122" w:rsidRDefault="00DD7863" w:rsidP="00A2154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FEV</w:t>
            </w:r>
            <w:r w:rsidRPr="00CC312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DD7863" w:rsidRPr="00CC3122" w:rsidTr="00E024C3">
        <w:tc>
          <w:tcPr>
            <w:tcW w:w="1946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D7863" w:rsidRPr="00CC3122" w:rsidRDefault="00063323" w:rsidP="000633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7863"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Pack-years</w:t>
            </w:r>
          </w:p>
        </w:tc>
        <w:tc>
          <w:tcPr>
            <w:tcW w:w="1350" w:type="dxa"/>
          </w:tcPr>
          <w:p w:rsidR="00DD7863" w:rsidRPr="00CC3122" w:rsidRDefault="00063323" w:rsidP="000633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7863"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/>
                <w:sz w:val="24"/>
                <w:szCs w:val="24"/>
              </w:rPr>
              <w:t>Pack-years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rs8056446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76,745,997</w:t>
            </w:r>
          </w:p>
        </w:tc>
        <w:tc>
          <w:tcPr>
            <w:tcW w:w="1710" w:type="dxa"/>
          </w:tcPr>
          <w:p w:rsidR="00DD7863" w:rsidRPr="003527F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7F2"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WWOX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7.64x10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-8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rs8040868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76,698,236</w:t>
            </w:r>
          </w:p>
        </w:tc>
        <w:tc>
          <w:tcPr>
            <w:tcW w:w="1710" w:type="dxa"/>
          </w:tcPr>
          <w:p w:rsidR="00DD7863" w:rsidRPr="003527F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synonymous 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CHRNA3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9.03x10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7.29x10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rs12716850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76,745,404</w:t>
            </w:r>
          </w:p>
        </w:tc>
        <w:tc>
          <w:tcPr>
            <w:tcW w:w="1710" w:type="dxa"/>
          </w:tcPr>
          <w:p w:rsidR="00DD7863" w:rsidRPr="003527F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7F2"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WWOX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1.30x10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rs9368649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31,046,862</w:t>
            </w:r>
          </w:p>
        </w:tc>
        <w:tc>
          <w:tcPr>
            <w:tcW w:w="1710" w:type="dxa"/>
          </w:tcPr>
          <w:p w:rsidR="00DD7863" w:rsidRPr="00AA70E9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0E9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DPCR1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/ MUC21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1.30x10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1.32x10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rs1928168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22,125,717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272429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SOX4 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PRL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1.65x10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rs2078543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22,104,839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272429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SOX4 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PRL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1.86x10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rs2544527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15,843,619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272429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DDX1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MYCN 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2.12x10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rs2456203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52,215,547</w:t>
            </w:r>
          </w:p>
        </w:tc>
        <w:tc>
          <w:tcPr>
            <w:tcW w:w="1710" w:type="dxa"/>
          </w:tcPr>
          <w:p w:rsidR="00DD7863" w:rsidRPr="00AA70E9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0E9"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ITGA1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2.31x10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rs8089099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10,068,071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272429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TXNDC2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VAPA 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3.19x10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4.38x10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rs10751226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72,989,900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272429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FAM168A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/ PLEKHB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4.43x10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3.35x10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rs2027760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72,714,129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E43FCE"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ARHGEF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3.53x10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9.76x10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rs3003429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17,464,266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E43FCE"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PADI3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3.82x10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rs3734729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150,612,560</w:t>
            </w:r>
          </w:p>
        </w:tc>
        <w:tc>
          <w:tcPr>
            <w:tcW w:w="1710" w:type="dxa"/>
          </w:tcPr>
          <w:p w:rsidR="00DD7863" w:rsidRPr="00AA70E9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3’ untranslated 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PPP1R1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3.86x10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6.95x10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rs2252711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29,734,300</w:t>
            </w:r>
          </w:p>
        </w:tc>
        <w:tc>
          <w:tcPr>
            <w:tcW w:w="1710" w:type="dxa"/>
          </w:tcPr>
          <w:p w:rsidR="00DD7863" w:rsidRPr="00AA70E9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MOG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4.19x10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rs2206030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35,512,332</w:t>
            </w:r>
          </w:p>
        </w:tc>
        <w:tc>
          <w:tcPr>
            <w:tcW w:w="1710" w:type="dxa"/>
          </w:tcPr>
          <w:p w:rsidR="00DD7863" w:rsidRPr="00AA70E9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PPARD / FANCE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4.55x10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rs10513821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189,026,036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883438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RTP2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BCL6 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4.93x10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rs10777288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89,997,929</w:t>
            </w:r>
          </w:p>
        </w:tc>
        <w:tc>
          <w:tcPr>
            <w:tcW w:w="1710" w:type="dxa"/>
          </w:tcPr>
          <w:p w:rsidR="00DD7863" w:rsidRDefault="00DD7863" w:rsidP="00A21546">
            <w:pPr>
              <w:spacing w:after="0" w:line="360" w:lineRule="auto"/>
            </w:pPr>
            <w:r w:rsidRPr="00883438">
              <w:rPr>
                <w:rFonts w:ascii="Times New Roman" w:hAnsi="Times New Roman" w:cs="Times New Roman"/>
                <w:bCs/>
                <w:sz w:val="24"/>
                <w:szCs w:val="24"/>
              </w:rPr>
              <w:t>intergenic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KERA / LUM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4.96x10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7863" w:rsidRPr="00CC3122" w:rsidTr="00E024C3">
        <w:tc>
          <w:tcPr>
            <w:tcW w:w="1946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rs13290997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70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118,354,038</w:t>
            </w:r>
          </w:p>
        </w:tc>
        <w:tc>
          <w:tcPr>
            <w:tcW w:w="1710" w:type="dxa"/>
          </w:tcPr>
          <w:p w:rsidR="00DD7863" w:rsidRPr="00AA70E9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intronic</w:t>
            </w:r>
          </w:p>
        </w:tc>
        <w:tc>
          <w:tcPr>
            <w:tcW w:w="2012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ASTN2</w:t>
            </w:r>
          </w:p>
        </w:tc>
        <w:tc>
          <w:tcPr>
            <w:tcW w:w="1385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D7863" w:rsidRPr="00CC3122" w:rsidRDefault="00DD7863" w:rsidP="00A2154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22">
              <w:rPr>
                <w:rFonts w:ascii="Times New Roman" w:hAnsi="Times New Roman" w:cs="Times New Roman"/>
                <w:bCs/>
                <w:sz w:val="24"/>
                <w:szCs w:val="24"/>
              </w:rPr>
              <w:t>4.99x10</w:t>
            </w:r>
            <w:r w:rsidRPr="00CC312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-7</w:t>
            </w:r>
          </w:p>
        </w:tc>
      </w:tr>
    </w:tbl>
    <w:p w:rsidR="00DD7863" w:rsidRPr="001607AF" w:rsidRDefault="00DD7863" w:rsidP="00DD7863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737BF">
        <w:rPr>
          <w:rFonts w:ascii="Times New Roman" w:hAnsi="Times New Roman"/>
          <w:sz w:val="24"/>
          <w:szCs w:val="24"/>
        </w:rPr>
        <w:t>FEV</w:t>
      </w:r>
      <w:r w:rsidRPr="00F737BF">
        <w:rPr>
          <w:rFonts w:ascii="Times New Roman" w:hAnsi="Times New Roman"/>
          <w:sz w:val="24"/>
          <w:szCs w:val="24"/>
          <w:vertAlign w:val="subscript"/>
        </w:rPr>
        <w:t>1</w:t>
      </w:r>
      <w:r w:rsidRPr="00F737BF">
        <w:rPr>
          <w:rFonts w:ascii="Times New Roman" w:hAnsi="Times New Roman"/>
          <w:sz w:val="24"/>
          <w:szCs w:val="24"/>
        </w:rPr>
        <w:t>, forced expiratory volume in the first second; FVC, forced vital capacity;</w:t>
      </w:r>
      <w:r>
        <w:rPr>
          <w:rFonts w:ascii="Times New Roman" w:hAnsi="Times New Roman"/>
          <w:sz w:val="24"/>
          <w:szCs w:val="24"/>
        </w:rPr>
        <w:t xml:space="preserve"> JMA, joint meta-analysis; SNP, single nucleotide polymorphism.</w:t>
      </w:r>
    </w:p>
    <w:p w:rsidR="00A50AEC" w:rsidRDefault="00A50AEC"/>
    <w:sectPr w:rsidR="00A50AEC" w:rsidSect="00DD7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DD7863"/>
    <w:rsid w:val="00063323"/>
    <w:rsid w:val="007E7F9A"/>
    <w:rsid w:val="008072CD"/>
    <w:rsid w:val="00A50AEC"/>
    <w:rsid w:val="00C85214"/>
    <w:rsid w:val="00DD7863"/>
    <w:rsid w:val="00E024C3"/>
    <w:rsid w:val="00E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63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>RTI International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dhancock</dc:creator>
  <cp:keywords/>
  <dc:description/>
  <cp:lastModifiedBy>dhancock</cp:lastModifiedBy>
  <cp:revision>4</cp:revision>
  <dcterms:created xsi:type="dcterms:W3CDTF">2012-08-09T13:17:00Z</dcterms:created>
  <dcterms:modified xsi:type="dcterms:W3CDTF">2012-10-19T12:57:00Z</dcterms:modified>
</cp:coreProperties>
</file>