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CFB" w:rsidRPr="00615DA4" w:rsidRDefault="00F05CFB" w:rsidP="00F05CFB">
      <w:pPr>
        <w:spacing w:line="360" w:lineRule="auto"/>
        <w:rPr>
          <w:rFonts w:ascii="Times" w:hAnsi="Times"/>
        </w:rPr>
      </w:pPr>
      <w:r w:rsidRPr="00615DA4">
        <w:rPr>
          <w:rFonts w:ascii="Times" w:hAnsi="Times"/>
          <w:b/>
        </w:rPr>
        <w:t>Table S2. Strains used for this study.</w:t>
      </w:r>
      <w:r w:rsidRPr="00615DA4">
        <w:rPr>
          <w:rFonts w:ascii="Times" w:hAnsi="Times"/>
          <w:b/>
        </w:rPr>
        <w:br/>
      </w:r>
    </w:p>
    <w:tbl>
      <w:tblPr>
        <w:tblW w:w="10003" w:type="dxa"/>
        <w:tblInd w:w="95" w:type="dxa"/>
        <w:tblLook w:val="0000" w:firstRow="0" w:lastRow="0" w:firstColumn="0" w:lastColumn="0" w:noHBand="0" w:noVBand="0"/>
      </w:tblPr>
      <w:tblGrid>
        <w:gridCol w:w="1028"/>
        <w:gridCol w:w="8975"/>
      </w:tblGrid>
      <w:tr w:rsidR="00F05CFB" w:rsidRPr="00615DA4" w:rsidTr="00742406">
        <w:trPr>
          <w:trHeight w:val="260"/>
        </w:trPr>
        <w:tc>
          <w:tcPr>
            <w:tcW w:w="1028" w:type="dxa"/>
            <w:tcBorders>
              <w:top w:val="nil"/>
              <w:left w:val="nil"/>
              <w:bottom w:val="nil"/>
              <w:right w:val="nil"/>
            </w:tcBorders>
            <w:shd w:val="clear" w:color="auto" w:fill="auto"/>
            <w:noWrap/>
            <w:vAlign w:val="bottom"/>
          </w:tcPr>
          <w:p w:rsidR="00F05CFB" w:rsidRPr="00615DA4" w:rsidRDefault="00F05CFB" w:rsidP="00742406">
            <w:pPr>
              <w:spacing w:line="360" w:lineRule="auto"/>
              <w:rPr>
                <w:rFonts w:ascii="Times" w:hAnsi="Times"/>
                <w:sz w:val="20"/>
                <w:szCs w:val="20"/>
              </w:rPr>
            </w:pPr>
            <w:r w:rsidRPr="00615DA4">
              <w:rPr>
                <w:rFonts w:ascii="Times" w:hAnsi="Times"/>
                <w:sz w:val="20"/>
                <w:szCs w:val="20"/>
              </w:rPr>
              <w:t>N2</w:t>
            </w:r>
          </w:p>
        </w:tc>
        <w:tc>
          <w:tcPr>
            <w:tcW w:w="8975" w:type="dxa"/>
            <w:tcBorders>
              <w:top w:val="nil"/>
              <w:left w:val="nil"/>
              <w:bottom w:val="nil"/>
              <w:right w:val="nil"/>
            </w:tcBorders>
            <w:shd w:val="clear" w:color="auto" w:fill="auto"/>
            <w:noWrap/>
            <w:vAlign w:val="bottom"/>
          </w:tcPr>
          <w:p w:rsidR="00F05CFB" w:rsidRPr="00615DA4" w:rsidRDefault="00F05CFB" w:rsidP="00742406">
            <w:pPr>
              <w:spacing w:line="360" w:lineRule="auto"/>
              <w:rPr>
                <w:rFonts w:ascii="Times" w:hAnsi="Times"/>
                <w:sz w:val="20"/>
                <w:szCs w:val="20"/>
              </w:rPr>
            </w:pPr>
            <w:proofErr w:type="gramStart"/>
            <w:r w:rsidRPr="00615DA4">
              <w:rPr>
                <w:rFonts w:ascii="Times" w:hAnsi="Times"/>
                <w:sz w:val="20"/>
                <w:szCs w:val="20"/>
              </w:rPr>
              <w:t>wild</w:t>
            </w:r>
            <w:proofErr w:type="gramEnd"/>
            <w:r w:rsidRPr="00615DA4">
              <w:rPr>
                <w:rFonts w:ascii="Times" w:hAnsi="Times"/>
                <w:sz w:val="20"/>
                <w:szCs w:val="20"/>
              </w:rPr>
              <w:t xml:space="preserve"> type</w:t>
            </w:r>
          </w:p>
        </w:tc>
      </w:tr>
      <w:tr w:rsidR="00F05CFB" w:rsidRPr="00615DA4" w:rsidTr="00742406">
        <w:trPr>
          <w:trHeight w:val="260"/>
        </w:trPr>
        <w:tc>
          <w:tcPr>
            <w:tcW w:w="1028" w:type="dxa"/>
            <w:tcBorders>
              <w:top w:val="nil"/>
              <w:left w:val="nil"/>
              <w:bottom w:val="nil"/>
              <w:right w:val="nil"/>
            </w:tcBorders>
            <w:shd w:val="clear" w:color="auto" w:fill="auto"/>
            <w:noWrap/>
            <w:vAlign w:val="bottom"/>
          </w:tcPr>
          <w:p w:rsidR="00F05CFB" w:rsidRPr="00615DA4" w:rsidRDefault="00F05CFB" w:rsidP="00742406">
            <w:pPr>
              <w:spacing w:line="360" w:lineRule="auto"/>
              <w:rPr>
                <w:rFonts w:ascii="Times" w:hAnsi="Times"/>
                <w:sz w:val="20"/>
                <w:szCs w:val="20"/>
              </w:rPr>
            </w:pPr>
            <w:r w:rsidRPr="00615DA4">
              <w:rPr>
                <w:rFonts w:ascii="Times" w:hAnsi="Times"/>
                <w:sz w:val="20"/>
                <w:szCs w:val="20"/>
              </w:rPr>
              <w:t>AZ235</w:t>
            </w:r>
          </w:p>
        </w:tc>
        <w:tc>
          <w:tcPr>
            <w:tcW w:w="8975" w:type="dxa"/>
            <w:tcBorders>
              <w:top w:val="nil"/>
              <w:left w:val="nil"/>
              <w:bottom w:val="nil"/>
              <w:right w:val="nil"/>
            </w:tcBorders>
            <w:shd w:val="clear" w:color="auto" w:fill="auto"/>
            <w:noWrap/>
            <w:vAlign w:val="bottom"/>
          </w:tcPr>
          <w:p w:rsidR="00F05CFB" w:rsidRPr="00965042" w:rsidRDefault="00F05CFB" w:rsidP="00742406">
            <w:pPr>
              <w:keepNext/>
              <w:keepLines/>
              <w:spacing w:before="200" w:line="360" w:lineRule="auto"/>
              <w:outlineLvl w:val="7"/>
              <w:rPr>
                <w:rFonts w:ascii="Times" w:hAnsi="Times"/>
                <w:iCs/>
                <w:sz w:val="20"/>
                <w:szCs w:val="20"/>
              </w:rPr>
            </w:pPr>
            <w:proofErr w:type="gramStart"/>
            <w:r w:rsidRPr="00615DA4">
              <w:rPr>
                <w:rFonts w:ascii="Times" w:hAnsi="Times"/>
                <w:i/>
                <w:iCs/>
                <w:sz w:val="20"/>
                <w:szCs w:val="20"/>
              </w:rPr>
              <w:t>unc</w:t>
            </w:r>
            <w:proofErr w:type="gramEnd"/>
            <w:r w:rsidRPr="00615DA4">
              <w:rPr>
                <w:rFonts w:ascii="Times" w:hAnsi="Times"/>
                <w:i/>
                <w:iCs/>
                <w:sz w:val="20"/>
                <w:szCs w:val="20"/>
              </w:rPr>
              <w:t>-119(ed3) III; ruls48[pAZ147 Ppie-1::tbb-2::</w:t>
            </w:r>
            <w:proofErr w:type="spellStart"/>
            <w:r w:rsidRPr="00615DA4">
              <w:rPr>
                <w:rFonts w:ascii="Times" w:hAnsi="Times"/>
                <w:i/>
                <w:iCs/>
                <w:sz w:val="20"/>
                <w:szCs w:val="20"/>
              </w:rPr>
              <w:t>gfp</w:t>
            </w:r>
            <w:proofErr w:type="spellEnd"/>
            <w:r w:rsidRPr="00615DA4">
              <w:rPr>
                <w:rFonts w:ascii="Times" w:hAnsi="Times"/>
                <w:i/>
                <w:iCs/>
                <w:sz w:val="20"/>
                <w:szCs w:val="20"/>
              </w:rPr>
              <w:t>, unc-119(+)]</w:t>
            </w:r>
            <w:r w:rsidRPr="00615DA4">
              <w:rPr>
                <w:rFonts w:ascii="Times" w:hAnsi="Times"/>
                <w:iCs/>
                <w:sz w:val="20"/>
                <w:szCs w:val="20"/>
              </w:rPr>
              <w:t xml:space="preserve"> </w:t>
            </w:r>
            <w:r w:rsidRPr="00615DA4">
              <w:rPr>
                <w:rFonts w:ascii="Times" w:hAnsi="Times"/>
                <w:iCs/>
                <w:sz w:val="20"/>
                <w:szCs w:val="20"/>
              </w:rPr>
              <w:fldChar w:fldCharType="begin"/>
            </w:r>
            <w:r>
              <w:rPr>
                <w:rFonts w:ascii="Times" w:hAnsi="Times"/>
                <w:iCs/>
                <w:sz w:val="20"/>
                <w:szCs w:val="20"/>
              </w:rPr>
              <w:instrText>ADDIN CSL_CITATION {"mendeley": {"previouslyFormattedCitation": "[1]"}, "citationItems": [{"uris": ["http://www.mendeley.com/documents/?uuid=723851be-328f-4871-ba30-12c198b148fe"], "id": "ITEM-1", "itemData": {"type": "article-journal", "author": [{"given": "V", "family": "Praitis"}, {"given": "E", "family": "Casey"}, {"given": "D", "family": "Collar"}, {"given": "J", "family": "Austin"}], "issued": {"date-parts": [["2001", "3"]]}, "abstract": "In Caenorhabditis elegans, transgenic lines are typically created by injecting DNA into the hermaphrodite germline to form multicopy extrachromosomal DNA arrays. This technique is a reliable means of expressing transgenes in C. elegans, but its use has limitations. Because extrachromosomal arrays are semistable, only a fraction of the animals in a transgenic extrachromosomal array line are transformed. In addition, because extrachromosomal arrays can contain hundreds of copies of the transforming DNA, transgenes may be overexpressed, misexpressed, or silenced. We have developed an alternative method for C. elegans transformation, using microparticle bombardment, that produces single- and low-copy chromosomal insertions. Using this method, we find that it is possible to create integrated transgenic lines that reproducibly express GFP reporter constructs without the variations in expression level and pattern frequently exhibited by extrachromosomal array lines. In addition, we find that low-copy integrated lines can also be used to express transgenes in the C. elegans germline, where conventional extrachromosomal arrays typically fail to express due to germline silencing.", "title": "Creation of low-copy integrated transgenic lines in Caenorhabditis elegans.", "page": "1217-26", "volume": "157", "container-title": "Genetics", "issue": "3", "id": "ITEM-1"}}], "properties": {"noteIndex": 0}, "schema": "https://github.com/citation-style-language/schema/raw/master/csl-citation.json"}</w:instrText>
            </w:r>
            <w:r w:rsidRPr="00615DA4">
              <w:rPr>
                <w:rFonts w:ascii="Times" w:hAnsi="Times"/>
                <w:iCs/>
                <w:sz w:val="20"/>
                <w:szCs w:val="20"/>
              </w:rPr>
              <w:fldChar w:fldCharType="separate"/>
            </w:r>
            <w:r w:rsidRPr="00615DA4">
              <w:rPr>
                <w:rFonts w:ascii="Times" w:hAnsi="Times"/>
                <w:iCs/>
                <w:noProof/>
                <w:sz w:val="20"/>
                <w:szCs w:val="20"/>
              </w:rPr>
              <w:t>[1]</w:t>
            </w:r>
            <w:r w:rsidRPr="00615DA4">
              <w:rPr>
                <w:rFonts w:ascii="Times" w:hAnsi="Times"/>
                <w:iCs/>
                <w:sz w:val="20"/>
                <w:szCs w:val="20"/>
              </w:rPr>
              <w:fldChar w:fldCharType="end"/>
            </w:r>
          </w:p>
        </w:tc>
      </w:tr>
      <w:tr w:rsidR="00F05CFB" w:rsidRPr="00615DA4" w:rsidTr="00742406">
        <w:trPr>
          <w:trHeight w:val="260"/>
        </w:trPr>
        <w:tc>
          <w:tcPr>
            <w:tcW w:w="1028" w:type="dxa"/>
            <w:tcBorders>
              <w:top w:val="nil"/>
              <w:left w:val="nil"/>
              <w:bottom w:val="nil"/>
              <w:right w:val="nil"/>
            </w:tcBorders>
            <w:shd w:val="clear" w:color="auto" w:fill="auto"/>
            <w:noWrap/>
            <w:vAlign w:val="bottom"/>
          </w:tcPr>
          <w:p w:rsidR="00F05CFB" w:rsidRPr="00615DA4" w:rsidRDefault="00F05CFB" w:rsidP="00742406">
            <w:pPr>
              <w:spacing w:line="360" w:lineRule="auto"/>
              <w:rPr>
                <w:rFonts w:ascii="Times" w:hAnsi="Times"/>
                <w:sz w:val="20"/>
                <w:szCs w:val="20"/>
              </w:rPr>
            </w:pPr>
            <w:r>
              <w:rPr>
                <w:rFonts w:ascii="Times" w:hAnsi="Times"/>
                <w:sz w:val="20"/>
                <w:szCs w:val="20"/>
              </w:rPr>
              <w:t>KK1181</w:t>
            </w:r>
          </w:p>
        </w:tc>
        <w:tc>
          <w:tcPr>
            <w:tcW w:w="8975" w:type="dxa"/>
            <w:tcBorders>
              <w:top w:val="nil"/>
              <w:left w:val="nil"/>
              <w:bottom w:val="nil"/>
              <w:right w:val="nil"/>
            </w:tcBorders>
            <w:shd w:val="clear" w:color="auto" w:fill="auto"/>
            <w:noWrap/>
            <w:vAlign w:val="bottom"/>
          </w:tcPr>
          <w:p w:rsidR="00F05CFB" w:rsidRPr="00BC2671" w:rsidRDefault="00F05CFB" w:rsidP="00742406">
            <w:pPr>
              <w:spacing w:line="360" w:lineRule="auto"/>
              <w:rPr>
                <w:rFonts w:ascii="Times" w:hAnsi="Times"/>
                <w:iCs/>
                <w:sz w:val="20"/>
                <w:szCs w:val="20"/>
              </w:rPr>
            </w:pPr>
            <w:proofErr w:type="gramStart"/>
            <w:r w:rsidRPr="00615DA4">
              <w:rPr>
                <w:rFonts w:ascii="Times" w:hAnsi="Times"/>
                <w:i/>
                <w:sz w:val="20"/>
                <w:szCs w:val="20"/>
              </w:rPr>
              <w:t>usp</w:t>
            </w:r>
            <w:proofErr w:type="gramEnd"/>
            <w:r w:rsidRPr="00615DA4">
              <w:rPr>
                <w:rFonts w:ascii="Times" w:hAnsi="Times"/>
                <w:i/>
                <w:sz w:val="20"/>
                <w:szCs w:val="20"/>
              </w:rPr>
              <w:t>-47(tm4954) II</w:t>
            </w:r>
            <w:r>
              <w:rPr>
                <w:rFonts w:ascii="Times" w:hAnsi="Times"/>
                <w:i/>
                <w:sz w:val="20"/>
                <w:szCs w:val="20"/>
              </w:rPr>
              <w:t xml:space="preserve"> </w:t>
            </w:r>
            <w:r>
              <w:rPr>
                <w:rFonts w:ascii="Times" w:hAnsi="Times"/>
                <w:sz w:val="20"/>
                <w:szCs w:val="20"/>
              </w:rPr>
              <w:t>outcrossed to N2 one time</w:t>
            </w:r>
          </w:p>
        </w:tc>
      </w:tr>
      <w:tr w:rsidR="00F05CFB" w:rsidRPr="00615DA4" w:rsidTr="00742406">
        <w:trPr>
          <w:trHeight w:val="260"/>
        </w:trPr>
        <w:tc>
          <w:tcPr>
            <w:tcW w:w="1028" w:type="dxa"/>
            <w:tcBorders>
              <w:top w:val="nil"/>
              <w:left w:val="nil"/>
              <w:bottom w:val="nil"/>
              <w:right w:val="nil"/>
            </w:tcBorders>
            <w:shd w:val="clear" w:color="auto" w:fill="auto"/>
            <w:noWrap/>
            <w:vAlign w:val="bottom"/>
          </w:tcPr>
          <w:p w:rsidR="00F05CFB" w:rsidRPr="00615DA4" w:rsidRDefault="00F05CFB" w:rsidP="00742406">
            <w:pPr>
              <w:spacing w:line="360" w:lineRule="auto"/>
              <w:rPr>
                <w:rFonts w:ascii="Times" w:hAnsi="Times"/>
                <w:sz w:val="20"/>
                <w:szCs w:val="20"/>
              </w:rPr>
            </w:pPr>
            <w:r w:rsidRPr="00615DA4">
              <w:rPr>
                <w:rFonts w:ascii="Times" w:hAnsi="Times"/>
                <w:sz w:val="20"/>
                <w:szCs w:val="20"/>
              </w:rPr>
              <w:t>FX2616</w:t>
            </w:r>
          </w:p>
        </w:tc>
        <w:tc>
          <w:tcPr>
            <w:tcW w:w="8975" w:type="dxa"/>
            <w:tcBorders>
              <w:top w:val="nil"/>
              <w:left w:val="nil"/>
              <w:bottom w:val="nil"/>
              <w:right w:val="nil"/>
            </w:tcBorders>
            <w:shd w:val="clear" w:color="auto" w:fill="auto"/>
            <w:noWrap/>
            <w:vAlign w:val="bottom"/>
          </w:tcPr>
          <w:p w:rsidR="00F05CFB" w:rsidRPr="00965042" w:rsidRDefault="00F05CFB" w:rsidP="00742406">
            <w:pPr>
              <w:keepNext/>
              <w:keepLines/>
              <w:spacing w:before="200" w:line="360" w:lineRule="auto"/>
              <w:outlineLvl w:val="7"/>
              <w:rPr>
                <w:rFonts w:ascii="Times" w:hAnsi="Times"/>
                <w:iCs/>
                <w:sz w:val="20"/>
                <w:szCs w:val="20"/>
              </w:rPr>
            </w:pPr>
            <w:proofErr w:type="gramStart"/>
            <w:r w:rsidRPr="00615DA4">
              <w:rPr>
                <w:rFonts w:ascii="Times" w:hAnsi="Times"/>
                <w:i/>
                <w:iCs/>
                <w:sz w:val="20"/>
                <w:szCs w:val="20"/>
              </w:rPr>
              <w:t>lgl</w:t>
            </w:r>
            <w:proofErr w:type="gramEnd"/>
            <w:r w:rsidRPr="00615DA4">
              <w:rPr>
                <w:rFonts w:ascii="Times" w:hAnsi="Times"/>
                <w:i/>
                <w:iCs/>
                <w:sz w:val="20"/>
                <w:szCs w:val="20"/>
              </w:rPr>
              <w:t xml:space="preserve">-1(tm2616) X </w:t>
            </w:r>
            <w:r w:rsidRPr="00615DA4">
              <w:rPr>
                <w:rFonts w:ascii="Times" w:hAnsi="Times"/>
                <w:i/>
                <w:iCs/>
                <w:sz w:val="20"/>
                <w:szCs w:val="20"/>
              </w:rPr>
              <w:fldChar w:fldCharType="begin"/>
            </w:r>
            <w:r>
              <w:rPr>
                <w:rFonts w:ascii="Times" w:hAnsi="Times"/>
                <w:i/>
                <w:iCs/>
                <w:sz w:val="20"/>
                <w:szCs w:val="20"/>
              </w:rPr>
              <w:instrText>ADDIN CSL_CITATION {"mendeley": {"previouslyFormattedCitation": "[2]"}, "citationItems": [{"uris": ["http://www.mendeley.com/documents/?uuid=5d89460b-b6d3-4f3c-8c42-1eeaadaa23df"], "id": "ITEM-1", "itemData": {"DOI": "10.1242/dev.056028", "type": "article-journal", "author": [{"given": "Alexander", "family": "Beatty"}, {"given": "Diane", "family": "Morton"}, {"given": "Kenneth", "family": "Kemphues"}], "issued": {"date-parts": [["2010", "12"]]}, "abstract": "Polarity is essential for generating cell diversity. The one-cell C. elegans embryo serves as a model for studying the establishment and maintenance of polarity. In the early embryo, a myosin II-dependent contraction of the cortical meshwork asymmetrically distributes the highly conserved PDZ proteins PAR-3 and PAR-6, as well as an atypical protein kinase C (PKC-3), to the anterior. The RING-finger protein PAR-2 becomes enriched on the posterior cortex and prevents these three proteins from returning to the posterior. In addition to the PAR proteins, other proteins are required for polarity in many metazoans. One example is the conserved Drosophila tumor-suppressor protein Lethal giant larvae (Lgl). In Drosophila and mammals, Lgl contributes to the maintenance of cell polarity and plays a role in asymmetric cell division. We have found that the C. elegans homolog of Lgl, LGL-1, has a role in polarity but is not essential. It localizes asymmetrically to the posterior of the early embryo in a PKC-3-dependent manner, and functions redundantly with PAR-2 to maintain polarity. Furthermore, overexpression of LGL-1 is sufficient to rescue loss of PAR-2 function. LGL-1 negatively regulates the accumulation of myosin (NMY-2) on the posterior cortex, representing a possible mechanism by which LGL-1 might contribute to polarity maintenance.", "title": "The C. elegans homolog of Drosophila Lethal giant larvae functions redundantly with PAR-2 to maintain polarity in the early embryo.", "page": "3995-4004", "volume": "137", "container-title": "Development", "issue": "23", "id": "ITEM-1"}}], "properties": {"noteIndex": 0}, "schema": "https://github.com/citation-style-language/schema/raw/master/csl-citation.json"}</w:instrText>
            </w:r>
            <w:r w:rsidRPr="00615DA4">
              <w:rPr>
                <w:rFonts w:ascii="Times" w:hAnsi="Times"/>
                <w:i/>
                <w:iCs/>
                <w:sz w:val="20"/>
                <w:szCs w:val="20"/>
              </w:rPr>
              <w:fldChar w:fldCharType="separate"/>
            </w:r>
            <w:r w:rsidRPr="00615DA4">
              <w:rPr>
                <w:rFonts w:ascii="Times" w:hAnsi="Times"/>
                <w:iCs/>
                <w:noProof/>
                <w:sz w:val="20"/>
                <w:szCs w:val="20"/>
              </w:rPr>
              <w:t>[2]</w:t>
            </w:r>
            <w:r w:rsidRPr="00615DA4">
              <w:rPr>
                <w:rFonts w:ascii="Times" w:hAnsi="Times"/>
                <w:i/>
                <w:iCs/>
                <w:sz w:val="20"/>
                <w:szCs w:val="20"/>
              </w:rPr>
              <w:fldChar w:fldCharType="end"/>
            </w:r>
          </w:p>
        </w:tc>
      </w:tr>
      <w:tr w:rsidR="00F05CFB" w:rsidRPr="00615DA4" w:rsidTr="00742406">
        <w:trPr>
          <w:trHeight w:val="260"/>
        </w:trPr>
        <w:tc>
          <w:tcPr>
            <w:tcW w:w="1028" w:type="dxa"/>
            <w:tcBorders>
              <w:top w:val="nil"/>
              <w:left w:val="nil"/>
              <w:bottom w:val="nil"/>
              <w:right w:val="nil"/>
            </w:tcBorders>
            <w:shd w:val="clear" w:color="auto" w:fill="auto"/>
            <w:noWrap/>
            <w:vAlign w:val="bottom"/>
          </w:tcPr>
          <w:p w:rsidR="00F05CFB" w:rsidRPr="00615DA4" w:rsidRDefault="00F05CFB" w:rsidP="00742406">
            <w:pPr>
              <w:spacing w:line="360" w:lineRule="auto"/>
              <w:rPr>
                <w:rFonts w:ascii="Times" w:hAnsi="Times"/>
                <w:sz w:val="20"/>
                <w:szCs w:val="20"/>
              </w:rPr>
            </w:pPr>
            <w:r w:rsidRPr="00615DA4">
              <w:rPr>
                <w:rFonts w:ascii="Times" w:hAnsi="Times"/>
                <w:sz w:val="20"/>
                <w:szCs w:val="20"/>
              </w:rPr>
              <w:t>JJ1473</w:t>
            </w:r>
          </w:p>
        </w:tc>
        <w:tc>
          <w:tcPr>
            <w:tcW w:w="8975" w:type="dxa"/>
            <w:tcBorders>
              <w:top w:val="nil"/>
              <w:left w:val="nil"/>
              <w:bottom w:val="nil"/>
              <w:right w:val="nil"/>
            </w:tcBorders>
            <w:shd w:val="clear" w:color="auto" w:fill="auto"/>
            <w:noWrap/>
            <w:vAlign w:val="bottom"/>
          </w:tcPr>
          <w:p w:rsidR="00F05CFB" w:rsidRPr="00965042" w:rsidRDefault="00F05CFB" w:rsidP="00742406">
            <w:pPr>
              <w:keepNext/>
              <w:keepLines/>
              <w:spacing w:before="200" w:line="360" w:lineRule="auto"/>
              <w:outlineLvl w:val="7"/>
              <w:rPr>
                <w:rFonts w:ascii="Times" w:hAnsi="Times"/>
                <w:iCs/>
                <w:sz w:val="20"/>
                <w:szCs w:val="20"/>
              </w:rPr>
            </w:pPr>
            <w:proofErr w:type="gramStart"/>
            <w:r w:rsidRPr="00615DA4">
              <w:rPr>
                <w:rFonts w:ascii="Times" w:hAnsi="Times"/>
                <w:i/>
                <w:iCs/>
                <w:sz w:val="20"/>
                <w:szCs w:val="20"/>
              </w:rPr>
              <w:t>unc</w:t>
            </w:r>
            <w:proofErr w:type="gramEnd"/>
            <w:r w:rsidRPr="00615DA4">
              <w:rPr>
                <w:rFonts w:ascii="Times" w:hAnsi="Times"/>
                <w:i/>
                <w:iCs/>
                <w:sz w:val="20"/>
                <w:szCs w:val="20"/>
              </w:rPr>
              <w:t>-119(ed3) III; zuls45[nmy-2::nmy-2::gfp+unc-119(+)] V</w:t>
            </w:r>
            <w:r w:rsidRPr="00615DA4">
              <w:rPr>
                <w:rFonts w:ascii="Times" w:hAnsi="Times"/>
                <w:iCs/>
                <w:sz w:val="20"/>
                <w:szCs w:val="20"/>
              </w:rPr>
              <w:t xml:space="preserve">. </w:t>
            </w:r>
            <w:r w:rsidRPr="00615DA4">
              <w:rPr>
                <w:rFonts w:ascii="Times" w:hAnsi="Times"/>
                <w:iCs/>
                <w:sz w:val="20"/>
                <w:szCs w:val="20"/>
              </w:rPr>
              <w:fldChar w:fldCharType="begin"/>
            </w:r>
            <w:r>
              <w:rPr>
                <w:rFonts w:ascii="Times" w:hAnsi="Times"/>
                <w:iCs/>
                <w:sz w:val="20"/>
                <w:szCs w:val="20"/>
              </w:rPr>
              <w:instrText>ADDIN CSL_CITATION {"mendeley": {"previouslyFormattedCitation": "[3]"}, "citationItems": [{"uris": ["http://www.mendeley.com/documents/?uuid=9175cf23-da19-4b09-9de7-beef97fbdb5f"], "id": "ITEM-1", "itemData": {"DOI": "10.1242/dev.00735", "type": "article-journal", "author": [{"given": "Jeremy", "family": "Nance"}, {"given": "Edwin M", "family": "Munro"}, {"given": "James R", "family": "Priess"}], "issued": {"date-parts": [["2003", "11"]]}, "abstract": "PAR proteins distribute asymmetrically across the anterior-posterior axis of the 1-cell-stage C. elegans embryo, and function to establish subsequent anterior-posterior asymmetries. By the end of the 4-cell stage, anteriorly localized PAR proteins, such as PAR-3 and PAR-6, redistribute to the outer, apical surfaces of cells, whereas posteriorly localized PAR proteins, such as PAR-1 and PAR-2, redistribute to the inner, basolateral surfaces. Because PAR proteins are provided maternally, distinguishing apicobasal from earlier anterior-posterior functions requires a method that selectively prevents PAR activity after the 1-cell stage. In the present study we generated hybrid PAR proteins that are targeted for degradation after the 1-cell stage. Embryos containing the hybrid PAR proteins had normal anterior-posterior polarity, but showed defects in apicobasal asymmetries associated with gastrulation. Ectopic separations appeared between lateral surfaces of cells that are normally tightly adherent, cells that ingress during gastrulation failed to accumulate nonmuscle myosin at their apical surfaces and ingression was slowed. Thus, PAR proteins function in both apicobasal and anterior-posterior asymmetry during the first few cell cycles of embryogenesis.", "title": "C. elegans PAR-3 and PAR-6 are required for apicobasal asymmetries associated with cell adhesion and gastrulation.", "page": "5339-50", "volume": "130", "container-title": "Development", "issue": "22", "id": "ITEM-1"}}], "properties": {"noteIndex": 0}, "schema": "https://github.com/citation-style-language/schema/raw/master/csl-citation.json"}</w:instrText>
            </w:r>
            <w:r w:rsidRPr="00615DA4">
              <w:rPr>
                <w:rFonts w:ascii="Times" w:hAnsi="Times"/>
                <w:iCs/>
                <w:sz w:val="20"/>
                <w:szCs w:val="20"/>
              </w:rPr>
              <w:fldChar w:fldCharType="separate"/>
            </w:r>
            <w:r w:rsidRPr="00615DA4">
              <w:rPr>
                <w:rFonts w:ascii="Times" w:hAnsi="Times"/>
                <w:iCs/>
                <w:noProof/>
                <w:sz w:val="20"/>
                <w:szCs w:val="20"/>
              </w:rPr>
              <w:t>[3]</w:t>
            </w:r>
            <w:r w:rsidRPr="00615DA4">
              <w:rPr>
                <w:rFonts w:ascii="Times" w:hAnsi="Times"/>
                <w:iCs/>
                <w:sz w:val="20"/>
                <w:szCs w:val="20"/>
              </w:rPr>
              <w:fldChar w:fldCharType="end"/>
            </w:r>
          </w:p>
        </w:tc>
      </w:tr>
      <w:tr w:rsidR="00F05CFB" w:rsidRPr="00615DA4" w:rsidTr="00742406">
        <w:trPr>
          <w:trHeight w:val="260"/>
        </w:trPr>
        <w:tc>
          <w:tcPr>
            <w:tcW w:w="1028" w:type="dxa"/>
            <w:tcBorders>
              <w:top w:val="nil"/>
              <w:left w:val="nil"/>
              <w:bottom w:val="nil"/>
              <w:right w:val="nil"/>
            </w:tcBorders>
            <w:shd w:val="clear" w:color="auto" w:fill="auto"/>
            <w:noWrap/>
            <w:vAlign w:val="bottom"/>
          </w:tcPr>
          <w:p w:rsidR="00F05CFB" w:rsidRPr="00615DA4" w:rsidRDefault="00F05CFB" w:rsidP="00742406">
            <w:pPr>
              <w:spacing w:line="360" w:lineRule="auto"/>
              <w:rPr>
                <w:rFonts w:ascii="Times" w:hAnsi="Times"/>
                <w:sz w:val="20"/>
                <w:szCs w:val="20"/>
              </w:rPr>
            </w:pPr>
            <w:r w:rsidRPr="00615DA4">
              <w:rPr>
                <w:rFonts w:ascii="Times" w:hAnsi="Times"/>
                <w:sz w:val="20"/>
                <w:szCs w:val="20"/>
              </w:rPr>
              <w:t>KK83</w:t>
            </w:r>
          </w:p>
        </w:tc>
        <w:tc>
          <w:tcPr>
            <w:tcW w:w="8975" w:type="dxa"/>
            <w:tcBorders>
              <w:top w:val="nil"/>
              <w:left w:val="nil"/>
              <w:bottom w:val="nil"/>
              <w:right w:val="nil"/>
            </w:tcBorders>
            <w:shd w:val="clear" w:color="auto" w:fill="auto"/>
            <w:noWrap/>
            <w:vAlign w:val="bottom"/>
          </w:tcPr>
          <w:p w:rsidR="00F05CFB" w:rsidRPr="00615DA4" w:rsidRDefault="00F05CFB" w:rsidP="00742406">
            <w:pPr>
              <w:spacing w:line="360" w:lineRule="auto"/>
              <w:rPr>
                <w:rFonts w:ascii="Times" w:hAnsi="Times"/>
                <w:iCs/>
                <w:sz w:val="20"/>
                <w:szCs w:val="20"/>
              </w:rPr>
            </w:pPr>
            <w:proofErr w:type="gramStart"/>
            <w:r w:rsidRPr="00615DA4">
              <w:rPr>
                <w:rFonts w:ascii="Times" w:hAnsi="Times"/>
                <w:i/>
                <w:iCs/>
                <w:sz w:val="20"/>
                <w:szCs w:val="20"/>
              </w:rPr>
              <w:t>par</w:t>
            </w:r>
            <w:proofErr w:type="gramEnd"/>
            <w:r w:rsidRPr="00615DA4">
              <w:rPr>
                <w:rFonts w:ascii="Times" w:hAnsi="Times"/>
                <w:i/>
                <w:iCs/>
                <w:sz w:val="20"/>
                <w:szCs w:val="20"/>
              </w:rPr>
              <w:t xml:space="preserve">-2(e2030) unc-32(e189) III  </w:t>
            </w:r>
            <w:r w:rsidRPr="00615DA4">
              <w:rPr>
                <w:rFonts w:ascii="Times" w:hAnsi="Times"/>
                <w:iCs/>
                <w:sz w:val="20"/>
                <w:szCs w:val="20"/>
              </w:rPr>
              <w:fldChar w:fldCharType="begin"/>
            </w:r>
            <w:r>
              <w:rPr>
                <w:rFonts w:ascii="Times" w:hAnsi="Times"/>
                <w:iCs/>
                <w:sz w:val="20"/>
                <w:szCs w:val="20"/>
              </w:rPr>
              <w:instrText>ADDIN CSL_CITATION {"mendeley": {"previouslyFormattedCitation": "[4]"}, "citationItems": [{"uris": ["http://www.mendeley.com/documents/?uuid=e8ff6984-2e84-4d12-ace1-a01fc0a022f9"], "id": "ITEM-1", "itemData": {"type": "article-journal", "author": [{"given": "K J", "family": "Kemphues"}, {"given": "J R", "family": "Priess"}, {"given": "D G", "family": "Morton"}, {"given": "N S", "family": "Cheng"}], "issued": {"date-parts": [["1988", "2", "12"]]}, "abstract": "We have isolated and analyzed eight strict maternal effect mutations identifying four genes, par-1, par-2, par-3, and par-4, required for cytoplasmic localization in early embryos of the nematode C. elegans. Mutations in these genes lead to defects in cleavage patterns, timing of cleavages, and localization of germ line-specific P granules. Four mutations in par-1 and par-4 are fully expressed maternal effect lethal mutations; all embryos from mothers homozygous for these mutations arrest as amorphous masses of differentiated cells but are specifically lacking intestinal cells. Four mutations in par-2, par-3, and par-4 are incompletely expressed maternal effect lethal mutations and are also grandchildless; some embryos from homozygous mothers survive and grow to become infertile adults due to absence of functional germ cells. We propose that all of these defects result from the failure of a maternally encoded system for intracellular localization in early embryos.", "title": "Identification of genes required for cytoplasmic localization in early C. elegans embryos.", "page": "311-20", "volume": "52", "container-title": "Cell", "issue": "3", "id": "ITEM-1"}}], "properties": {"noteIndex": 0}, "schema": "https://github.com/citation-style-language/schema/raw/master/csl-citation.json"}</w:instrText>
            </w:r>
            <w:r w:rsidRPr="00615DA4">
              <w:rPr>
                <w:rFonts w:ascii="Times" w:hAnsi="Times"/>
                <w:iCs/>
                <w:sz w:val="20"/>
                <w:szCs w:val="20"/>
              </w:rPr>
              <w:fldChar w:fldCharType="separate"/>
            </w:r>
            <w:r w:rsidRPr="00615DA4">
              <w:rPr>
                <w:rFonts w:ascii="Times" w:hAnsi="Times"/>
                <w:iCs/>
                <w:noProof/>
                <w:sz w:val="20"/>
                <w:szCs w:val="20"/>
              </w:rPr>
              <w:t>[4]</w:t>
            </w:r>
            <w:r w:rsidRPr="00615DA4">
              <w:rPr>
                <w:rFonts w:ascii="Times" w:hAnsi="Times"/>
                <w:iCs/>
                <w:sz w:val="20"/>
                <w:szCs w:val="20"/>
              </w:rPr>
              <w:fldChar w:fldCharType="end"/>
            </w:r>
            <w:r w:rsidRPr="00615DA4">
              <w:rPr>
                <w:rFonts w:ascii="Times" w:hAnsi="Times"/>
                <w:iCs/>
                <w:sz w:val="20"/>
                <w:szCs w:val="20"/>
              </w:rPr>
              <w:t xml:space="preserve"> </w:t>
            </w:r>
          </w:p>
        </w:tc>
      </w:tr>
      <w:tr w:rsidR="00F05CFB" w:rsidRPr="00615DA4" w:rsidTr="00742406">
        <w:trPr>
          <w:trHeight w:val="260"/>
        </w:trPr>
        <w:tc>
          <w:tcPr>
            <w:tcW w:w="1028" w:type="dxa"/>
            <w:tcBorders>
              <w:top w:val="nil"/>
              <w:left w:val="nil"/>
              <w:bottom w:val="nil"/>
              <w:right w:val="nil"/>
            </w:tcBorders>
            <w:shd w:val="clear" w:color="auto" w:fill="auto"/>
            <w:noWrap/>
            <w:vAlign w:val="bottom"/>
          </w:tcPr>
          <w:p w:rsidR="00F05CFB" w:rsidRPr="00615DA4" w:rsidRDefault="00F05CFB" w:rsidP="00742406">
            <w:pPr>
              <w:spacing w:line="360" w:lineRule="auto"/>
              <w:rPr>
                <w:rFonts w:ascii="Times" w:hAnsi="Times"/>
                <w:sz w:val="20"/>
                <w:szCs w:val="20"/>
              </w:rPr>
            </w:pPr>
            <w:r w:rsidRPr="00615DA4">
              <w:rPr>
                <w:rFonts w:ascii="Times" w:hAnsi="Times"/>
                <w:sz w:val="20"/>
                <w:szCs w:val="20"/>
              </w:rPr>
              <w:t>KK196</w:t>
            </w:r>
          </w:p>
        </w:tc>
        <w:tc>
          <w:tcPr>
            <w:tcW w:w="8975" w:type="dxa"/>
            <w:tcBorders>
              <w:top w:val="nil"/>
              <w:left w:val="nil"/>
              <w:bottom w:val="nil"/>
              <w:right w:val="nil"/>
            </w:tcBorders>
            <w:shd w:val="clear" w:color="auto" w:fill="auto"/>
            <w:noWrap/>
            <w:vAlign w:val="bottom"/>
          </w:tcPr>
          <w:p w:rsidR="00F05CFB" w:rsidRPr="00615DA4" w:rsidRDefault="00F05CFB" w:rsidP="00742406">
            <w:pPr>
              <w:spacing w:line="360" w:lineRule="auto"/>
              <w:rPr>
                <w:rFonts w:ascii="Times" w:hAnsi="Times"/>
                <w:i/>
                <w:iCs/>
                <w:sz w:val="20"/>
                <w:szCs w:val="20"/>
              </w:rPr>
            </w:pPr>
            <w:proofErr w:type="gramStart"/>
            <w:r w:rsidRPr="00615DA4">
              <w:rPr>
                <w:rFonts w:ascii="Times" w:hAnsi="Times"/>
                <w:i/>
                <w:iCs/>
                <w:sz w:val="20"/>
                <w:szCs w:val="20"/>
              </w:rPr>
              <w:t>par</w:t>
            </w:r>
            <w:proofErr w:type="gramEnd"/>
            <w:r w:rsidRPr="00615DA4">
              <w:rPr>
                <w:rFonts w:ascii="Times" w:hAnsi="Times"/>
                <w:i/>
                <w:iCs/>
                <w:sz w:val="20"/>
                <w:szCs w:val="20"/>
              </w:rPr>
              <w:t xml:space="preserve">-3(e2074)III; sup-7(st5) X </w:t>
            </w:r>
            <w:r w:rsidRPr="00615DA4">
              <w:rPr>
                <w:rFonts w:ascii="Times" w:hAnsi="Times"/>
                <w:iCs/>
                <w:sz w:val="20"/>
                <w:szCs w:val="20"/>
              </w:rPr>
              <w:fldChar w:fldCharType="begin"/>
            </w:r>
            <w:r>
              <w:rPr>
                <w:rFonts w:ascii="Times" w:hAnsi="Times"/>
                <w:iCs/>
                <w:sz w:val="20"/>
                <w:szCs w:val="20"/>
              </w:rPr>
              <w:instrText>ADDIN CSL_CITATION {"mendeley": {"previouslyFormattedCitation": "[4]"}, "citationItems": [{"uris": ["http://www.mendeley.com/documents/?uuid=e8ff6984-2e84-4d12-ace1-a01fc0a022f9"], "id": "ITEM-1", "itemData": {"type": "article-journal", "author": [{"given": "K J", "family": "Kemphues"}, {"given": "J R", "family": "Priess"}, {"given": "D G", "family": "Morton"}, {"given": "N S", "family": "Cheng"}], "issued": {"date-parts": [["1988", "2", "12"]]}, "abstract": "We have isolated and analyzed eight strict maternal effect mutations identifying four genes, par-1, par-2, par-3, and par-4, required for cytoplasmic localization in early embryos of the nematode C. elegans. Mutations in these genes lead to defects in cleavage patterns, timing of cleavages, and localization of germ line-specific P granules. Four mutations in par-1 and par-4 are fully expressed maternal effect lethal mutations; all embryos from mothers homozygous for these mutations arrest as amorphous masses of differentiated cells but are specifically lacking intestinal cells. Four mutations in par-2, par-3, and par-4 are incompletely expressed maternal effect lethal mutations and are also grandchildless; some embryos from homozygous mothers survive and grow to become infertile adults due to absence of functional germ cells. We propose that all of these defects result from the failure of a maternally encoded system for intracellular localization in early embryos.", "title": "Identification of genes required for cytoplasmic localization in early C. elegans embryos.", "page": "311-20", "volume": "52", "container-title": "Cell", "issue": "3", "id": "ITEM-1"}}], "properties": {"noteIndex": 0}, "schema": "https://github.com/citation-style-language/schema/raw/master/csl-citation.json"}</w:instrText>
            </w:r>
            <w:r w:rsidRPr="00615DA4">
              <w:rPr>
                <w:rFonts w:ascii="Times" w:hAnsi="Times"/>
                <w:iCs/>
                <w:sz w:val="20"/>
                <w:szCs w:val="20"/>
              </w:rPr>
              <w:fldChar w:fldCharType="separate"/>
            </w:r>
            <w:r w:rsidRPr="00615DA4">
              <w:rPr>
                <w:rFonts w:ascii="Times" w:hAnsi="Times"/>
                <w:iCs/>
                <w:noProof/>
                <w:sz w:val="20"/>
                <w:szCs w:val="20"/>
              </w:rPr>
              <w:t>[4]</w:t>
            </w:r>
            <w:r w:rsidRPr="00615DA4">
              <w:rPr>
                <w:rFonts w:ascii="Times" w:hAnsi="Times"/>
                <w:iCs/>
                <w:sz w:val="20"/>
                <w:szCs w:val="20"/>
              </w:rPr>
              <w:fldChar w:fldCharType="end"/>
            </w:r>
          </w:p>
        </w:tc>
      </w:tr>
      <w:tr w:rsidR="00F05CFB" w:rsidRPr="00615DA4" w:rsidTr="00742406">
        <w:trPr>
          <w:trHeight w:val="260"/>
        </w:trPr>
        <w:tc>
          <w:tcPr>
            <w:tcW w:w="1028" w:type="dxa"/>
            <w:tcBorders>
              <w:top w:val="nil"/>
              <w:left w:val="nil"/>
              <w:bottom w:val="nil"/>
              <w:right w:val="nil"/>
            </w:tcBorders>
            <w:shd w:val="clear" w:color="auto" w:fill="auto"/>
            <w:noWrap/>
            <w:vAlign w:val="bottom"/>
          </w:tcPr>
          <w:p w:rsidR="00F05CFB" w:rsidRPr="00615DA4" w:rsidRDefault="00F05CFB" w:rsidP="00742406">
            <w:pPr>
              <w:spacing w:line="360" w:lineRule="auto"/>
              <w:rPr>
                <w:rFonts w:ascii="Times" w:hAnsi="Times"/>
                <w:sz w:val="20"/>
                <w:szCs w:val="20"/>
              </w:rPr>
            </w:pPr>
            <w:r w:rsidRPr="00615DA4">
              <w:rPr>
                <w:rFonts w:ascii="Times" w:hAnsi="Times"/>
                <w:sz w:val="20"/>
                <w:szCs w:val="20"/>
              </w:rPr>
              <w:t>KK300</w:t>
            </w:r>
          </w:p>
        </w:tc>
        <w:tc>
          <w:tcPr>
            <w:tcW w:w="8975" w:type="dxa"/>
            <w:tcBorders>
              <w:top w:val="nil"/>
              <w:left w:val="nil"/>
              <w:bottom w:val="nil"/>
              <w:right w:val="nil"/>
            </w:tcBorders>
            <w:shd w:val="clear" w:color="auto" w:fill="auto"/>
            <w:noWrap/>
            <w:vAlign w:val="bottom"/>
          </w:tcPr>
          <w:p w:rsidR="00F05CFB" w:rsidRPr="00615DA4" w:rsidRDefault="00F05CFB" w:rsidP="00742406">
            <w:pPr>
              <w:spacing w:line="360" w:lineRule="auto"/>
              <w:rPr>
                <w:rFonts w:ascii="Times" w:hAnsi="Times"/>
                <w:i/>
                <w:iCs/>
                <w:sz w:val="20"/>
                <w:szCs w:val="20"/>
              </w:rPr>
            </w:pPr>
            <w:proofErr w:type="gramStart"/>
            <w:r w:rsidRPr="00615DA4">
              <w:rPr>
                <w:rFonts w:ascii="Times" w:hAnsi="Times"/>
                <w:i/>
                <w:iCs/>
                <w:sz w:val="20"/>
                <w:szCs w:val="20"/>
              </w:rPr>
              <w:t>par</w:t>
            </w:r>
            <w:proofErr w:type="gramEnd"/>
            <w:r w:rsidRPr="00615DA4">
              <w:rPr>
                <w:rFonts w:ascii="Times" w:hAnsi="Times"/>
                <w:i/>
                <w:iCs/>
                <w:sz w:val="20"/>
                <w:szCs w:val="20"/>
              </w:rPr>
              <w:t xml:space="preserve">-4(it57ts) V </w:t>
            </w:r>
            <w:r w:rsidRPr="00615DA4">
              <w:rPr>
                <w:rFonts w:ascii="Times" w:hAnsi="Times"/>
                <w:iCs/>
                <w:sz w:val="20"/>
                <w:szCs w:val="20"/>
              </w:rPr>
              <w:fldChar w:fldCharType="begin"/>
            </w:r>
            <w:r>
              <w:rPr>
                <w:rFonts w:ascii="Times" w:hAnsi="Times"/>
                <w:iCs/>
                <w:sz w:val="20"/>
                <w:szCs w:val="20"/>
              </w:rPr>
              <w:instrText>ADDIN CSL_CITATION {"mendeley": {"previouslyFormattedCitation": "[5]"}, "citationItems": [{"uris": ["http://www.mendeley.com/documents/?uuid=dcf07a99-bf16-49f7-849d-04127ea8f34a"], "id": "ITEM-1", "itemData": {"title": "par-4, a Gene Required for Cytoplasmic Localization and Determination of Specific Cell Types in Caenorhabditis elegans Embryogenesis", "issued": {"date-parts": [["1992"]]}, "author": [{"given": "Diane G", "family": "Morton"}, {"given": "J Michael", "family": "Roos"}, {"given": "Kenneth J", "family": "Kemphues"}], "page": "771-790", "volume": "130", "container-title": "Genetics", "type": "article-journal", "id": "ITEM-1"}}], "properties": {"noteIndex": 0}, "schema": "https://github.com/citation-style-language/schema/raw/master/csl-citation.json"}</w:instrText>
            </w:r>
            <w:r w:rsidRPr="00615DA4">
              <w:rPr>
                <w:rFonts w:ascii="Times" w:hAnsi="Times"/>
                <w:iCs/>
                <w:sz w:val="20"/>
                <w:szCs w:val="20"/>
              </w:rPr>
              <w:fldChar w:fldCharType="separate"/>
            </w:r>
            <w:r w:rsidRPr="00615DA4">
              <w:rPr>
                <w:rFonts w:ascii="Times" w:hAnsi="Times"/>
                <w:iCs/>
                <w:noProof/>
                <w:sz w:val="20"/>
                <w:szCs w:val="20"/>
              </w:rPr>
              <w:t>[5]</w:t>
            </w:r>
            <w:r w:rsidRPr="00615DA4">
              <w:rPr>
                <w:rFonts w:ascii="Times" w:hAnsi="Times"/>
                <w:iCs/>
                <w:sz w:val="20"/>
                <w:szCs w:val="20"/>
              </w:rPr>
              <w:fldChar w:fldCharType="end"/>
            </w:r>
          </w:p>
        </w:tc>
      </w:tr>
      <w:tr w:rsidR="00F05CFB" w:rsidRPr="00615DA4" w:rsidTr="00742406">
        <w:trPr>
          <w:trHeight w:val="260"/>
        </w:trPr>
        <w:tc>
          <w:tcPr>
            <w:tcW w:w="1028" w:type="dxa"/>
            <w:tcBorders>
              <w:top w:val="nil"/>
              <w:left w:val="nil"/>
              <w:bottom w:val="nil"/>
              <w:right w:val="nil"/>
            </w:tcBorders>
            <w:shd w:val="clear" w:color="auto" w:fill="auto"/>
            <w:noWrap/>
            <w:vAlign w:val="bottom"/>
          </w:tcPr>
          <w:p w:rsidR="00F05CFB" w:rsidRPr="00615DA4" w:rsidRDefault="00F05CFB" w:rsidP="00742406">
            <w:pPr>
              <w:spacing w:line="360" w:lineRule="auto"/>
              <w:rPr>
                <w:rFonts w:ascii="Times" w:hAnsi="Times"/>
                <w:sz w:val="20"/>
                <w:szCs w:val="20"/>
              </w:rPr>
            </w:pPr>
            <w:r w:rsidRPr="00615DA4">
              <w:rPr>
                <w:rFonts w:ascii="Times" w:hAnsi="Times"/>
                <w:sz w:val="20"/>
                <w:szCs w:val="20"/>
              </w:rPr>
              <w:t>KK574</w:t>
            </w:r>
          </w:p>
        </w:tc>
        <w:tc>
          <w:tcPr>
            <w:tcW w:w="8975" w:type="dxa"/>
            <w:tcBorders>
              <w:top w:val="nil"/>
              <w:left w:val="nil"/>
              <w:bottom w:val="nil"/>
              <w:right w:val="nil"/>
            </w:tcBorders>
            <w:shd w:val="clear" w:color="auto" w:fill="auto"/>
            <w:noWrap/>
            <w:vAlign w:val="bottom"/>
          </w:tcPr>
          <w:p w:rsidR="00F05CFB" w:rsidRPr="00615DA4" w:rsidRDefault="00F05CFB" w:rsidP="00742406">
            <w:pPr>
              <w:spacing w:line="360" w:lineRule="auto"/>
              <w:rPr>
                <w:rFonts w:ascii="Times" w:hAnsi="Times"/>
                <w:iCs/>
                <w:sz w:val="20"/>
                <w:szCs w:val="20"/>
              </w:rPr>
            </w:pPr>
            <w:proofErr w:type="gramStart"/>
            <w:r w:rsidRPr="00615DA4">
              <w:rPr>
                <w:rFonts w:ascii="Times" w:hAnsi="Times"/>
                <w:i/>
                <w:iCs/>
                <w:sz w:val="20"/>
                <w:szCs w:val="20"/>
              </w:rPr>
              <w:t>par</w:t>
            </w:r>
            <w:proofErr w:type="gramEnd"/>
            <w:r w:rsidRPr="00615DA4">
              <w:rPr>
                <w:rFonts w:ascii="Times" w:hAnsi="Times"/>
                <w:i/>
                <w:iCs/>
                <w:sz w:val="20"/>
                <w:szCs w:val="20"/>
              </w:rPr>
              <w:t xml:space="preserve">-2(it87) unc-32(e189) III </w:t>
            </w:r>
            <w:r w:rsidRPr="00615DA4">
              <w:rPr>
                <w:rFonts w:ascii="Times" w:hAnsi="Times"/>
                <w:iCs/>
                <w:sz w:val="20"/>
                <w:szCs w:val="20"/>
              </w:rPr>
              <w:fldChar w:fldCharType="begin"/>
            </w:r>
            <w:r>
              <w:rPr>
                <w:rFonts w:ascii="Times" w:hAnsi="Times"/>
                <w:iCs/>
                <w:sz w:val="20"/>
                <w:szCs w:val="20"/>
              </w:rPr>
              <w:instrText>ADDIN CSL_CITATION {"mendeley": {"previouslyFormattedCitation": "[5]"}, "citationItems": [{"uris": ["http://www.mendeley.com/documents/?uuid=dcf07a99-bf16-49f7-849d-04127ea8f34a"], "id": "ITEM-1", "itemData": {"title": "par-4, a Gene Required for Cytoplasmic Localization and Determination of Specific Cell Types in Caenorhabditis elegans Embryogenesis", "issued": {"date-parts": [["1992"]]}, "author": [{"given": "Diane G", "family": "Morton"}, {"given": "J Michael", "family": "Roos"}, {"given": "Kenneth J", "family": "Kemphues"}], "page": "771-790", "volume": "130", "container-title": "Genetics", "type": "article-journal", "id": "ITEM-1"}}], "properties": {"noteIndex": 0}, "schema": "https://github.com/citation-style-language/schema/raw/master/csl-citation.json"}</w:instrText>
            </w:r>
            <w:r w:rsidRPr="00615DA4">
              <w:rPr>
                <w:rFonts w:ascii="Times" w:hAnsi="Times"/>
                <w:iCs/>
                <w:sz w:val="20"/>
                <w:szCs w:val="20"/>
              </w:rPr>
              <w:fldChar w:fldCharType="separate"/>
            </w:r>
            <w:r w:rsidRPr="00615DA4">
              <w:rPr>
                <w:rFonts w:ascii="Times" w:hAnsi="Times"/>
                <w:iCs/>
                <w:noProof/>
                <w:sz w:val="20"/>
                <w:szCs w:val="20"/>
              </w:rPr>
              <w:t>[5]</w:t>
            </w:r>
            <w:r w:rsidRPr="00615DA4">
              <w:rPr>
                <w:rFonts w:ascii="Times" w:hAnsi="Times"/>
                <w:iCs/>
                <w:sz w:val="20"/>
                <w:szCs w:val="20"/>
              </w:rPr>
              <w:fldChar w:fldCharType="end"/>
            </w:r>
          </w:p>
        </w:tc>
      </w:tr>
      <w:tr w:rsidR="00F05CFB" w:rsidRPr="00615DA4" w:rsidTr="00742406">
        <w:trPr>
          <w:trHeight w:val="260"/>
        </w:trPr>
        <w:tc>
          <w:tcPr>
            <w:tcW w:w="1028" w:type="dxa"/>
            <w:tcBorders>
              <w:top w:val="nil"/>
              <w:left w:val="nil"/>
              <w:bottom w:val="nil"/>
              <w:right w:val="nil"/>
            </w:tcBorders>
            <w:shd w:val="clear" w:color="auto" w:fill="auto"/>
            <w:noWrap/>
            <w:vAlign w:val="bottom"/>
          </w:tcPr>
          <w:p w:rsidR="00F05CFB" w:rsidRPr="00615DA4" w:rsidRDefault="00F05CFB" w:rsidP="00742406">
            <w:pPr>
              <w:spacing w:line="360" w:lineRule="auto"/>
              <w:rPr>
                <w:rFonts w:ascii="Times" w:hAnsi="Times"/>
                <w:sz w:val="20"/>
                <w:szCs w:val="20"/>
              </w:rPr>
            </w:pPr>
            <w:r w:rsidRPr="00615DA4">
              <w:rPr>
                <w:rFonts w:ascii="Times" w:hAnsi="Times"/>
                <w:sz w:val="20"/>
                <w:szCs w:val="20"/>
              </w:rPr>
              <w:t>KK747</w:t>
            </w:r>
          </w:p>
        </w:tc>
        <w:tc>
          <w:tcPr>
            <w:tcW w:w="8975" w:type="dxa"/>
            <w:tcBorders>
              <w:top w:val="nil"/>
              <w:left w:val="nil"/>
              <w:bottom w:val="nil"/>
              <w:right w:val="nil"/>
            </w:tcBorders>
            <w:shd w:val="clear" w:color="auto" w:fill="auto"/>
            <w:noWrap/>
            <w:vAlign w:val="bottom"/>
          </w:tcPr>
          <w:p w:rsidR="00F05CFB" w:rsidRPr="00615DA4" w:rsidRDefault="00F05CFB" w:rsidP="00742406">
            <w:pPr>
              <w:spacing w:line="360" w:lineRule="auto"/>
              <w:rPr>
                <w:rFonts w:ascii="Times" w:hAnsi="Times"/>
                <w:iCs/>
                <w:sz w:val="20"/>
                <w:szCs w:val="20"/>
              </w:rPr>
            </w:pPr>
            <w:proofErr w:type="gramStart"/>
            <w:r w:rsidRPr="00615DA4">
              <w:rPr>
                <w:rFonts w:ascii="Times" w:hAnsi="Times"/>
                <w:i/>
                <w:iCs/>
                <w:sz w:val="20"/>
                <w:szCs w:val="20"/>
              </w:rPr>
              <w:t>par</w:t>
            </w:r>
            <w:proofErr w:type="gramEnd"/>
            <w:r w:rsidRPr="00615DA4">
              <w:rPr>
                <w:rFonts w:ascii="Times" w:hAnsi="Times"/>
                <w:i/>
                <w:iCs/>
                <w:sz w:val="20"/>
                <w:szCs w:val="20"/>
              </w:rPr>
              <w:t>-2(lw32) unc-45(e286ts)/</w:t>
            </w:r>
            <w:r w:rsidRPr="00615DA4" w:rsidDel="0061550B">
              <w:rPr>
                <w:rFonts w:ascii="Times" w:hAnsi="Times"/>
                <w:i/>
                <w:iCs/>
                <w:sz w:val="20"/>
                <w:szCs w:val="20"/>
              </w:rPr>
              <w:t xml:space="preserve"> </w:t>
            </w:r>
            <w:r w:rsidRPr="00615DA4">
              <w:rPr>
                <w:rFonts w:ascii="Times" w:hAnsi="Times"/>
                <w:i/>
                <w:iCs/>
                <w:sz w:val="20"/>
                <w:szCs w:val="20"/>
              </w:rPr>
              <w:t xml:space="preserve">sC1 III  </w:t>
            </w:r>
            <w:r w:rsidRPr="00615DA4">
              <w:rPr>
                <w:rFonts w:ascii="Times" w:hAnsi="Times"/>
                <w:iCs/>
                <w:sz w:val="20"/>
                <w:szCs w:val="20"/>
              </w:rPr>
              <w:fldChar w:fldCharType="begin"/>
            </w:r>
            <w:r>
              <w:rPr>
                <w:rFonts w:ascii="Times" w:hAnsi="Times"/>
                <w:iCs/>
                <w:sz w:val="20"/>
                <w:szCs w:val="20"/>
              </w:rPr>
              <w:instrText>ADDIN CSL_CITATION {"mendeley": {"previouslyFormattedCitation": "[6]"}, "citationItems": [{"uris": ["http://www.mendeley.com/documents/?uuid=449a21d9-6c0a-48d1-a6ad-8b347d38d5cc"], "id": "ITEM-1", "itemData": {"type": "article-journal", "author": [{"given": "D J", "family": "Levitan"}, {"given": "L", "family": "Boyd"}, {"given": "C C", "family": "Mello"}, {"given": "K J", "family": "Kemphues"}, {"given": "D T", "family": "Stinchcomb"}], "issued": {"date-parts": [["1994", "6", "21"]]}, "abstract": "The par-2 gene of Caenorhabditis elegans functions in early embryogenesis to ensure an asymmetric first cleavage and the segregation of cytoplasmic factors. Both processes appear to be required to generate daughter blastomeres with distinct developmental potential. We isolated an allele of par-2 by using a screen for maternal-effect lethal mutations in a strain known for its high frequency of transposition events. A transposable element was found to be linked to this allele. Sequences flanking the site of transposon insertion were cloned and found to rescue the par-2 mutant phenotype. DNA in the par-2 region hybridized to a 2.3-kb germ-line-enriched mRNA. The cDNA corresponding to this germ-line-enriched message was cloned, sequenced, and used to identify the molecular lesions associated with three par-2 alleles. Sequence analysis of the par-2 cDNA revealed that the predicted protein contained two distinct motifs found in other known proteins: an ATP-binding site and a cysteine-rich motif which identifies the par-2 gene product as a member of a growing class of putative zinc-binding proteins.", "title": "par-2, a gene required for blastomere asymmetry in Caenorhabditis elegans, encodes zinc-finger and ATP-binding motifs.", "page": "6108-12", "volume": "91", "container-title": "Proceedings of the National Academy of Sciences of the United States of America", "issue": "13", "id": "ITEM-1"}}], "properties": {"noteIndex": 0}, "schema": "https://github.com/citation-style-language/schema/raw/master/csl-citation.json"}</w:instrText>
            </w:r>
            <w:r w:rsidRPr="00615DA4">
              <w:rPr>
                <w:rFonts w:ascii="Times" w:hAnsi="Times"/>
                <w:iCs/>
                <w:sz w:val="20"/>
                <w:szCs w:val="20"/>
              </w:rPr>
              <w:fldChar w:fldCharType="separate"/>
            </w:r>
            <w:r w:rsidRPr="00615DA4">
              <w:rPr>
                <w:rFonts w:ascii="Times" w:hAnsi="Times"/>
                <w:iCs/>
                <w:noProof/>
                <w:sz w:val="20"/>
                <w:szCs w:val="20"/>
              </w:rPr>
              <w:t>[6]</w:t>
            </w:r>
            <w:r w:rsidRPr="00615DA4">
              <w:rPr>
                <w:rFonts w:ascii="Times" w:hAnsi="Times"/>
                <w:iCs/>
                <w:sz w:val="20"/>
                <w:szCs w:val="20"/>
              </w:rPr>
              <w:fldChar w:fldCharType="end"/>
            </w:r>
          </w:p>
        </w:tc>
      </w:tr>
      <w:tr w:rsidR="00F05CFB" w:rsidRPr="00615DA4" w:rsidTr="00742406">
        <w:trPr>
          <w:trHeight w:val="260"/>
        </w:trPr>
        <w:tc>
          <w:tcPr>
            <w:tcW w:w="1028" w:type="dxa"/>
            <w:tcBorders>
              <w:top w:val="nil"/>
              <w:left w:val="nil"/>
              <w:bottom w:val="nil"/>
              <w:right w:val="nil"/>
            </w:tcBorders>
            <w:shd w:val="clear" w:color="auto" w:fill="auto"/>
            <w:noWrap/>
            <w:vAlign w:val="bottom"/>
          </w:tcPr>
          <w:p w:rsidR="00F05CFB" w:rsidRPr="00615DA4" w:rsidRDefault="00F05CFB" w:rsidP="00742406">
            <w:pPr>
              <w:spacing w:line="360" w:lineRule="auto"/>
              <w:rPr>
                <w:rFonts w:ascii="Times" w:hAnsi="Times"/>
                <w:sz w:val="20"/>
                <w:szCs w:val="20"/>
              </w:rPr>
            </w:pPr>
            <w:r w:rsidRPr="00615DA4">
              <w:rPr>
                <w:rFonts w:ascii="Times" w:hAnsi="Times"/>
                <w:sz w:val="20"/>
                <w:szCs w:val="20"/>
              </w:rPr>
              <w:t>KK810</w:t>
            </w:r>
          </w:p>
        </w:tc>
        <w:tc>
          <w:tcPr>
            <w:tcW w:w="8975" w:type="dxa"/>
            <w:tcBorders>
              <w:top w:val="nil"/>
              <w:left w:val="nil"/>
              <w:bottom w:val="nil"/>
              <w:right w:val="nil"/>
            </w:tcBorders>
            <w:shd w:val="clear" w:color="auto" w:fill="auto"/>
            <w:noWrap/>
            <w:vAlign w:val="bottom"/>
          </w:tcPr>
          <w:p w:rsidR="00F05CFB" w:rsidRPr="00615DA4" w:rsidRDefault="00F05CFB" w:rsidP="00742406">
            <w:pPr>
              <w:spacing w:line="360" w:lineRule="auto"/>
              <w:rPr>
                <w:rFonts w:ascii="Times" w:hAnsi="Times"/>
                <w:i/>
                <w:iCs/>
                <w:sz w:val="20"/>
                <w:szCs w:val="20"/>
              </w:rPr>
            </w:pPr>
            <w:proofErr w:type="gramStart"/>
            <w:r w:rsidRPr="00615DA4">
              <w:rPr>
                <w:rFonts w:ascii="Times" w:hAnsi="Times"/>
                <w:i/>
                <w:iCs/>
                <w:sz w:val="20"/>
                <w:szCs w:val="20"/>
              </w:rPr>
              <w:t>par</w:t>
            </w:r>
            <w:proofErr w:type="gramEnd"/>
            <w:r w:rsidRPr="00615DA4">
              <w:rPr>
                <w:rFonts w:ascii="Times" w:hAnsi="Times"/>
                <w:i/>
                <w:iCs/>
                <w:sz w:val="20"/>
                <w:szCs w:val="20"/>
              </w:rPr>
              <w:t xml:space="preserve">-1(zu310ts) </w:t>
            </w:r>
            <w:bookmarkStart w:id="0" w:name="_GoBack"/>
            <w:bookmarkEnd w:id="0"/>
            <w:r w:rsidRPr="00615DA4">
              <w:rPr>
                <w:rFonts w:ascii="Times" w:hAnsi="Times"/>
                <w:i/>
                <w:iCs/>
                <w:sz w:val="20"/>
                <w:szCs w:val="20"/>
              </w:rPr>
              <w:t>V</w:t>
            </w:r>
          </w:p>
        </w:tc>
      </w:tr>
      <w:tr w:rsidR="00F05CFB" w:rsidRPr="00615DA4" w:rsidTr="00742406">
        <w:trPr>
          <w:trHeight w:val="260"/>
        </w:trPr>
        <w:tc>
          <w:tcPr>
            <w:tcW w:w="1028" w:type="dxa"/>
            <w:tcBorders>
              <w:top w:val="nil"/>
              <w:left w:val="nil"/>
              <w:bottom w:val="nil"/>
              <w:right w:val="nil"/>
            </w:tcBorders>
            <w:shd w:val="clear" w:color="auto" w:fill="auto"/>
            <w:noWrap/>
            <w:vAlign w:val="bottom"/>
          </w:tcPr>
          <w:p w:rsidR="00F05CFB" w:rsidRPr="00615DA4" w:rsidRDefault="00F05CFB" w:rsidP="00742406">
            <w:pPr>
              <w:spacing w:line="360" w:lineRule="auto"/>
              <w:rPr>
                <w:rFonts w:ascii="Times" w:hAnsi="Times"/>
                <w:sz w:val="20"/>
                <w:szCs w:val="20"/>
              </w:rPr>
            </w:pPr>
            <w:r w:rsidRPr="00615DA4">
              <w:rPr>
                <w:rFonts w:ascii="Times" w:hAnsi="Times"/>
                <w:sz w:val="20"/>
                <w:szCs w:val="20"/>
              </w:rPr>
              <w:t>KK879</w:t>
            </w:r>
          </w:p>
        </w:tc>
        <w:tc>
          <w:tcPr>
            <w:tcW w:w="8975" w:type="dxa"/>
            <w:tcBorders>
              <w:top w:val="nil"/>
              <w:left w:val="nil"/>
              <w:bottom w:val="nil"/>
              <w:right w:val="nil"/>
            </w:tcBorders>
            <w:shd w:val="clear" w:color="auto" w:fill="auto"/>
            <w:noWrap/>
            <w:vAlign w:val="bottom"/>
          </w:tcPr>
          <w:p w:rsidR="00F05CFB" w:rsidRPr="00965042" w:rsidRDefault="00F05CFB" w:rsidP="00742406">
            <w:pPr>
              <w:keepNext/>
              <w:keepLines/>
              <w:spacing w:before="200" w:line="360" w:lineRule="auto"/>
              <w:outlineLvl w:val="7"/>
              <w:rPr>
                <w:rFonts w:ascii="Times" w:hAnsi="Times"/>
                <w:iCs/>
                <w:sz w:val="20"/>
                <w:szCs w:val="20"/>
              </w:rPr>
            </w:pPr>
            <w:proofErr w:type="gramStart"/>
            <w:r w:rsidRPr="00615DA4">
              <w:rPr>
                <w:rFonts w:ascii="Times" w:hAnsi="Times"/>
                <w:i/>
                <w:iCs/>
                <w:sz w:val="20"/>
                <w:szCs w:val="20"/>
              </w:rPr>
              <w:t>itIs153</w:t>
            </w:r>
            <w:proofErr w:type="gramEnd"/>
            <w:r w:rsidRPr="00615DA4">
              <w:rPr>
                <w:rFonts w:ascii="Times" w:hAnsi="Times"/>
                <w:i/>
                <w:iCs/>
                <w:sz w:val="20"/>
                <w:szCs w:val="20"/>
              </w:rPr>
              <w:t xml:space="preserve"> [Ppie-1::par-2::</w:t>
            </w:r>
            <w:proofErr w:type="spellStart"/>
            <w:r w:rsidRPr="00615DA4">
              <w:rPr>
                <w:rFonts w:ascii="Times" w:hAnsi="Times"/>
                <w:i/>
                <w:iCs/>
                <w:sz w:val="20"/>
                <w:szCs w:val="20"/>
              </w:rPr>
              <w:t>gfp</w:t>
            </w:r>
            <w:proofErr w:type="spellEnd"/>
            <w:r w:rsidRPr="00615DA4">
              <w:rPr>
                <w:rFonts w:ascii="Times" w:hAnsi="Times"/>
                <w:i/>
                <w:iCs/>
                <w:sz w:val="20"/>
                <w:szCs w:val="20"/>
              </w:rPr>
              <w:t xml:space="preserve">] II; par-2(lw32) unc-45(e286ts) III  </w:t>
            </w:r>
          </w:p>
        </w:tc>
      </w:tr>
      <w:tr w:rsidR="00F05CFB" w:rsidRPr="00615DA4" w:rsidTr="00742406">
        <w:trPr>
          <w:trHeight w:val="260"/>
        </w:trPr>
        <w:tc>
          <w:tcPr>
            <w:tcW w:w="1028" w:type="dxa"/>
            <w:tcBorders>
              <w:top w:val="nil"/>
              <w:left w:val="nil"/>
              <w:bottom w:val="nil"/>
              <w:right w:val="nil"/>
            </w:tcBorders>
            <w:shd w:val="clear" w:color="auto" w:fill="auto"/>
            <w:noWrap/>
            <w:vAlign w:val="bottom"/>
          </w:tcPr>
          <w:p w:rsidR="00F05CFB" w:rsidRPr="00615DA4" w:rsidRDefault="00F05CFB" w:rsidP="00742406">
            <w:pPr>
              <w:spacing w:line="360" w:lineRule="auto"/>
              <w:rPr>
                <w:rFonts w:ascii="Times" w:hAnsi="Times"/>
                <w:sz w:val="20"/>
                <w:szCs w:val="20"/>
              </w:rPr>
            </w:pPr>
            <w:r w:rsidRPr="00615DA4">
              <w:rPr>
                <w:rFonts w:ascii="Times" w:hAnsi="Times"/>
                <w:sz w:val="20"/>
                <w:szCs w:val="20"/>
              </w:rPr>
              <w:t>KK1033</w:t>
            </w:r>
          </w:p>
        </w:tc>
        <w:tc>
          <w:tcPr>
            <w:tcW w:w="8975" w:type="dxa"/>
            <w:tcBorders>
              <w:top w:val="nil"/>
              <w:left w:val="nil"/>
              <w:bottom w:val="nil"/>
              <w:right w:val="nil"/>
            </w:tcBorders>
            <w:shd w:val="clear" w:color="auto" w:fill="auto"/>
            <w:noWrap/>
            <w:vAlign w:val="bottom"/>
          </w:tcPr>
          <w:p w:rsidR="00F05CFB" w:rsidRPr="00615DA4" w:rsidRDefault="00F05CFB" w:rsidP="00742406">
            <w:pPr>
              <w:spacing w:line="360" w:lineRule="auto"/>
              <w:rPr>
                <w:rFonts w:ascii="Times" w:hAnsi="Times"/>
                <w:i/>
                <w:iCs/>
                <w:sz w:val="20"/>
                <w:szCs w:val="20"/>
              </w:rPr>
            </w:pPr>
            <w:proofErr w:type="gramStart"/>
            <w:r w:rsidRPr="00615DA4">
              <w:rPr>
                <w:rFonts w:ascii="Times" w:hAnsi="Times"/>
                <w:i/>
                <w:iCs/>
                <w:sz w:val="20"/>
                <w:szCs w:val="20"/>
              </w:rPr>
              <w:t>par</w:t>
            </w:r>
            <w:proofErr w:type="gramEnd"/>
            <w:r w:rsidRPr="00615DA4">
              <w:rPr>
                <w:rFonts w:ascii="Times" w:hAnsi="Times"/>
                <w:i/>
                <w:iCs/>
                <w:sz w:val="20"/>
                <w:szCs w:val="20"/>
              </w:rPr>
              <w:t xml:space="preserve">-2(it5ts) III </w:t>
            </w:r>
            <w:r w:rsidRPr="00615DA4">
              <w:rPr>
                <w:rFonts w:ascii="Times" w:hAnsi="Times"/>
                <w:iCs/>
                <w:sz w:val="20"/>
                <w:szCs w:val="20"/>
              </w:rPr>
              <w:t xml:space="preserve">– outcrossed to N2 one time from KK418 </w:t>
            </w:r>
            <w:r w:rsidRPr="00615DA4">
              <w:rPr>
                <w:rFonts w:ascii="Times" w:hAnsi="Times"/>
                <w:iCs/>
                <w:sz w:val="20"/>
                <w:szCs w:val="20"/>
              </w:rPr>
              <w:fldChar w:fldCharType="begin"/>
            </w:r>
            <w:r>
              <w:rPr>
                <w:rFonts w:ascii="Times" w:hAnsi="Times"/>
                <w:iCs/>
                <w:sz w:val="20"/>
                <w:szCs w:val="20"/>
              </w:rPr>
              <w:instrText>ADDIN CSL_CITATION {"mendeley": {"previouslyFormattedCitation": "[4]"}, "citationItems": [{"uris": ["http://www.mendeley.com/documents/?uuid=e8ff6984-2e84-4d12-ace1-a01fc0a022f9"], "id": "ITEM-1", "itemData": {"type": "article-journal", "author": [{"given": "K J", "family": "Kemphues"}, {"given": "J R", "family": "Priess"}, {"given": "D G", "family": "Morton"}, {"given": "N S", "family": "Cheng"}], "issued": {"date-parts": [["1988", "2", "12"]]}, "abstract": "We have isolated and analyzed eight strict maternal effect mutations identifying four genes, par-1, par-2, par-3, and par-4, required for cytoplasmic localization in early embryos of the nematode C. elegans. Mutations in these genes lead to defects in cleavage patterns, timing of cleavages, and localization of germ line-specific P granules. Four mutations in par-1 and par-4 are fully expressed maternal effect lethal mutations; all embryos from mothers homozygous for these mutations arrest as amorphous masses of differentiated cells but are specifically lacking intestinal cells. Four mutations in par-2, par-3, and par-4 are incompletely expressed maternal effect lethal mutations and are also grandchildless; some embryos from homozygous mothers survive and grow to become infertile adults due to absence of functional germ cells. We propose that all of these defects result from the failure of a maternally encoded system for intracellular localization in early embryos.", "title": "Identification of genes required for cytoplasmic localization in early C. elegans embryos.", "page": "311-20", "volume": "52", "container-title": "Cell", "issue": "3", "id": "ITEM-1"}}], "properties": {"noteIndex": 0}, "schema": "https://github.com/citation-style-language/schema/raw/master/csl-citation.json"}</w:instrText>
            </w:r>
            <w:r w:rsidRPr="00615DA4">
              <w:rPr>
                <w:rFonts w:ascii="Times" w:hAnsi="Times"/>
                <w:iCs/>
                <w:sz w:val="20"/>
                <w:szCs w:val="20"/>
              </w:rPr>
              <w:fldChar w:fldCharType="separate"/>
            </w:r>
            <w:r w:rsidRPr="00615DA4">
              <w:rPr>
                <w:rFonts w:ascii="Times" w:hAnsi="Times"/>
                <w:iCs/>
                <w:noProof/>
                <w:sz w:val="20"/>
                <w:szCs w:val="20"/>
              </w:rPr>
              <w:t>[4]</w:t>
            </w:r>
            <w:r w:rsidRPr="00615DA4">
              <w:rPr>
                <w:rFonts w:ascii="Times" w:hAnsi="Times"/>
                <w:iCs/>
                <w:sz w:val="20"/>
                <w:szCs w:val="20"/>
              </w:rPr>
              <w:fldChar w:fldCharType="end"/>
            </w:r>
          </w:p>
        </w:tc>
      </w:tr>
      <w:tr w:rsidR="00F05CFB" w:rsidRPr="00615DA4" w:rsidTr="00742406">
        <w:trPr>
          <w:trHeight w:val="260"/>
        </w:trPr>
        <w:tc>
          <w:tcPr>
            <w:tcW w:w="1028" w:type="dxa"/>
            <w:tcBorders>
              <w:top w:val="nil"/>
              <w:left w:val="nil"/>
              <w:bottom w:val="nil"/>
              <w:right w:val="nil"/>
            </w:tcBorders>
            <w:shd w:val="clear" w:color="auto" w:fill="auto"/>
            <w:noWrap/>
            <w:vAlign w:val="bottom"/>
          </w:tcPr>
          <w:p w:rsidR="00F05CFB" w:rsidRPr="00615DA4" w:rsidRDefault="00F05CFB" w:rsidP="00742406">
            <w:pPr>
              <w:spacing w:line="360" w:lineRule="auto"/>
              <w:rPr>
                <w:rFonts w:ascii="Times" w:hAnsi="Times"/>
                <w:sz w:val="20"/>
                <w:szCs w:val="20"/>
              </w:rPr>
            </w:pPr>
            <w:r w:rsidRPr="00615DA4">
              <w:rPr>
                <w:rFonts w:ascii="Times" w:hAnsi="Times"/>
                <w:sz w:val="20"/>
                <w:szCs w:val="20"/>
              </w:rPr>
              <w:t>KK1042</w:t>
            </w:r>
          </w:p>
        </w:tc>
        <w:tc>
          <w:tcPr>
            <w:tcW w:w="8975" w:type="dxa"/>
            <w:tcBorders>
              <w:top w:val="nil"/>
              <w:left w:val="nil"/>
              <w:bottom w:val="nil"/>
              <w:right w:val="nil"/>
            </w:tcBorders>
            <w:shd w:val="clear" w:color="auto" w:fill="auto"/>
            <w:noWrap/>
            <w:vAlign w:val="bottom"/>
          </w:tcPr>
          <w:p w:rsidR="00F05CFB" w:rsidRPr="00615DA4" w:rsidRDefault="00F05CFB" w:rsidP="00742406">
            <w:pPr>
              <w:spacing w:line="360" w:lineRule="auto"/>
              <w:rPr>
                <w:rFonts w:ascii="Times" w:hAnsi="Times"/>
                <w:iCs/>
                <w:sz w:val="20"/>
                <w:szCs w:val="20"/>
              </w:rPr>
            </w:pPr>
            <w:proofErr w:type="gramStart"/>
            <w:r w:rsidRPr="00615DA4">
              <w:rPr>
                <w:rFonts w:ascii="Times" w:hAnsi="Times"/>
                <w:i/>
                <w:iCs/>
                <w:sz w:val="20"/>
                <w:szCs w:val="20"/>
              </w:rPr>
              <w:t>itIs272</w:t>
            </w:r>
            <w:proofErr w:type="gramEnd"/>
            <w:r w:rsidRPr="00615DA4">
              <w:rPr>
                <w:rFonts w:ascii="Times" w:hAnsi="Times"/>
                <w:i/>
                <w:iCs/>
                <w:sz w:val="20"/>
                <w:szCs w:val="20"/>
              </w:rPr>
              <w:t>[Ppar-6::par-6::</w:t>
            </w:r>
            <w:proofErr w:type="spellStart"/>
            <w:r w:rsidRPr="00615DA4">
              <w:rPr>
                <w:rFonts w:ascii="Times" w:hAnsi="Times"/>
                <w:i/>
                <w:iCs/>
                <w:sz w:val="20"/>
                <w:szCs w:val="20"/>
              </w:rPr>
              <w:t>mCherry</w:t>
            </w:r>
            <w:proofErr w:type="spellEnd"/>
            <w:r w:rsidRPr="00615DA4">
              <w:rPr>
                <w:rFonts w:ascii="Times" w:hAnsi="Times"/>
                <w:i/>
                <w:iCs/>
                <w:sz w:val="20"/>
                <w:szCs w:val="20"/>
              </w:rPr>
              <w:t xml:space="preserve">, unc-119(+); unc-119(ed4) III </w:t>
            </w:r>
            <w:r w:rsidRPr="00615DA4">
              <w:rPr>
                <w:rFonts w:ascii="Times" w:hAnsi="Times"/>
                <w:iCs/>
                <w:sz w:val="20"/>
                <w:szCs w:val="20"/>
              </w:rPr>
              <w:t xml:space="preserve">(K. </w:t>
            </w:r>
            <w:proofErr w:type="spellStart"/>
            <w:r w:rsidRPr="00615DA4">
              <w:rPr>
                <w:rFonts w:ascii="Times" w:hAnsi="Times"/>
                <w:iCs/>
                <w:sz w:val="20"/>
                <w:szCs w:val="20"/>
              </w:rPr>
              <w:t>Basch</w:t>
            </w:r>
            <w:proofErr w:type="spellEnd"/>
            <w:r w:rsidRPr="00615DA4">
              <w:rPr>
                <w:rFonts w:ascii="Times" w:hAnsi="Times"/>
                <w:iCs/>
                <w:sz w:val="20"/>
                <w:szCs w:val="20"/>
              </w:rPr>
              <w:t>, H. Kim, K. Kemphues unpublished)</w:t>
            </w:r>
          </w:p>
        </w:tc>
      </w:tr>
      <w:tr w:rsidR="00F05CFB" w:rsidRPr="00615DA4" w:rsidTr="00742406">
        <w:trPr>
          <w:trHeight w:val="260"/>
        </w:trPr>
        <w:tc>
          <w:tcPr>
            <w:tcW w:w="1028" w:type="dxa"/>
            <w:tcBorders>
              <w:top w:val="nil"/>
              <w:left w:val="nil"/>
              <w:bottom w:val="nil"/>
              <w:right w:val="nil"/>
            </w:tcBorders>
            <w:shd w:val="clear" w:color="auto" w:fill="auto"/>
            <w:noWrap/>
            <w:vAlign w:val="bottom"/>
          </w:tcPr>
          <w:p w:rsidR="00F05CFB" w:rsidRPr="00615DA4" w:rsidRDefault="00F05CFB" w:rsidP="00742406">
            <w:pPr>
              <w:spacing w:line="360" w:lineRule="auto"/>
              <w:rPr>
                <w:rFonts w:ascii="Times" w:hAnsi="Times"/>
                <w:sz w:val="20"/>
                <w:szCs w:val="20"/>
              </w:rPr>
            </w:pPr>
            <w:r w:rsidRPr="00615DA4">
              <w:rPr>
                <w:rFonts w:ascii="Times" w:hAnsi="Times"/>
                <w:sz w:val="20"/>
                <w:szCs w:val="20"/>
              </w:rPr>
              <w:t>KK1056</w:t>
            </w:r>
          </w:p>
        </w:tc>
        <w:tc>
          <w:tcPr>
            <w:tcW w:w="8975" w:type="dxa"/>
            <w:tcBorders>
              <w:top w:val="nil"/>
              <w:left w:val="nil"/>
              <w:bottom w:val="nil"/>
              <w:right w:val="nil"/>
            </w:tcBorders>
            <w:shd w:val="clear" w:color="auto" w:fill="auto"/>
            <w:noWrap/>
            <w:vAlign w:val="bottom"/>
          </w:tcPr>
          <w:p w:rsidR="00F05CFB" w:rsidRPr="00615DA4" w:rsidRDefault="00F05CFB" w:rsidP="00742406">
            <w:pPr>
              <w:spacing w:line="360" w:lineRule="auto"/>
              <w:rPr>
                <w:rFonts w:ascii="Times" w:hAnsi="Times"/>
                <w:i/>
                <w:iCs/>
                <w:sz w:val="20"/>
                <w:szCs w:val="20"/>
              </w:rPr>
            </w:pPr>
            <w:proofErr w:type="gramStart"/>
            <w:r w:rsidRPr="00615DA4">
              <w:rPr>
                <w:rFonts w:ascii="Times" w:hAnsi="Times"/>
                <w:i/>
                <w:iCs/>
                <w:sz w:val="20"/>
                <w:szCs w:val="20"/>
              </w:rPr>
              <w:t>math</w:t>
            </w:r>
            <w:proofErr w:type="gramEnd"/>
            <w:r w:rsidRPr="00615DA4">
              <w:rPr>
                <w:rFonts w:ascii="Times" w:hAnsi="Times"/>
                <w:i/>
                <w:iCs/>
                <w:sz w:val="20"/>
                <w:szCs w:val="20"/>
              </w:rPr>
              <w:t xml:space="preserve">-33(tm3561) V </w:t>
            </w:r>
            <w:r w:rsidRPr="00615DA4">
              <w:rPr>
                <w:rFonts w:ascii="Times" w:hAnsi="Times"/>
                <w:iCs/>
                <w:sz w:val="20"/>
                <w:szCs w:val="20"/>
              </w:rPr>
              <w:t>– outcrossed to N2 nine times from RB2194</w:t>
            </w:r>
          </w:p>
        </w:tc>
      </w:tr>
      <w:tr w:rsidR="00F05CFB" w:rsidRPr="00615DA4" w:rsidTr="00742406">
        <w:trPr>
          <w:trHeight w:val="260"/>
        </w:trPr>
        <w:tc>
          <w:tcPr>
            <w:tcW w:w="1028" w:type="dxa"/>
            <w:tcBorders>
              <w:top w:val="nil"/>
              <w:left w:val="nil"/>
              <w:bottom w:val="nil"/>
              <w:right w:val="nil"/>
            </w:tcBorders>
            <w:shd w:val="clear" w:color="auto" w:fill="auto"/>
            <w:noWrap/>
            <w:vAlign w:val="bottom"/>
          </w:tcPr>
          <w:p w:rsidR="00F05CFB" w:rsidRPr="00615DA4" w:rsidRDefault="00F05CFB" w:rsidP="00742406">
            <w:pPr>
              <w:spacing w:line="360" w:lineRule="auto"/>
              <w:rPr>
                <w:rFonts w:ascii="Times" w:hAnsi="Times"/>
                <w:sz w:val="20"/>
                <w:szCs w:val="20"/>
              </w:rPr>
            </w:pPr>
            <w:r w:rsidRPr="00615DA4">
              <w:rPr>
                <w:rFonts w:ascii="Times" w:hAnsi="Times"/>
                <w:sz w:val="20"/>
                <w:szCs w:val="20"/>
              </w:rPr>
              <w:t>KK1064</w:t>
            </w:r>
          </w:p>
        </w:tc>
        <w:tc>
          <w:tcPr>
            <w:tcW w:w="8975" w:type="dxa"/>
            <w:tcBorders>
              <w:top w:val="nil"/>
              <w:left w:val="nil"/>
              <w:bottom w:val="nil"/>
              <w:right w:val="nil"/>
            </w:tcBorders>
            <w:shd w:val="clear" w:color="auto" w:fill="auto"/>
            <w:noWrap/>
            <w:vAlign w:val="bottom"/>
          </w:tcPr>
          <w:p w:rsidR="00F05CFB" w:rsidRPr="00615DA4" w:rsidRDefault="00F05CFB" w:rsidP="00742406">
            <w:pPr>
              <w:spacing w:line="360" w:lineRule="auto"/>
              <w:rPr>
                <w:rFonts w:ascii="Times" w:hAnsi="Times"/>
                <w:i/>
                <w:iCs/>
                <w:sz w:val="20"/>
                <w:szCs w:val="20"/>
              </w:rPr>
            </w:pPr>
            <w:proofErr w:type="gramStart"/>
            <w:r w:rsidRPr="00615DA4">
              <w:rPr>
                <w:rFonts w:ascii="Times" w:hAnsi="Times"/>
                <w:i/>
                <w:iCs/>
                <w:sz w:val="20"/>
                <w:szCs w:val="20"/>
              </w:rPr>
              <w:t>itIs288</w:t>
            </w:r>
            <w:proofErr w:type="gramEnd"/>
            <w:r w:rsidRPr="00615DA4">
              <w:rPr>
                <w:rFonts w:ascii="Times" w:hAnsi="Times"/>
                <w:i/>
                <w:iCs/>
                <w:sz w:val="20"/>
                <w:szCs w:val="20"/>
              </w:rPr>
              <w:t>[Ppie-1::</w:t>
            </w:r>
            <w:proofErr w:type="spellStart"/>
            <w:r w:rsidRPr="00615DA4">
              <w:rPr>
                <w:rFonts w:ascii="Times" w:hAnsi="Times"/>
                <w:i/>
                <w:iCs/>
                <w:sz w:val="20"/>
                <w:szCs w:val="20"/>
              </w:rPr>
              <w:t>gfp</w:t>
            </w:r>
            <w:proofErr w:type="spellEnd"/>
            <w:r w:rsidRPr="00615DA4">
              <w:rPr>
                <w:rFonts w:ascii="Times" w:hAnsi="Times"/>
                <w:i/>
                <w:iCs/>
                <w:sz w:val="20"/>
                <w:szCs w:val="20"/>
              </w:rPr>
              <w:t>-</w:t>
            </w:r>
            <w:proofErr w:type="spellStart"/>
            <w:r w:rsidRPr="00615DA4">
              <w:rPr>
                <w:rFonts w:ascii="Times" w:hAnsi="Times"/>
                <w:i/>
                <w:iCs/>
                <w:sz w:val="20"/>
                <w:szCs w:val="20"/>
              </w:rPr>
              <w:t>tev</w:t>
            </w:r>
            <w:proofErr w:type="spellEnd"/>
            <w:r w:rsidRPr="00615DA4">
              <w:rPr>
                <w:rFonts w:ascii="Times" w:hAnsi="Times"/>
                <w:i/>
                <w:iCs/>
                <w:sz w:val="20"/>
                <w:szCs w:val="20"/>
              </w:rPr>
              <w:t>-s::math-33 +unc-119(+)]; unc-119(ed4) III</w:t>
            </w:r>
          </w:p>
        </w:tc>
      </w:tr>
      <w:tr w:rsidR="00F05CFB" w:rsidRPr="00615DA4" w:rsidTr="00742406">
        <w:trPr>
          <w:trHeight w:val="260"/>
        </w:trPr>
        <w:tc>
          <w:tcPr>
            <w:tcW w:w="1028" w:type="dxa"/>
            <w:tcBorders>
              <w:top w:val="nil"/>
              <w:left w:val="nil"/>
              <w:bottom w:val="nil"/>
              <w:right w:val="nil"/>
            </w:tcBorders>
            <w:shd w:val="clear" w:color="auto" w:fill="auto"/>
            <w:noWrap/>
            <w:vAlign w:val="bottom"/>
          </w:tcPr>
          <w:p w:rsidR="00F05CFB" w:rsidRPr="00615DA4" w:rsidRDefault="00F05CFB" w:rsidP="00742406">
            <w:pPr>
              <w:spacing w:line="360" w:lineRule="auto"/>
              <w:rPr>
                <w:rFonts w:ascii="Times" w:hAnsi="Times"/>
                <w:sz w:val="20"/>
                <w:szCs w:val="20"/>
              </w:rPr>
            </w:pPr>
            <w:r w:rsidRPr="00615DA4">
              <w:rPr>
                <w:rFonts w:ascii="Times" w:hAnsi="Times"/>
                <w:sz w:val="20"/>
                <w:szCs w:val="20"/>
              </w:rPr>
              <w:t>KK1069</w:t>
            </w:r>
          </w:p>
        </w:tc>
        <w:tc>
          <w:tcPr>
            <w:tcW w:w="8975" w:type="dxa"/>
            <w:tcBorders>
              <w:top w:val="nil"/>
              <w:left w:val="nil"/>
              <w:bottom w:val="nil"/>
              <w:right w:val="nil"/>
            </w:tcBorders>
            <w:shd w:val="clear" w:color="auto" w:fill="auto"/>
            <w:noWrap/>
            <w:vAlign w:val="bottom"/>
          </w:tcPr>
          <w:p w:rsidR="00F05CFB" w:rsidRPr="00615DA4" w:rsidRDefault="00F05CFB" w:rsidP="00742406">
            <w:pPr>
              <w:spacing w:line="360" w:lineRule="auto"/>
              <w:rPr>
                <w:rFonts w:ascii="Times" w:hAnsi="Times"/>
                <w:i/>
                <w:iCs/>
                <w:sz w:val="20"/>
                <w:szCs w:val="20"/>
              </w:rPr>
            </w:pPr>
            <w:proofErr w:type="gramStart"/>
            <w:r w:rsidRPr="00615DA4">
              <w:rPr>
                <w:rFonts w:ascii="Times" w:hAnsi="Times"/>
                <w:i/>
                <w:iCs/>
                <w:sz w:val="20"/>
                <w:szCs w:val="20"/>
              </w:rPr>
              <w:t>math</w:t>
            </w:r>
            <w:proofErr w:type="gramEnd"/>
            <w:r w:rsidRPr="00615DA4">
              <w:rPr>
                <w:rFonts w:ascii="Times" w:hAnsi="Times"/>
                <w:i/>
                <w:iCs/>
                <w:sz w:val="20"/>
                <w:szCs w:val="20"/>
              </w:rPr>
              <w:t>-33(tm3561) V / nT1[qIs51] myo-2::</w:t>
            </w:r>
            <w:proofErr w:type="spellStart"/>
            <w:r w:rsidRPr="00615DA4">
              <w:rPr>
                <w:rFonts w:ascii="Times" w:hAnsi="Times"/>
                <w:i/>
                <w:iCs/>
                <w:sz w:val="20"/>
                <w:szCs w:val="20"/>
              </w:rPr>
              <w:t>gfp</w:t>
            </w:r>
            <w:proofErr w:type="spellEnd"/>
            <w:r w:rsidRPr="00615DA4">
              <w:rPr>
                <w:rFonts w:ascii="Times" w:hAnsi="Times"/>
                <w:i/>
                <w:iCs/>
                <w:sz w:val="20"/>
                <w:szCs w:val="20"/>
              </w:rPr>
              <w:t xml:space="preserve"> pes-10::</w:t>
            </w:r>
            <w:proofErr w:type="spellStart"/>
            <w:r w:rsidRPr="00615DA4">
              <w:rPr>
                <w:rFonts w:ascii="Times" w:hAnsi="Times"/>
                <w:i/>
                <w:iCs/>
                <w:sz w:val="20"/>
                <w:szCs w:val="20"/>
              </w:rPr>
              <w:t>gfp</w:t>
            </w:r>
            <w:proofErr w:type="spellEnd"/>
            <w:r w:rsidRPr="00615DA4">
              <w:rPr>
                <w:rFonts w:ascii="Times" w:hAnsi="Times"/>
                <w:i/>
                <w:iCs/>
                <w:sz w:val="20"/>
                <w:szCs w:val="20"/>
              </w:rPr>
              <w:t xml:space="preserve"> F22B7.9::</w:t>
            </w:r>
            <w:proofErr w:type="spellStart"/>
            <w:r w:rsidRPr="00615DA4">
              <w:rPr>
                <w:rFonts w:ascii="Times" w:hAnsi="Times"/>
                <w:i/>
                <w:iCs/>
                <w:sz w:val="20"/>
                <w:szCs w:val="20"/>
              </w:rPr>
              <w:t>gfp</w:t>
            </w:r>
            <w:proofErr w:type="spellEnd"/>
            <w:r w:rsidRPr="00615DA4">
              <w:rPr>
                <w:rFonts w:ascii="Times" w:hAnsi="Times"/>
                <w:i/>
                <w:iCs/>
                <w:sz w:val="20"/>
                <w:szCs w:val="20"/>
              </w:rPr>
              <w:t xml:space="preserve"> (IV:V)</w:t>
            </w:r>
          </w:p>
        </w:tc>
      </w:tr>
      <w:tr w:rsidR="00F05CFB" w:rsidRPr="00615DA4" w:rsidTr="00742406">
        <w:trPr>
          <w:trHeight w:val="260"/>
        </w:trPr>
        <w:tc>
          <w:tcPr>
            <w:tcW w:w="1028" w:type="dxa"/>
            <w:tcBorders>
              <w:top w:val="nil"/>
              <w:left w:val="nil"/>
              <w:bottom w:val="nil"/>
              <w:right w:val="nil"/>
            </w:tcBorders>
            <w:shd w:val="clear" w:color="auto" w:fill="auto"/>
            <w:noWrap/>
            <w:vAlign w:val="bottom"/>
          </w:tcPr>
          <w:p w:rsidR="00F05CFB" w:rsidRPr="00615DA4" w:rsidRDefault="00F05CFB" w:rsidP="00742406">
            <w:pPr>
              <w:spacing w:line="360" w:lineRule="auto"/>
              <w:rPr>
                <w:rFonts w:ascii="Times" w:hAnsi="Times"/>
                <w:sz w:val="20"/>
                <w:szCs w:val="20"/>
              </w:rPr>
            </w:pPr>
            <w:r w:rsidRPr="00615DA4">
              <w:rPr>
                <w:rFonts w:ascii="Times" w:hAnsi="Times"/>
                <w:sz w:val="20"/>
                <w:szCs w:val="20"/>
              </w:rPr>
              <w:t>KK1070</w:t>
            </w:r>
          </w:p>
        </w:tc>
        <w:tc>
          <w:tcPr>
            <w:tcW w:w="8975" w:type="dxa"/>
            <w:tcBorders>
              <w:top w:val="nil"/>
              <w:left w:val="nil"/>
              <w:bottom w:val="nil"/>
              <w:right w:val="nil"/>
            </w:tcBorders>
            <w:shd w:val="clear" w:color="auto" w:fill="auto"/>
            <w:noWrap/>
            <w:vAlign w:val="bottom"/>
          </w:tcPr>
          <w:p w:rsidR="00F05CFB" w:rsidRPr="00615DA4" w:rsidRDefault="00F05CFB" w:rsidP="00742406">
            <w:pPr>
              <w:spacing w:line="360" w:lineRule="auto"/>
              <w:rPr>
                <w:rFonts w:ascii="Times" w:hAnsi="Times"/>
                <w:i/>
                <w:iCs/>
                <w:sz w:val="20"/>
                <w:szCs w:val="20"/>
              </w:rPr>
            </w:pPr>
            <w:proofErr w:type="gramStart"/>
            <w:r w:rsidRPr="00615DA4">
              <w:rPr>
                <w:rFonts w:ascii="Times" w:hAnsi="Times"/>
                <w:i/>
                <w:iCs/>
                <w:sz w:val="20"/>
                <w:szCs w:val="20"/>
              </w:rPr>
              <w:t>itIs153</w:t>
            </w:r>
            <w:proofErr w:type="gramEnd"/>
            <w:r w:rsidRPr="00615DA4">
              <w:rPr>
                <w:rFonts w:ascii="Times" w:hAnsi="Times"/>
                <w:i/>
                <w:iCs/>
                <w:sz w:val="20"/>
                <w:szCs w:val="20"/>
              </w:rPr>
              <w:t>[Ppie-1::par-2::</w:t>
            </w:r>
            <w:proofErr w:type="spellStart"/>
            <w:r w:rsidRPr="00615DA4">
              <w:rPr>
                <w:rFonts w:ascii="Times" w:hAnsi="Times"/>
                <w:i/>
                <w:iCs/>
                <w:sz w:val="20"/>
                <w:szCs w:val="20"/>
              </w:rPr>
              <w:t>gfp</w:t>
            </w:r>
            <w:proofErr w:type="spellEnd"/>
            <w:r w:rsidRPr="00615DA4">
              <w:rPr>
                <w:rFonts w:ascii="Times" w:hAnsi="Times"/>
                <w:i/>
                <w:iCs/>
                <w:sz w:val="20"/>
                <w:szCs w:val="20"/>
              </w:rPr>
              <w:t>] II; math-33(tm3561) V / nT1[qIs51] myo-2::</w:t>
            </w:r>
            <w:proofErr w:type="spellStart"/>
            <w:r w:rsidRPr="00615DA4">
              <w:rPr>
                <w:rFonts w:ascii="Times" w:hAnsi="Times"/>
                <w:i/>
                <w:iCs/>
                <w:sz w:val="20"/>
                <w:szCs w:val="20"/>
              </w:rPr>
              <w:t>gfp</w:t>
            </w:r>
            <w:proofErr w:type="spellEnd"/>
            <w:r w:rsidRPr="00615DA4">
              <w:rPr>
                <w:rFonts w:ascii="Times" w:hAnsi="Times"/>
                <w:i/>
                <w:iCs/>
                <w:sz w:val="20"/>
                <w:szCs w:val="20"/>
              </w:rPr>
              <w:t xml:space="preserve"> pes-10::</w:t>
            </w:r>
            <w:proofErr w:type="spellStart"/>
            <w:r w:rsidRPr="00615DA4">
              <w:rPr>
                <w:rFonts w:ascii="Times" w:hAnsi="Times"/>
                <w:i/>
                <w:iCs/>
                <w:sz w:val="20"/>
                <w:szCs w:val="20"/>
              </w:rPr>
              <w:t>gfp</w:t>
            </w:r>
            <w:proofErr w:type="spellEnd"/>
            <w:r w:rsidRPr="00615DA4">
              <w:rPr>
                <w:rFonts w:ascii="Times" w:hAnsi="Times"/>
                <w:i/>
                <w:iCs/>
                <w:sz w:val="20"/>
                <w:szCs w:val="20"/>
              </w:rPr>
              <w:t xml:space="preserve"> F22B7.9::</w:t>
            </w:r>
            <w:proofErr w:type="spellStart"/>
            <w:r w:rsidRPr="00615DA4">
              <w:rPr>
                <w:rFonts w:ascii="Times" w:hAnsi="Times"/>
                <w:i/>
                <w:iCs/>
                <w:sz w:val="20"/>
                <w:szCs w:val="20"/>
              </w:rPr>
              <w:t>gfp</w:t>
            </w:r>
            <w:proofErr w:type="spellEnd"/>
            <w:r w:rsidRPr="00615DA4" w:rsidDel="00FF4D72">
              <w:rPr>
                <w:rFonts w:ascii="Times" w:hAnsi="Times"/>
                <w:i/>
                <w:iCs/>
                <w:sz w:val="20"/>
                <w:szCs w:val="20"/>
              </w:rPr>
              <w:t xml:space="preserve"> </w:t>
            </w:r>
            <w:r w:rsidRPr="00615DA4">
              <w:rPr>
                <w:rFonts w:ascii="Times" w:hAnsi="Times"/>
                <w:i/>
                <w:iCs/>
                <w:sz w:val="20"/>
                <w:szCs w:val="20"/>
              </w:rPr>
              <w:t>(IV:V)</w:t>
            </w:r>
          </w:p>
        </w:tc>
      </w:tr>
      <w:tr w:rsidR="00F05CFB" w:rsidRPr="00615DA4" w:rsidTr="00742406">
        <w:trPr>
          <w:trHeight w:val="260"/>
        </w:trPr>
        <w:tc>
          <w:tcPr>
            <w:tcW w:w="1028" w:type="dxa"/>
            <w:tcBorders>
              <w:top w:val="nil"/>
              <w:left w:val="nil"/>
              <w:bottom w:val="nil"/>
              <w:right w:val="nil"/>
            </w:tcBorders>
            <w:shd w:val="clear" w:color="auto" w:fill="auto"/>
            <w:noWrap/>
            <w:vAlign w:val="bottom"/>
          </w:tcPr>
          <w:p w:rsidR="00F05CFB" w:rsidRPr="00615DA4" w:rsidRDefault="00F05CFB" w:rsidP="00742406">
            <w:pPr>
              <w:spacing w:line="360" w:lineRule="auto"/>
              <w:rPr>
                <w:rFonts w:ascii="Times" w:hAnsi="Times"/>
                <w:sz w:val="20"/>
                <w:szCs w:val="20"/>
              </w:rPr>
            </w:pPr>
            <w:r w:rsidRPr="00615DA4">
              <w:rPr>
                <w:rFonts w:ascii="Times" w:hAnsi="Times"/>
                <w:sz w:val="20"/>
                <w:szCs w:val="20"/>
              </w:rPr>
              <w:t>KK1091</w:t>
            </w:r>
          </w:p>
        </w:tc>
        <w:tc>
          <w:tcPr>
            <w:tcW w:w="8975" w:type="dxa"/>
            <w:tcBorders>
              <w:top w:val="nil"/>
              <w:left w:val="nil"/>
              <w:bottom w:val="nil"/>
              <w:right w:val="nil"/>
            </w:tcBorders>
            <w:shd w:val="clear" w:color="auto" w:fill="auto"/>
            <w:noWrap/>
            <w:vAlign w:val="bottom"/>
          </w:tcPr>
          <w:p w:rsidR="00F05CFB" w:rsidRPr="00615DA4" w:rsidRDefault="00F05CFB" w:rsidP="00742406">
            <w:pPr>
              <w:spacing w:line="360" w:lineRule="auto"/>
              <w:rPr>
                <w:rFonts w:ascii="Times" w:hAnsi="Times"/>
                <w:i/>
                <w:iCs/>
                <w:sz w:val="20"/>
                <w:szCs w:val="20"/>
              </w:rPr>
            </w:pPr>
            <w:proofErr w:type="gramStart"/>
            <w:r w:rsidRPr="00615DA4">
              <w:rPr>
                <w:rFonts w:ascii="Times" w:hAnsi="Times"/>
                <w:i/>
                <w:iCs/>
                <w:sz w:val="20"/>
                <w:szCs w:val="20"/>
              </w:rPr>
              <w:t>unc</w:t>
            </w:r>
            <w:proofErr w:type="gramEnd"/>
            <w:r w:rsidRPr="00615DA4">
              <w:rPr>
                <w:rFonts w:ascii="Times" w:hAnsi="Times"/>
                <w:i/>
                <w:iCs/>
                <w:sz w:val="20"/>
                <w:szCs w:val="20"/>
              </w:rPr>
              <w:t>-119(ed4) III; math-33(tm3561)V; itIs288[Ppie-1::</w:t>
            </w:r>
            <w:proofErr w:type="spellStart"/>
            <w:r w:rsidRPr="00615DA4">
              <w:rPr>
                <w:rFonts w:ascii="Times" w:hAnsi="Times"/>
                <w:i/>
                <w:iCs/>
                <w:sz w:val="20"/>
                <w:szCs w:val="20"/>
              </w:rPr>
              <w:t>gfp</w:t>
            </w:r>
            <w:proofErr w:type="spellEnd"/>
            <w:r w:rsidRPr="00615DA4">
              <w:rPr>
                <w:rFonts w:ascii="Times" w:hAnsi="Times"/>
                <w:i/>
                <w:iCs/>
                <w:sz w:val="20"/>
                <w:szCs w:val="20"/>
              </w:rPr>
              <w:t>::math-33, unc-119(+)]</w:t>
            </w:r>
          </w:p>
        </w:tc>
      </w:tr>
      <w:tr w:rsidR="00F05CFB" w:rsidRPr="00615DA4" w:rsidTr="00742406">
        <w:trPr>
          <w:trHeight w:val="260"/>
        </w:trPr>
        <w:tc>
          <w:tcPr>
            <w:tcW w:w="1028" w:type="dxa"/>
            <w:tcBorders>
              <w:top w:val="nil"/>
              <w:left w:val="nil"/>
              <w:bottom w:val="nil"/>
              <w:right w:val="nil"/>
            </w:tcBorders>
            <w:shd w:val="clear" w:color="auto" w:fill="auto"/>
            <w:noWrap/>
            <w:vAlign w:val="bottom"/>
          </w:tcPr>
          <w:p w:rsidR="00F05CFB" w:rsidRPr="00615DA4" w:rsidRDefault="00F05CFB" w:rsidP="00742406">
            <w:pPr>
              <w:spacing w:line="360" w:lineRule="auto"/>
              <w:rPr>
                <w:rFonts w:ascii="Times" w:hAnsi="Times"/>
                <w:sz w:val="20"/>
                <w:szCs w:val="20"/>
              </w:rPr>
            </w:pPr>
            <w:r w:rsidRPr="00615DA4">
              <w:rPr>
                <w:rFonts w:ascii="Times" w:hAnsi="Times"/>
                <w:sz w:val="20"/>
                <w:szCs w:val="20"/>
              </w:rPr>
              <w:t>KK1094</w:t>
            </w:r>
          </w:p>
        </w:tc>
        <w:tc>
          <w:tcPr>
            <w:tcW w:w="8975" w:type="dxa"/>
            <w:tcBorders>
              <w:top w:val="nil"/>
              <w:left w:val="nil"/>
              <w:bottom w:val="nil"/>
              <w:right w:val="nil"/>
            </w:tcBorders>
            <w:shd w:val="clear" w:color="auto" w:fill="auto"/>
            <w:noWrap/>
            <w:vAlign w:val="bottom"/>
          </w:tcPr>
          <w:p w:rsidR="00F05CFB" w:rsidRPr="00615DA4" w:rsidRDefault="00F05CFB" w:rsidP="00742406">
            <w:pPr>
              <w:spacing w:line="360" w:lineRule="auto"/>
              <w:rPr>
                <w:rFonts w:ascii="Times" w:hAnsi="Times"/>
                <w:i/>
                <w:iCs/>
                <w:sz w:val="20"/>
                <w:szCs w:val="20"/>
              </w:rPr>
            </w:pPr>
            <w:proofErr w:type="gramStart"/>
            <w:r w:rsidRPr="00615DA4">
              <w:rPr>
                <w:rFonts w:ascii="Times" w:hAnsi="Times"/>
                <w:i/>
                <w:iCs/>
                <w:sz w:val="20"/>
                <w:szCs w:val="20"/>
              </w:rPr>
              <w:t>unc</w:t>
            </w:r>
            <w:proofErr w:type="gramEnd"/>
            <w:r w:rsidRPr="00615DA4">
              <w:rPr>
                <w:rFonts w:ascii="Times" w:hAnsi="Times"/>
                <w:i/>
                <w:iCs/>
                <w:sz w:val="20"/>
                <w:szCs w:val="20"/>
              </w:rPr>
              <w:t>-119(ed3) III; math-33(tm3561)V; ruls48[pAZ147 Ppie-1::tbb-2::</w:t>
            </w:r>
            <w:proofErr w:type="spellStart"/>
            <w:r w:rsidRPr="00615DA4">
              <w:rPr>
                <w:rFonts w:ascii="Times" w:hAnsi="Times"/>
                <w:i/>
                <w:iCs/>
                <w:sz w:val="20"/>
                <w:szCs w:val="20"/>
              </w:rPr>
              <w:t>gfp</w:t>
            </w:r>
            <w:proofErr w:type="spellEnd"/>
            <w:r w:rsidRPr="00615DA4">
              <w:rPr>
                <w:rFonts w:ascii="Times" w:hAnsi="Times"/>
                <w:i/>
                <w:iCs/>
                <w:sz w:val="20"/>
                <w:szCs w:val="20"/>
              </w:rPr>
              <w:t>, unc-119(+)]</w:t>
            </w:r>
          </w:p>
        </w:tc>
      </w:tr>
      <w:tr w:rsidR="00F05CFB" w:rsidRPr="00615DA4" w:rsidTr="00742406">
        <w:trPr>
          <w:trHeight w:val="260"/>
        </w:trPr>
        <w:tc>
          <w:tcPr>
            <w:tcW w:w="1028" w:type="dxa"/>
            <w:tcBorders>
              <w:top w:val="nil"/>
              <w:left w:val="nil"/>
              <w:bottom w:val="nil"/>
              <w:right w:val="nil"/>
            </w:tcBorders>
            <w:shd w:val="clear" w:color="auto" w:fill="auto"/>
            <w:noWrap/>
            <w:vAlign w:val="bottom"/>
          </w:tcPr>
          <w:p w:rsidR="00F05CFB" w:rsidRPr="00615DA4" w:rsidRDefault="00F05CFB" w:rsidP="00742406">
            <w:pPr>
              <w:spacing w:line="360" w:lineRule="auto"/>
              <w:rPr>
                <w:rFonts w:ascii="Times" w:hAnsi="Times"/>
                <w:sz w:val="20"/>
                <w:szCs w:val="20"/>
              </w:rPr>
            </w:pPr>
            <w:r w:rsidRPr="00615DA4">
              <w:rPr>
                <w:rFonts w:ascii="Times" w:hAnsi="Times"/>
                <w:sz w:val="20"/>
                <w:szCs w:val="20"/>
              </w:rPr>
              <w:t>KK1098</w:t>
            </w:r>
          </w:p>
        </w:tc>
        <w:tc>
          <w:tcPr>
            <w:tcW w:w="8975" w:type="dxa"/>
            <w:tcBorders>
              <w:top w:val="nil"/>
              <w:left w:val="nil"/>
              <w:bottom w:val="nil"/>
              <w:right w:val="nil"/>
            </w:tcBorders>
            <w:shd w:val="clear" w:color="auto" w:fill="auto"/>
            <w:noWrap/>
            <w:vAlign w:val="bottom"/>
          </w:tcPr>
          <w:p w:rsidR="00F05CFB" w:rsidRPr="00615DA4" w:rsidRDefault="00F05CFB" w:rsidP="00742406">
            <w:pPr>
              <w:spacing w:line="360" w:lineRule="auto"/>
              <w:rPr>
                <w:rFonts w:ascii="Times" w:hAnsi="Times"/>
                <w:iCs/>
                <w:sz w:val="20"/>
                <w:szCs w:val="20"/>
              </w:rPr>
            </w:pPr>
            <w:proofErr w:type="gramStart"/>
            <w:r w:rsidRPr="00615DA4">
              <w:rPr>
                <w:rFonts w:ascii="Times" w:hAnsi="Times"/>
                <w:i/>
                <w:iCs/>
                <w:sz w:val="20"/>
                <w:szCs w:val="20"/>
              </w:rPr>
              <w:t>math</w:t>
            </w:r>
            <w:proofErr w:type="gramEnd"/>
            <w:r w:rsidRPr="00615DA4">
              <w:rPr>
                <w:rFonts w:ascii="Times" w:hAnsi="Times"/>
                <w:i/>
                <w:iCs/>
                <w:sz w:val="20"/>
                <w:szCs w:val="20"/>
              </w:rPr>
              <w:t>-33(tm3561)</w:t>
            </w:r>
            <w:r w:rsidRPr="00615DA4">
              <w:rPr>
                <w:rFonts w:ascii="Times" w:hAnsi="Times"/>
              </w:rPr>
              <w:t xml:space="preserve"> </w:t>
            </w:r>
            <w:r w:rsidRPr="00615DA4">
              <w:rPr>
                <w:rFonts w:ascii="Times" w:hAnsi="Times"/>
                <w:i/>
                <w:iCs/>
                <w:sz w:val="20"/>
                <w:szCs w:val="20"/>
              </w:rPr>
              <w:t>zuls45[Pnmy-2::nmy-2::GFP, unc-119(+)] V</w:t>
            </w:r>
          </w:p>
        </w:tc>
      </w:tr>
      <w:tr w:rsidR="00F05CFB" w:rsidRPr="00615DA4" w:rsidTr="00742406">
        <w:trPr>
          <w:trHeight w:val="260"/>
        </w:trPr>
        <w:tc>
          <w:tcPr>
            <w:tcW w:w="1028" w:type="dxa"/>
            <w:tcBorders>
              <w:top w:val="nil"/>
              <w:left w:val="nil"/>
              <w:bottom w:val="nil"/>
              <w:right w:val="nil"/>
            </w:tcBorders>
            <w:shd w:val="clear" w:color="auto" w:fill="auto"/>
            <w:noWrap/>
            <w:vAlign w:val="bottom"/>
          </w:tcPr>
          <w:p w:rsidR="00F05CFB" w:rsidRPr="00615DA4" w:rsidRDefault="00F05CFB" w:rsidP="00742406">
            <w:pPr>
              <w:spacing w:line="360" w:lineRule="auto"/>
              <w:rPr>
                <w:rFonts w:ascii="Times" w:hAnsi="Times"/>
                <w:sz w:val="20"/>
                <w:szCs w:val="20"/>
              </w:rPr>
            </w:pPr>
            <w:r w:rsidRPr="00615DA4">
              <w:rPr>
                <w:rFonts w:ascii="Times" w:hAnsi="Times"/>
                <w:sz w:val="20"/>
                <w:szCs w:val="20"/>
              </w:rPr>
              <w:t>KK1119</w:t>
            </w:r>
          </w:p>
        </w:tc>
        <w:tc>
          <w:tcPr>
            <w:tcW w:w="8975" w:type="dxa"/>
            <w:tcBorders>
              <w:top w:val="nil"/>
              <w:left w:val="nil"/>
              <w:bottom w:val="nil"/>
              <w:right w:val="nil"/>
            </w:tcBorders>
            <w:shd w:val="clear" w:color="auto" w:fill="auto"/>
            <w:noWrap/>
            <w:vAlign w:val="bottom"/>
          </w:tcPr>
          <w:p w:rsidR="00F05CFB" w:rsidRPr="00615DA4" w:rsidRDefault="00F05CFB" w:rsidP="00742406">
            <w:pPr>
              <w:spacing w:line="360" w:lineRule="auto"/>
              <w:rPr>
                <w:rFonts w:ascii="Times" w:hAnsi="Times"/>
                <w:i/>
                <w:iCs/>
                <w:sz w:val="20"/>
                <w:szCs w:val="20"/>
              </w:rPr>
            </w:pPr>
            <w:proofErr w:type="gramStart"/>
            <w:r w:rsidRPr="00615DA4">
              <w:rPr>
                <w:rFonts w:ascii="Times" w:hAnsi="Times"/>
                <w:i/>
                <w:iCs/>
                <w:sz w:val="20"/>
                <w:szCs w:val="20"/>
              </w:rPr>
              <w:t>par</w:t>
            </w:r>
            <w:proofErr w:type="gramEnd"/>
            <w:r w:rsidRPr="00615DA4">
              <w:rPr>
                <w:rFonts w:ascii="Times" w:hAnsi="Times"/>
                <w:i/>
                <w:iCs/>
                <w:sz w:val="20"/>
                <w:szCs w:val="20"/>
              </w:rPr>
              <w:t>-2(lw32) unc-45(e286ts) III; itIs256[Plgl-1::lgl-1::</w:t>
            </w:r>
            <w:proofErr w:type="spellStart"/>
            <w:r w:rsidRPr="00615DA4">
              <w:rPr>
                <w:rFonts w:ascii="Times" w:hAnsi="Times"/>
                <w:i/>
                <w:iCs/>
                <w:sz w:val="20"/>
                <w:szCs w:val="20"/>
              </w:rPr>
              <w:t>gfp</w:t>
            </w:r>
            <w:proofErr w:type="spellEnd"/>
            <w:r w:rsidRPr="00615DA4">
              <w:rPr>
                <w:rFonts w:ascii="Times" w:hAnsi="Times"/>
                <w:i/>
                <w:iCs/>
                <w:sz w:val="20"/>
                <w:szCs w:val="20"/>
              </w:rPr>
              <w:t xml:space="preserve">, unc-119(+)] V </w:t>
            </w:r>
            <w:r w:rsidRPr="00615DA4">
              <w:rPr>
                <w:rFonts w:ascii="Times" w:hAnsi="Times"/>
                <w:iCs/>
                <w:sz w:val="20"/>
                <w:szCs w:val="20"/>
              </w:rPr>
              <w:fldChar w:fldCharType="begin"/>
            </w:r>
            <w:r>
              <w:rPr>
                <w:rFonts w:ascii="Times" w:hAnsi="Times"/>
                <w:iCs/>
                <w:sz w:val="20"/>
                <w:szCs w:val="20"/>
              </w:rPr>
              <w:instrText>ADDIN CSL_CITATION {"mendeley": {"previouslyFormattedCitation": "[2]"}, "citationItems": [{"uris": ["http://www.mendeley.com/documents/?uuid=5d89460b-b6d3-4f3c-8c42-1eeaadaa23df"], "id": "ITEM-1", "itemData": {"DOI": "10.1242/dev.056028", "type": "article-journal", "author": [{"given": "Alexander", "family": "Beatty"}, {"given": "Diane", "family": "Morton"}, {"given": "Kenneth", "family": "Kemphues"}], "issued": {"date-parts": [["2010", "12"]]}, "abstract": "Polarity is essential for generating cell diversity. The one-cell C. elegans embryo serves as a model for studying the establishment and maintenance of polarity. In the early embryo, a myosin II-dependent contraction of the cortical meshwork asymmetrically distributes the highly conserved PDZ proteins PAR-3 and PAR-6, as well as an atypical protein kinase C (PKC-3), to the anterior. The RING-finger protein PAR-2 becomes enriched on the posterior cortex and prevents these three proteins from returning to the posterior. In addition to the PAR proteins, other proteins are required for polarity in many metazoans. One example is the conserved Drosophila tumor-suppressor protein Lethal giant larvae (Lgl). In Drosophila and mammals, Lgl contributes to the maintenance of cell polarity and plays a role in asymmetric cell division. We have found that the C. elegans homolog of Lgl, LGL-1, has a role in polarity but is not essential. It localizes asymmetrically to the posterior of the early embryo in a PKC-3-dependent manner, and functions redundantly with PAR-2 to maintain polarity. Furthermore, overexpression of LGL-1 is sufficient to rescue loss of PAR-2 function. LGL-1 negatively regulates the accumulation of myosin (NMY-2) on the posterior cortex, representing a possible mechanism by which LGL-1 might contribute to polarity maintenance.", "title": "The C. elegans homolog of Drosophila Lethal giant larvae functions redundantly with PAR-2 to maintain polarity in the early embryo.", "page": "3995-4004", "volume": "137", "container-title": "Development", "issue": "23", "id": "ITEM-1"}}], "properties": {"noteIndex": 0}, "schema": "https://github.com/citation-style-language/schema/raw/master/csl-citation.json"}</w:instrText>
            </w:r>
            <w:r w:rsidRPr="00615DA4">
              <w:rPr>
                <w:rFonts w:ascii="Times" w:hAnsi="Times"/>
                <w:iCs/>
                <w:sz w:val="20"/>
                <w:szCs w:val="20"/>
              </w:rPr>
              <w:fldChar w:fldCharType="separate"/>
            </w:r>
            <w:r w:rsidRPr="00615DA4">
              <w:rPr>
                <w:rFonts w:ascii="Times" w:hAnsi="Times"/>
                <w:iCs/>
                <w:noProof/>
                <w:sz w:val="20"/>
                <w:szCs w:val="20"/>
              </w:rPr>
              <w:t>[2]</w:t>
            </w:r>
            <w:r w:rsidRPr="00615DA4">
              <w:rPr>
                <w:rFonts w:ascii="Times" w:hAnsi="Times"/>
                <w:iCs/>
                <w:sz w:val="20"/>
                <w:szCs w:val="20"/>
              </w:rPr>
              <w:fldChar w:fldCharType="end"/>
            </w:r>
          </w:p>
        </w:tc>
      </w:tr>
      <w:tr w:rsidR="00F05CFB" w:rsidRPr="00615DA4" w:rsidTr="00742406">
        <w:trPr>
          <w:trHeight w:val="260"/>
        </w:trPr>
        <w:tc>
          <w:tcPr>
            <w:tcW w:w="1028" w:type="dxa"/>
            <w:tcBorders>
              <w:top w:val="nil"/>
              <w:left w:val="nil"/>
              <w:bottom w:val="nil"/>
              <w:right w:val="nil"/>
            </w:tcBorders>
            <w:shd w:val="clear" w:color="auto" w:fill="auto"/>
            <w:noWrap/>
            <w:vAlign w:val="bottom"/>
          </w:tcPr>
          <w:p w:rsidR="00F05CFB" w:rsidRPr="00615DA4" w:rsidRDefault="00F05CFB" w:rsidP="00742406">
            <w:pPr>
              <w:spacing w:line="360" w:lineRule="auto"/>
              <w:rPr>
                <w:rFonts w:ascii="Times" w:hAnsi="Times"/>
                <w:sz w:val="20"/>
                <w:szCs w:val="20"/>
              </w:rPr>
            </w:pPr>
            <w:r w:rsidRPr="00615DA4">
              <w:rPr>
                <w:rFonts w:ascii="Times" w:hAnsi="Times"/>
                <w:sz w:val="20"/>
                <w:szCs w:val="20"/>
              </w:rPr>
              <w:t>KK1103</w:t>
            </w:r>
          </w:p>
        </w:tc>
        <w:tc>
          <w:tcPr>
            <w:tcW w:w="8975" w:type="dxa"/>
            <w:tcBorders>
              <w:top w:val="nil"/>
              <w:left w:val="nil"/>
              <w:bottom w:val="nil"/>
              <w:right w:val="nil"/>
            </w:tcBorders>
            <w:shd w:val="clear" w:color="auto" w:fill="auto"/>
            <w:noWrap/>
            <w:vAlign w:val="bottom"/>
          </w:tcPr>
          <w:p w:rsidR="00F05CFB" w:rsidRPr="00615DA4" w:rsidRDefault="00F05CFB" w:rsidP="00742406">
            <w:pPr>
              <w:spacing w:line="360" w:lineRule="auto"/>
              <w:rPr>
                <w:rFonts w:ascii="Times" w:hAnsi="Times"/>
                <w:iCs/>
                <w:sz w:val="20"/>
                <w:szCs w:val="20"/>
              </w:rPr>
            </w:pPr>
            <w:proofErr w:type="gramStart"/>
            <w:r w:rsidRPr="00615DA4">
              <w:rPr>
                <w:rFonts w:ascii="Times" w:hAnsi="Times"/>
                <w:i/>
                <w:iCs/>
                <w:sz w:val="20"/>
                <w:szCs w:val="20"/>
              </w:rPr>
              <w:t>math</w:t>
            </w:r>
            <w:proofErr w:type="gramEnd"/>
            <w:r w:rsidRPr="00615DA4">
              <w:rPr>
                <w:rFonts w:ascii="Times" w:hAnsi="Times"/>
                <w:i/>
                <w:iCs/>
                <w:sz w:val="20"/>
                <w:szCs w:val="20"/>
              </w:rPr>
              <w:t>-33(tm3561) V; itIs256[Plgl-1::lgl-1::</w:t>
            </w:r>
            <w:proofErr w:type="spellStart"/>
            <w:r w:rsidRPr="00615DA4">
              <w:rPr>
                <w:rFonts w:ascii="Times" w:hAnsi="Times"/>
                <w:i/>
                <w:iCs/>
                <w:sz w:val="20"/>
                <w:szCs w:val="20"/>
              </w:rPr>
              <w:t>gfp</w:t>
            </w:r>
            <w:proofErr w:type="spellEnd"/>
            <w:r w:rsidRPr="00615DA4">
              <w:rPr>
                <w:rFonts w:ascii="Times" w:hAnsi="Times"/>
                <w:i/>
                <w:iCs/>
                <w:sz w:val="20"/>
                <w:szCs w:val="20"/>
              </w:rPr>
              <w:t>, unc-119(+)]; itIs272[Ppar-6::par-6::</w:t>
            </w:r>
            <w:proofErr w:type="spellStart"/>
            <w:r w:rsidRPr="00615DA4">
              <w:rPr>
                <w:rFonts w:ascii="Times" w:hAnsi="Times"/>
                <w:i/>
                <w:iCs/>
                <w:sz w:val="20"/>
                <w:szCs w:val="20"/>
              </w:rPr>
              <w:t>mCherry</w:t>
            </w:r>
            <w:proofErr w:type="spellEnd"/>
            <w:r w:rsidRPr="00615DA4">
              <w:rPr>
                <w:rFonts w:ascii="Times" w:hAnsi="Times"/>
                <w:i/>
                <w:iCs/>
                <w:sz w:val="20"/>
                <w:szCs w:val="20"/>
              </w:rPr>
              <w:t xml:space="preserve">, unc-119(+)] </w:t>
            </w:r>
          </w:p>
        </w:tc>
      </w:tr>
      <w:tr w:rsidR="00F05CFB" w:rsidRPr="00615DA4" w:rsidTr="00742406">
        <w:trPr>
          <w:trHeight w:val="260"/>
        </w:trPr>
        <w:tc>
          <w:tcPr>
            <w:tcW w:w="1028" w:type="dxa"/>
            <w:tcBorders>
              <w:top w:val="nil"/>
              <w:left w:val="nil"/>
              <w:bottom w:val="nil"/>
              <w:right w:val="nil"/>
            </w:tcBorders>
            <w:shd w:val="clear" w:color="auto" w:fill="auto"/>
            <w:noWrap/>
            <w:vAlign w:val="bottom"/>
          </w:tcPr>
          <w:p w:rsidR="00F05CFB" w:rsidRPr="00615DA4" w:rsidRDefault="00F05CFB" w:rsidP="00742406">
            <w:pPr>
              <w:spacing w:line="360" w:lineRule="auto"/>
              <w:rPr>
                <w:rFonts w:ascii="Times" w:hAnsi="Times"/>
                <w:sz w:val="20"/>
                <w:szCs w:val="20"/>
              </w:rPr>
            </w:pPr>
            <w:r w:rsidRPr="00615DA4">
              <w:rPr>
                <w:rFonts w:ascii="Times" w:hAnsi="Times"/>
                <w:sz w:val="20"/>
                <w:szCs w:val="20"/>
              </w:rPr>
              <w:t>KK1136</w:t>
            </w:r>
          </w:p>
        </w:tc>
        <w:tc>
          <w:tcPr>
            <w:tcW w:w="8975" w:type="dxa"/>
            <w:tcBorders>
              <w:top w:val="nil"/>
              <w:left w:val="nil"/>
              <w:bottom w:val="nil"/>
              <w:right w:val="nil"/>
            </w:tcBorders>
            <w:shd w:val="clear" w:color="auto" w:fill="auto"/>
            <w:noWrap/>
            <w:vAlign w:val="bottom"/>
          </w:tcPr>
          <w:p w:rsidR="00F05CFB" w:rsidRPr="00615DA4" w:rsidRDefault="00F05CFB" w:rsidP="00742406">
            <w:pPr>
              <w:spacing w:line="360" w:lineRule="auto"/>
              <w:rPr>
                <w:rFonts w:ascii="Times" w:hAnsi="Times"/>
                <w:i/>
                <w:iCs/>
                <w:sz w:val="20"/>
                <w:szCs w:val="20"/>
              </w:rPr>
            </w:pPr>
            <w:proofErr w:type="gramStart"/>
            <w:r w:rsidRPr="00615DA4">
              <w:rPr>
                <w:rFonts w:ascii="Times" w:hAnsi="Times"/>
                <w:i/>
                <w:iCs/>
                <w:sz w:val="20"/>
                <w:szCs w:val="20"/>
              </w:rPr>
              <w:t>itIs290</w:t>
            </w:r>
            <w:proofErr w:type="gramEnd"/>
            <w:r w:rsidRPr="00615DA4">
              <w:rPr>
                <w:rFonts w:ascii="Times" w:hAnsi="Times"/>
                <w:i/>
                <w:iCs/>
                <w:sz w:val="20"/>
                <w:szCs w:val="20"/>
              </w:rPr>
              <w:t>[Ppie-1::</w:t>
            </w:r>
            <w:proofErr w:type="spellStart"/>
            <w:r w:rsidRPr="00615DA4">
              <w:rPr>
                <w:rFonts w:ascii="Times" w:hAnsi="Times"/>
                <w:i/>
                <w:iCs/>
                <w:sz w:val="20"/>
                <w:szCs w:val="20"/>
              </w:rPr>
              <w:t>gfp</w:t>
            </w:r>
            <w:proofErr w:type="spellEnd"/>
            <w:r w:rsidRPr="00615DA4">
              <w:rPr>
                <w:rFonts w:ascii="Times" w:hAnsi="Times"/>
                <w:i/>
                <w:iCs/>
                <w:sz w:val="20"/>
                <w:szCs w:val="20"/>
              </w:rPr>
              <w:t>-</w:t>
            </w:r>
            <w:proofErr w:type="spellStart"/>
            <w:r w:rsidRPr="00615DA4">
              <w:rPr>
                <w:rFonts w:ascii="Times" w:hAnsi="Times"/>
                <w:i/>
                <w:iCs/>
                <w:sz w:val="20"/>
                <w:szCs w:val="20"/>
              </w:rPr>
              <w:t>tev</w:t>
            </w:r>
            <w:proofErr w:type="spellEnd"/>
            <w:r w:rsidRPr="00615DA4">
              <w:rPr>
                <w:rFonts w:ascii="Times" w:hAnsi="Times"/>
                <w:i/>
                <w:iCs/>
                <w:sz w:val="20"/>
                <w:szCs w:val="20"/>
              </w:rPr>
              <w:t>-s::usp-47 +unc-119(+)]; unc-119(ed4) III</w:t>
            </w:r>
          </w:p>
        </w:tc>
      </w:tr>
      <w:tr w:rsidR="00F05CFB" w:rsidRPr="00615DA4" w:rsidTr="00742406">
        <w:trPr>
          <w:trHeight w:val="260"/>
        </w:trPr>
        <w:tc>
          <w:tcPr>
            <w:tcW w:w="1028" w:type="dxa"/>
            <w:tcBorders>
              <w:top w:val="nil"/>
              <w:left w:val="nil"/>
              <w:bottom w:val="nil"/>
              <w:right w:val="nil"/>
            </w:tcBorders>
            <w:shd w:val="clear" w:color="auto" w:fill="auto"/>
            <w:noWrap/>
            <w:vAlign w:val="bottom"/>
          </w:tcPr>
          <w:p w:rsidR="00F05CFB" w:rsidRPr="00615DA4" w:rsidRDefault="00F05CFB" w:rsidP="00742406">
            <w:pPr>
              <w:spacing w:line="360" w:lineRule="auto"/>
              <w:rPr>
                <w:rFonts w:ascii="Times" w:hAnsi="Times"/>
                <w:sz w:val="20"/>
                <w:szCs w:val="20"/>
              </w:rPr>
            </w:pPr>
            <w:r w:rsidRPr="00615DA4">
              <w:rPr>
                <w:rFonts w:ascii="Times" w:hAnsi="Times"/>
                <w:sz w:val="20"/>
                <w:szCs w:val="20"/>
              </w:rPr>
              <w:t>KK1138</w:t>
            </w:r>
          </w:p>
        </w:tc>
        <w:tc>
          <w:tcPr>
            <w:tcW w:w="8975" w:type="dxa"/>
            <w:tcBorders>
              <w:top w:val="nil"/>
              <w:left w:val="nil"/>
              <w:bottom w:val="nil"/>
              <w:right w:val="nil"/>
            </w:tcBorders>
            <w:shd w:val="clear" w:color="auto" w:fill="auto"/>
            <w:noWrap/>
            <w:vAlign w:val="bottom"/>
          </w:tcPr>
          <w:p w:rsidR="00F05CFB" w:rsidRPr="00615DA4" w:rsidRDefault="00F05CFB" w:rsidP="00742406">
            <w:pPr>
              <w:spacing w:line="360" w:lineRule="auto"/>
              <w:rPr>
                <w:rFonts w:ascii="Times" w:hAnsi="Times"/>
                <w:i/>
                <w:iCs/>
                <w:sz w:val="20"/>
                <w:szCs w:val="20"/>
              </w:rPr>
            </w:pPr>
            <w:proofErr w:type="gramStart"/>
            <w:r w:rsidRPr="00615DA4">
              <w:rPr>
                <w:rFonts w:ascii="Times" w:hAnsi="Times"/>
                <w:i/>
                <w:iCs/>
                <w:sz w:val="20"/>
                <w:szCs w:val="20"/>
              </w:rPr>
              <w:t>rpn</w:t>
            </w:r>
            <w:proofErr w:type="gramEnd"/>
            <w:r w:rsidRPr="00615DA4">
              <w:rPr>
                <w:rFonts w:ascii="Times" w:hAnsi="Times"/>
                <w:i/>
                <w:iCs/>
                <w:sz w:val="20"/>
                <w:szCs w:val="20"/>
              </w:rPr>
              <w:t>-10(tm1180) I; math-33(tm3561) V</w:t>
            </w:r>
          </w:p>
        </w:tc>
      </w:tr>
      <w:tr w:rsidR="00F05CFB" w:rsidRPr="00615DA4" w:rsidTr="00742406">
        <w:trPr>
          <w:trHeight w:val="260"/>
        </w:trPr>
        <w:tc>
          <w:tcPr>
            <w:tcW w:w="1028" w:type="dxa"/>
            <w:tcBorders>
              <w:top w:val="nil"/>
              <w:left w:val="nil"/>
              <w:bottom w:val="nil"/>
              <w:right w:val="nil"/>
            </w:tcBorders>
            <w:shd w:val="clear" w:color="auto" w:fill="auto"/>
            <w:noWrap/>
            <w:vAlign w:val="bottom"/>
          </w:tcPr>
          <w:p w:rsidR="00F05CFB" w:rsidRPr="00615DA4" w:rsidRDefault="00F05CFB" w:rsidP="00742406">
            <w:pPr>
              <w:spacing w:line="360" w:lineRule="auto"/>
              <w:rPr>
                <w:rFonts w:ascii="Times" w:hAnsi="Times"/>
                <w:sz w:val="20"/>
                <w:szCs w:val="20"/>
              </w:rPr>
            </w:pPr>
            <w:r w:rsidRPr="00615DA4">
              <w:rPr>
                <w:rFonts w:ascii="Times" w:hAnsi="Times"/>
                <w:sz w:val="20"/>
                <w:szCs w:val="20"/>
              </w:rPr>
              <w:t>KK1139</w:t>
            </w:r>
          </w:p>
        </w:tc>
        <w:tc>
          <w:tcPr>
            <w:tcW w:w="8975" w:type="dxa"/>
            <w:tcBorders>
              <w:top w:val="nil"/>
              <w:left w:val="nil"/>
              <w:bottom w:val="nil"/>
              <w:right w:val="nil"/>
            </w:tcBorders>
            <w:shd w:val="clear" w:color="auto" w:fill="auto"/>
            <w:noWrap/>
            <w:vAlign w:val="bottom"/>
          </w:tcPr>
          <w:p w:rsidR="00F05CFB" w:rsidRPr="00615DA4" w:rsidRDefault="00F05CFB" w:rsidP="00742406">
            <w:pPr>
              <w:spacing w:line="360" w:lineRule="auto"/>
              <w:rPr>
                <w:rFonts w:ascii="Times" w:hAnsi="Times"/>
                <w:i/>
                <w:iCs/>
                <w:sz w:val="20"/>
                <w:szCs w:val="20"/>
              </w:rPr>
            </w:pPr>
            <w:proofErr w:type="gramStart"/>
            <w:r w:rsidRPr="00615DA4">
              <w:rPr>
                <w:rFonts w:ascii="Times" w:hAnsi="Times"/>
                <w:i/>
                <w:iCs/>
                <w:sz w:val="20"/>
                <w:szCs w:val="20"/>
              </w:rPr>
              <w:t>rpn</w:t>
            </w:r>
            <w:proofErr w:type="gramEnd"/>
            <w:r w:rsidRPr="00615DA4">
              <w:rPr>
                <w:rFonts w:ascii="Times" w:hAnsi="Times"/>
                <w:i/>
                <w:iCs/>
                <w:sz w:val="20"/>
                <w:szCs w:val="20"/>
              </w:rPr>
              <w:t>-10(tm1349) I; math-33(tm3561) V</w:t>
            </w:r>
          </w:p>
        </w:tc>
      </w:tr>
      <w:tr w:rsidR="00F05CFB" w:rsidRPr="00615DA4" w:rsidTr="00742406">
        <w:trPr>
          <w:trHeight w:val="260"/>
        </w:trPr>
        <w:tc>
          <w:tcPr>
            <w:tcW w:w="1028" w:type="dxa"/>
            <w:tcBorders>
              <w:top w:val="nil"/>
              <w:left w:val="nil"/>
              <w:bottom w:val="nil"/>
              <w:right w:val="nil"/>
            </w:tcBorders>
            <w:shd w:val="clear" w:color="auto" w:fill="auto"/>
            <w:noWrap/>
            <w:vAlign w:val="bottom"/>
          </w:tcPr>
          <w:p w:rsidR="00F05CFB" w:rsidRPr="00615DA4" w:rsidRDefault="00F05CFB" w:rsidP="00742406">
            <w:pPr>
              <w:spacing w:line="360" w:lineRule="auto"/>
              <w:rPr>
                <w:rFonts w:ascii="Times" w:hAnsi="Times"/>
                <w:sz w:val="20"/>
                <w:szCs w:val="20"/>
              </w:rPr>
            </w:pPr>
            <w:r w:rsidRPr="00615DA4">
              <w:rPr>
                <w:rFonts w:ascii="Times" w:hAnsi="Times"/>
                <w:sz w:val="20"/>
                <w:szCs w:val="20"/>
              </w:rPr>
              <w:t>KK1174</w:t>
            </w:r>
          </w:p>
        </w:tc>
        <w:tc>
          <w:tcPr>
            <w:tcW w:w="8975" w:type="dxa"/>
            <w:tcBorders>
              <w:top w:val="nil"/>
              <w:left w:val="nil"/>
              <w:bottom w:val="nil"/>
              <w:right w:val="nil"/>
            </w:tcBorders>
            <w:shd w:val="clear" w:color="auto" w:fill="auto"/>
            <w:noWrap/>
            <w:vAlign w:val="bottom"/>
          </w:tcPr>
          <w:p w:rsidR="00F05CFB" w:rsidRPr="00615DA4" w:rsidRDefault="00F05CFB" w:rsidP="00742406">
            <w:pPr>
              <w:spacing w:line="360" w:lineRule="auto"/>
              <w:rPr>
                <w:rFonts w:ascii="Times" w:hAnsi="Times"/>
                <w:i/>
                <w:iCs/>
                <w:sz w:val="20"/>
                <w:szCs w:val="20"/>
              </w:rPr>
            </w:pPr>
            <w:proofErr w:type="gramStart"/>
            <w:r w:rsidRPr="00615DA4">
              <w:rPr>
                <w:rFonts w:ascii="Times" w:hAnsi="Times"/>
                <w:i/>
                <w:sz w:val="20"/>
                <w:szCs w:val="20"/>
              </w:rPr>
              <w:t>rpn</w:t>
            </w:r>
            <w:proofErr w:type="gramEnd"/>
            <w:r w:rsidRPr="00615DA4">
              <w:rPr>
                <w:rFonts w:ascii="Times" w:hAnsi="Times"/>
                <w:i/>
                <w:sz w:val="20"/>
                <w:szCs w:val="20"/>
              </w:rPr>
              <w:t>-10(tm1349) I;</w:t>
            </w:r>
            <w:r w:rsidRPr="00615DA4">
              <w:rPr>
                <w:rFonts w:ascii="Times" w:hAnsi="Times"/>
                <w:sz w:val="20"/>
                <w:szCs w:val="20"/>
              </w:rPr>
              <w:t xml:space="preserve"> </w:t>
            </w:r>
            <w:r w:rsidRPr="00615DA4">
              <w:rPr>
                <w:rFonts w:ascii="Times" w:hAnsi="Times"/>
                <w:i/>
                <w:sz w:val="20"/>
                <w:szCs w:val="20"/>
              </w:rPr>
              <w:t xml:space="preserve">math-33(tm3561)V; </w:t>
            </w:r>
            <w:r w:rsidRPr="00615DA4">
              <w:rPr>
                <w:rFonts w:ascii="Times" w:hAnsi="Times"/>
                <w:i/>
                <w:iCs/>
                <w:sz w:val="20"/>
                <w:szCs w:val="20"/>
              </w:rPr>
              <w:t>ruls48[pAZ147 Ppie-1::tbb-2::</w:t>
            </w:r>
            <w:proofErr w:type="spellStart"/>
            <w:r w:rsidRPr="00615DA4">
              <w:rPr>
                <w:rFonts w:ascii="Times" w:hAnsi="Times"/>
                <w:i/>
                <w:iCs/>
                <w:sz w:val="20"/>
                <w:szCs w:val="20"/>
              </w:rPr>
              <w:t>gfp</w:t>
            </w:r>
            <w:proofErr w:type="spellEnd"/>
            <w:r w:rsidRPr="00615DA4">
              <w:rPr>
                <w:rFonts w:ascii="Times" w:hAnsi="Times"/>
                <w:i/>
                <w:iCs/>
                <w:sz w:val="20"/>
                <w:szCs w:val="20"/>
              </w:rPr>
              <w:t>, unc-119(+)]</w:t>
            </w:r>
          </w:p>
        </w:tc>
      </w:tr>
      <w:tr w:rsidR="00F05CFB" w:rsidRPr="00615DA4" w:rsidTr="00742406">
        <w:trPr>
          <w:trHeight w:val="260"/>
        </w:trPr>
        <w:tc>
          <w:tcPr>
            <w:tcW w:w="1028" w:type="dxa"/>
            <w:tcBorders>
              <w:top w:val="nil"/>
              <w:left w:val="nil"/>
              <w:bottom w:val="nil"/>
              <w:right w:val="nil"/>
            </w:tcBorders>
            <w:shd w:val="clear" w:color="auto" w:fill="auto"/>
            <w:noWrap/>
            <w:vAlign w:val="bottom"/>
          </w:tcPr>
          <w:p w:rsidR="00F05CFB" w:rsidRPr="00615DA4" w:rsidRDefault="00F05CFB" w:rsidP="00742406">
            <w:pPr>
              <w:spacing w:line="360" w:lineRule="auto"/>
              <w:rPr>
                <w:rFonts w:ascii="Times" w:hAnsi="Times"/>
                <w:sz w:val="20"/>
                <w:szCs w:val="20"/>
              </w:rPr>
            </w:pPr>
            <w:r w:rsidRPr="00615DA4">
              <w:rPr>
                <w:rFonts w:ascii="Times" w:hAnsi="Times"/>
                <w:sz w:val="20"/>
                <w:szCs w:val="20"/>
              </w:rPr>
              <w:t>KK1180</w:t>
            </w:r>
          </w:p>
        </w:tc>
        <w:tc>
          <w:tcPr>
            <w:tcW w:w="8975" w:type="dxa"/>
            <w:tcBorders>
              <w:top w:val="nil"/>
              <w:left w:val="nil"/>
              <w:bottom w:val="nil"/>
              <w:right w:val="nil"/>
            </w:tcBorders>
            <w:shd w:val="clear" w:color="auto" w:fill="auto"/>
            <w:noWrap/>
            <w:vAlign w:val="bottom"/>
          </w:tcPr>
          <w:p w:rsidR="00F05CFB" w:rsidRPr="00615DA4" w:rsidRDefault="00F05CFB" w:rsidP="00742406">
            <w:pPr>
              <w:spacing w:line="360" w:lineRule="auto"/>
              <w:rPr>
                <w:rFonts w:ascii="Times" w:hAnsi="Times"/>
                <w:i/>
                <w:iCs/>
                <w:sz w:val="20"/>
                <w:szCs w:val="20"/>
              </w:rPr>
            </w:pPr>
            <w:proofErr w:type="gramStart"/>
            <w:r w:rsidRPr="00615DA4">
              <w:rPr>
                <w:rFonts w:ascii="Times" w:hAnsi="Times"/>
                <w:i/>
                <w:iCs/>
                <w:sz w:val="20"/>
                <w:szCs w:val="20"/>
              </w:rPr>
              <w:t>usp</w:t>
            </w:r>
            <w:proofErr w:type="gramEnd"/>
            <w:r w:rsidRPr="00615DA4">
              <w:rPr>
                <w:rFonts w:ascii="Times" w:hAnsi="Times"/>
                <w:i/>
                <w:iCs/>
                <w:sz w:val="20"/>
                <w:szCs w:val="20"/>
              </w:rPr>
              <w:t xml:space="preserve">-46(ok2232) III </w:t>
            </w:r>
            <w:r w:rsidRPr="00615DA4">
              <w:rPr>
                <w:rFonts w:ascii="Times" w:hAnsi="Times"/>
                <w:iCs/>
                <w:sz w:val="20"/>
                <w:szCs w:val="20"/>
              </w:rPr>
              <w:t>– outcrossed to N2 three times</w:t>
            </w:r>
            <w:r>
              <w:rPr>
                <w:rFonts w:ascii="Times" w:hAnsi="Times"/>
                <w:iCs/>
                <w:sz w:val="20"/>
                <w:szCs w:val="20"/>
              </w:rPr>
              <w:t xml:space="preserve"> *</w:t>
            </w:r>
          </w:p>
        </w:tc>
      </w:tr>
      <w:tr w:rsidR="00F05CFB" w:rsidRPr="00615DA4" w:rsidTr="00742406">
        <w:trPr>
          <w:trHeight w:val="260"/>
        </w:trPr>
        <w:tc>
          <w:tcPr>
            <w:tcW w:w="1028" w:type="dxa"/>
            <w:tcBorders>
              <w:top w:val="nil"/>
              <w:left w:val="nil"/>
              <w:bottom w:val="nil"/>
              <w:right w:val="nil"/>
            </w:tcBorders>
            <w:shd w:val="clear" w:color="auto" w:fill="auto"/>
            <w:noWrap/>
            <w:vAlign w:val="bottom"/>
          </w:tcPr>
          <w:p w:rsidR="00F05CFB" w:rsidRPr="00615DA4" w:rsidRDefault="00F05CFB" w:rsidP="00742406">
            <w:pPr>
              <w:spacing w:line="360" w:lineRule="auto"/>
              <w:rPr>
                <w:rFonts w:ascii="Times" w:hAnsi="Times"/>
                <w:sz w:val="20"/>
                <w:szCs w:val="20"/>
              </w:rPr>
            </w:pPr>
            <w:r>
              <w:rPr>
                <w:rFonts w:ascii="Times" w:hAnsi="Times"/>
                <w:sz w:val="20"/>
                <w:szCs w:val="20"/>
              </w:rPr>
              <w:t>KK1181</w:t>
            </w:r>
          </w:p>
        </w:tc>
        <w:tc>
          <w:tcPr>
            <w:tcW w:w="8975" w:type="dxa"/>
            <w:tcBorders>
              <w:top w:val="nil"/>
              <w:left w:val="nil"/>
              <w:bottom w:val="nil"/>
              <w:right w:val="nil"/>
            </w:tcBorders>
            <w:shd w:val="clear" w:color="auto" w:fill="auto"/>
            <w:noWrap/>
            <w:vAlign w:val="bottom"/>
          </w:tcPr>
          <w:p w:rsidR="00F05CFB" w:rsidRPr="00EE43E0" w:rsidRDefault="00F05CFB" w:rsidP="00742406">
            <w:pPr>
              <w:spacing w:line="360" w:lineRule="auto"/>
              <w:rPr>
                <w:rFonts w:ascii="Times" w:hAnsi="Times"/>
                <w:iCs/>
                <w:sz w:val="20"/>
                <w:szCs w:val="20"/>
              </w:rPr>
            </w:pPr>
            <w:proofErr w:type="gramStart"/>
            <w:r>
              <w:rPr>
                <w:rFonts w:ascii="Times" w:hAnsi="Times"/>
                <w:i/>
                <w:iCs/>
                <w:sz w:val="20"/>
                <w:szCs w:val="20"/>
              </w:rPr>
              <w:t>usp</w:t>
            </w:r>
            <w:proofErr w:type="gramEnd"/>
            <w:r>
              <w:rPr>
                <w:rFonts w:ascii="Times" w:hAnsi="Times"/>
                <w:i/>
                <w:iCs/>
                <w:sz w:val="20"/>
                <w:szCs w:val="20"/>
              </w:rPr>
              <w:t xml:space="preserve">-46(ok2232) III; </w:t>
            </w:r>
            <w:r w:rsidRPr="00615DA4">
              <w:rPr>
                <w:rFonts w:ascii="Times" w:hAnsi="Times"/>
                <w:i/>
                <w:iCs/>
                <w:sz w:val="20"/>
                <w:szCs w:val="20"/>
              </w:rPr>
              <w:t>math-33(tm3561) V / nT1[qIs51] myo-2::</w:t>
            </w:r>
            <w:proofErr w:type="spellStart"/>
            <w:r w:rsidRPr="00615DA4">
              <w:rPr>
                <w:rFonts w:ascii="Times" w:hAnsi="Times"/>
                <w:i/>
                <w:iCs/>
                <w:sz w:val="20"/>
                <w:szCs w:val="20"/>
              </w:rPr>
              <w:t>gfp</w:t>
            </w:r>
            <w:proofErr w:type="spellEnd"/>
            <w:r w:rsidRPr="00615DA4">
              <w:rPr>
                <w:rFonts w:ascii="Times" w:hAnsi="Times"/>
                <w:i/>
                <w:iCs/>
                <w:sz w:val="20"/>
                <w:szCs w:val="20"/>
              </w:rPr>
              <w:t xml:space="preserve"> pes-10::</w:t>
            </w:r>
            <w:proofErr w:type="spellStart"/>
            <w:r w:rsidRPr="00615DA4">
              <w:rPr>
                <w:rFonts w:ascii="Times" w:hAnsi="Times"/>
                <w:i/>
                <w:iCs/>
                <w:sz w:val="20"/>
                <w:szCs w:val="20"/>
              </w:rPr>
              <w:t>gfp</w:t>
            </w:r>
            <w:proofErr w:type="spellEnd"/>
            <w:r w:rsidRPr="00615DA4">
              <w:rPr>
                <w:rFonts w:ascii="Times" w:hAnsi="Times"/>
                <w:i/>
                <w:iCs/>
                <w:sz w:val="20"/>
                <w:szCs w:val="20"/>
              </w:rPr>
              <w:t xml:space="preserve"> F22B7.9::</w:t>
            </w:r>
            <w:proofErr w:type="spellStart"/>
            <w:r w:rsidRPr="00615DA4">
              <w:rPr>
                <w:rFonts w:ascii="Times" w:hAnsi="Times"/>
                <w:i/>
                <w:iCs/>
                <w:sz w:val="20"/>
                <w:szCs w:val="20"/>
              </w:rPr>
              <w:t>gfp</w:t>
            </w:r>
            <w:proofErr w:type="spellEnd"/>
            <w:r w:rsidRPr="00615DA4">
              <w:rPr>
                <w:rFonts w:ascii="Times" w:hAnsi="Times"/>
                <w:i/>
                <w:iCs/>
                <w:sz w:val="20"/>
                <w:szCs w:val="20"/>
              </w:rPr>
              <w:t xml:space="preserve"> (IV:V)</w:t>
            </w:r>
            <w:r>
              <w:rPr>
                <w:rFonts w:ascii="Times" w:hAnsi="Times"/>
                <w:i/>
                <w:iCs/>
                <w:sz w:val="20"/>
                <w:szCs w:val="20"/>
              </w:rPr>
              <w:t>*</w:t>
            </w:r>
          </w:p>
        </w:tc>
      </w:tr>
      <w:tr w:rsidR="00F05CFB" w:rsidRPr="00615DA4" w:rsidTr="00742406">
        <w:trPr>
          <w:trHeight w:val="260"/>
        </w:trPr>
        <w:tc>
          <w:tcPr>
            <w:tcW w:w="1028" w:type="dxa"/>
            <w:tcBorders>
              <w:top w:val="nil"/>
              <w:left w:val="nil"/>
              <w:bottom w:val="nil"/>
              <w:right w:val="nil"/>
            </w:tcBorders>
            <w:shd w:val="clear" w:color="auto" w:fill="auto"/>
            <w:noWrap/>
            <w:vAlign w:val="bottom"/>
          </w:tcPr>
          <w:p w:rsidR="00F05CFB" w:rsidRPr="00615DA4" w:rsidRDefault="00F05CFB" w:rsidP="00742406">
            <w:pPr>
              <w:spacing w:line="360" w:lineRule="auto"/>
              <w:rPr>
                <w:rFonts w:ascii="Times" w:hAnsi="Times"/>
                <w:sz w:val="20"/>
                <w:szCs w:val="20"/>
              </w:rPr>
            </w:pPr>
            <w:r w:rsidRPr="00615DA4">
              <w:rPr>
                <w:rFonts w:ascii="Times" w:hAnsi="Times"/>
                <w:sz w:val="20"/>
                <w:szCs w:val="20"/>
              </w:rPr>
              <w:t>RB2194</w:t>
            </w:r>
          </w:p>
        </w:tc>
        <w:tc>
          <w:tcPr>
            <w:tcW w:w="8975" w:type="dxa"/>
            <w:tcBorders>
              <w:top w:val="nil"/>
              <w:left w:val="nil"/>
              <w:bottom w:val="nil"/>
              <w:right w:val="nil"/>
            </w:tcBorders>
            <w:shd w:val="clear" w:color="auto" w:fill="auto"/>
            <w:noWrap/>
            <w:vAlign w:val="bottom"/>
          </w:tcPr>
          <w:p w:rsidR="00F05CFB" w:rsidRPr="00615DA4" w:rsidRDefault="00F05CFB" w:rsidP="00742406">
            <w:pPr>
              <w:spacing w:line="360" w:lineRule="auto"/>
              <w:rPr>
                <w:rFonts w:ascii="Times" w:hAnsi="Times"/>
                <w:i/>
                <w:iCs/>
                <w:sz w:val="20"/>
                <w:szCs w:val="20"/>
              </w:rPr>
            </w:pPr>
            <w:proofErr w:type="gramStart"/>
            <w:r w:rsidRPr="00615DA4">
              <w:rPr>
                <w:rFonts w:ascii="Times" w:hAnsi="Times"/>
                <w:i/>
                <w:iCs/>
                <w:sz w:val="20"/>
                <w:szCs w:val="20"/>
              </w:rPr>
              <w:t>math</w:t>
            </w:r>
            <w:proofErr w:type="gramEnd"/>
            <w:r w:rsidRPr="00615DA4">
              <w:rPr>
                <w:rFonts w:ascii="Times" w:hAnsi="Times"/>
                <w:i/>
                <w:iCs/>
                <w:sz w:val="20"/>
                <w:szCs w:val="20"/>
              </w:rPr>
              <w:t>-33(ok2974) V</w:t>
            </w:r>
          </w:p>
        </w:tc>
      </w:tr>
      <w:tr w:rsidR="00F05CFB" w:rsidRPr="00615DA4" w:rsidTr="00742406">
        <w:trPr>
          <w:trHeight w:val="260"/>
        </w:trPr>
        <w:tc>
          <w:tcPr>
            <w:tcW w:w="1028" w:type="dxa"/>
            <w:tcBorders>
              <w:top w:val="nil"/>
              <w:left w:val="nil"/>
              <w:bottom w:val="nil"/>
              <w:right w:val="nil"/>
            </w:tcBorders>
            <w:shd w:val="clear" w:color="auto" w:fill="auto"/>
            <w:noWrap/>
            <w:vAlign w:val="bottom"/>
          </w:tcPr>
          <w:p w:rsidR="00F05CFB" w:rsidRPr="00615DA4" w:rsidRDefault="00F05CFB" w:rsidP="00742406">
            <w:pPr>
              <w:spacing w:line="360" w:lineRule="auto"/>
              <w:rPr>
                <w:rFonts w:ascii="Times" w:hAnsi="Times"/>
                <w:sz w:val="20"/>
                <w:szCs w:val="20"/>
              </w:rPr>
            </w:pPr>
            <w:r w:rsidRPr="00615DA4">
              <w:rPr>
                <w:rFonts w:ascii="Times" w:hAnsi="Times"/>
                <w:sz w:val="20"/>
                <w:szCs w:val="20"/>
              </w:rPr>
              <w:t>UM25</w:t>
            </w:r>
          </w:p>
        </w:tc>
        <w:tc>
          <w:tcPr>
            <w:tcW w:w="8975" w:type="dxa"/>
            <w:tcBorders>
              <w:top w:val="nil"/>
              <w:left w:val="nil"/>
              <w:bottom w:val="nil"/>
              <w:right w:val="nil"/>
            </w:tcBorders>
            <w:shd w:val="clear" w:color="auto" w:fill="auto"/>
            <w:noWrap/>
            <w:vAlign w:val="bottom"/>
          </w:tcPr>
          <w:p w:rsidR="00F05CFB" w:rsidRPr="00615DA4" w:rsidRDefault="00F05CFB" w:rsidP="00742406">
            <w:pPr>
              <w:spacing w:line="360" w:lineRule="auto"/>
              <w:rPr>
                <w:rFonts w:ascii="Times" w:hAnsi="Times"/>
                <w:i/>
                <w:iCs/>
                <w:sz w:val="20"/>
                <w:szCs w:val="20"/>
              </w:rPr>
            </w:pPr>
            <w:proofErr w:type="gramStart"/>
            <w:r w:rsidRPr="00615DA4">
              <w:rPr>
                <w:rFonts w:ascii="Times" w:hAnsi="Times"/>
                <w:i/>
                <w:iCs/>
                <w:sz w:val="20"/>
                <w:szCs w:val="20"/>
              </w:rPr>
              <w:t>rpn</w:t>
            </w:r>
            <w:proofErr w:type="gramEnd"/>
            <w:r w:rsidRPr="00615DA4">
              <w:rPr>
                <w:rFonts w:ascii="Times" w:hAnsi="Times"/>
                <w:i/>
                <w:iCs/>
                <w:sz w:val="20"/>
                <w:szCs w:val="20"/>
              </w:rPr>
              <w:t xml:space="preserve">-10(tm1349) I </w:t>
            </w:r>
            <w:r w:rsidRPr="00615DA4">
              <w:rPr>
                <w:rFonts w:ascii="Times" w:hAnsi="Times"/>
                <w:i/>
                <w:iCs/>
                <w:sz w:val="20"/>
                <w:szCs w:val="20"/>
              </w:rPr>
              <w:fldChar w:fldCharType="begin"/>
            </w:r>
            <w:r>
              <w:rPr>
                <w:rFonts w:ascii="Times" w:hAnsi="Times"/>
                <w:i/>
                <w:iCs/>
                <w:sz w:val="20"/>
                <w:szCs w:val="20"/>
              </w:rPr>
              <w:instrText>ADDIN CSL_CITATION {"mendeley": {"previouslyFormattedCitation": "[7]"}, "citationItems": [{"uris": ["http://www.mendeley.com/documents/?uuid=8d7f9da0-7ff6-4ddb-bcd1-b37503ce0f10"], "id": "ITEM-1", "itemData": {"DOI": "10.1534/genetics.106.060517", "type": "article-journal", "author": [{"given": "Jean-Claude", "family": "Labb\u00e9"}, {"given": "Anne", "family": "Pacquelet"}, {"given": "Thomas", "family": "Marty"}, {"given": "Monica", "family": "Gotta"}], "issued": {"date-parts": [["2006", "9"]]}, "abstract": "The PAR proteins play an essential role in establishing and maintaining cell polarity. While their function is conserved across species, little is known about their regulators and effectors. Here we report the identification of 13 potential components of the C. elegans PAR polarity pathway, identified in an RNAi-based, systematic screen to find suppressors of par-2(it5ts) lethality. Most of these genes are conserved in other species. Phenotypic analysis of double-mutant animals revealed that some of the suppressors can suppress lethality associated with the strong loss-of-function allele par-2(lw32), indicating that they might impinge on the PAR pathway independently of the PAR-2 protein. One of these is the gene nos-3, which encodes a homolog of Drosophila Nanos. We find that nos-3 suppresses most of the phenotypes associated with loss of par-2 function, including early cell division defects and maternal-effect sterility. Strikingly, while PAR-1 activity was essential in nos-3; par-2 double mutants, its asymmetric localization at the posterior cortex was not restored, suggesting that the function of PAR-1 is independent of its cortical localization. Taken together, our results identify conserved components that regulate PAR protein function and also suggest a role for NOS-3 in PAR protein-dependent cell polarity.", "title": "A genomewide screen for suppressors of par-2 uncovers potential regulators of PAR protein-dependent cell polarity in Caenorhabditis elegans.", "page": "285-95", "volume": "174", "container-title": "Genetics", "issue": "1", "id": "ITEM-1"}}], "properties": {"noteIndex": 0}, "schema": "https://github.com/citation-style-language/schema/raw/master/csl-citation.json"}</w:instrText>
            </w:r>
            <w:r w:rsidRPr="00615DA4">
              <w:rPr>
                <w:rFonts w:ascii="Times" w:hAnsi="Times"/>
                <w:i/>
                <w:iCs/>
                <w:sz w:val="20"/>
                <w:szCs w:val="20"/>
              </w:rPr>
              <w:fldChar w:fldCharType="separate"/>
            </w:r>
            <w:r w:rsidRPr="00615DA4">
              <w:rPr>
                <w:rFonts w:ascii="Times" w:hAnsi="Times"/>
                <w:iCs/>
                <w:noProof/>
                <w:sz w:val="20"/>
                <w:szCs w:val="20"/>
              </w:rPr>
              <w:t>[7]</w:t>
            </w:r>
            <w:r w:rsidRPr="00615DA4">
              <w:rPr>
                <w:rFonts w:ascii="Times" w:hAnsi="Times"/>
                <w:i/>
                <w:iCs/>
                <w:sz w:val="20"/>
                <w:szCs w:val="20"/>
              </w:rPr>
              <w:fldChar w:fldCharType="end"/>
            </w:r>
            <w:r w:rsidRPr="00615DA4" w:rsidDel="00DB212F">
              <w:rPr>
                <w:rFonts w:ascii="Times" w:hAnsi="Times"/>
                <w:iCs/>
                <w:sz w:val="20"/>
                <w:szCs w:val="20"/>
              </w:rPr>
              <w:t xml:space="preserve"> </w:t>
            </w:r>
          </w:p>
        </w:tc>
      </w:tr>
      <w:tr w:rsidR="00F05CFB" w:rsidRPr="00615DA4" w:rsidTr="00742406">
        <w:trPr>
          <w:trHeight w:val="260"/>
        </w:trPr>
        <w:tc>
          <w:tcPr>
            <w:tcW w:w="1028" w:type="dxa"/>
            <w:tcBorders>
              <w:top w:val="nil"/>
              <w:left w:val="nil"/>
              <w:bottom w:val="nil"/>
              <w:right w:val="nil"/>
            </w:tcBorders>
            <w:shd w:val="clear" w:color="auto" w:fill="auto"/>
            <w:noWrap/>
            <w:vAlign w:val="bottom"/>
          </w:tcPr>
          <w:p w:rsidR="00F05CFB" w:rsidRPr="00615DA4" w:rsidRDefault="00F05CFB" w:rsidP="00742406">
            <w:pPr>
              <w:spacing w:line="360" w:lineRule="auto"/>
              <w:rPr>
                <w:rFonts w:ascii="Times" w:hAnsi="Times"/>
                <w:sz w:val="20"/>
                <w:szCs w:val="20"/>
              </w:rPr>
            </w:pPr>
            <w:r w:rsidRPr="00615DA4">
              <w:rPr>
                <w:rFonts w:ascii="Times" w:hAnsi="Times"/>
                <w:sz w:val="20"/>
                <w:szCs w:val="20"/>
              </w:rPr>
              <w:lastRenderedPageBreak/>
              <w:t>UM26</w:t>
            </w:r>
          </w:p>
        </w:tc>
        <w:tc>
          <w:tcPr>
            <w:tcW w:w="8975" w:type="dxa"/>
            <w:tcBorders>
              <w:top w:val="nil"/>
              <w:left w:val="nil"/>
              <w:bottom w:val="nil"/>
              <w:right w:val="nil"/>
            </w:tcBorders>
            <w:shd w:val="clear" w:color="auto" w:fill="auto"/>
            <w:noWrap/>
            <w:vAlign w:val="bottom"/>
          </w:tcPr>
          <w:p w:rsidR="00F05CFB" w:rsidRPr="00615DA4" w:rsidRDefault="00F05CFB" w:rsidP="00742406">
            <w:pPr>
              <w:spacing w:line="360" w:lineRule="auto"/>
              <w:rPr>
                <w:rFonts w:ascii="Times" w:hAnsi="Times"/>
                <w:i/>
                <w:iCs/>
                <w:sz w:val="20"/>
                <w:szCs w:val="20"/>
              </w:rPr>
            </w:pPr>
            <w:proofErr w:type="gramStart"/>
            <w:r w:rsidRPr="00615DA4">
              <w:rPr>
                <w:rFonts w:ascii="Times" w:hAnsi="Times"/>
                <w:i/>
                <w:iCs/>
                <w:sz w:val="20"/>
                <w:szCs w:val="20"/>
              </w:rPr>
              <w:t>rpn</w:t>
            </w:r>
            <w:proofErr w:type="gramEnd"/>
            <w:r w:rsidRPr="00615DA4">
              <w:rPr>
                <w:rFonts w:ascii="Times" w:hAnsi="Times"/>
                <w:i/>
                <w:iCs/>
                <w:sz w:val="20"/>
                <w:szCs w:val="20"/>
              </w:rPr>
              <w:t xml:space="preserve">-10(tm1180) I </w:t>
            </w:r>
            <w:r w:rsidRPr="00615DA4">
              <w:rPr>
                <w:rFonts w:ascii="Times" w:hAnsi="Times"/>
                <w:i/>
                <w:iCs/>
                <w:sz w:val="20"/>
                <w:szCs w:val="20"/>
              </w:rPr>
              <w:fldChar w:fldCharType="begin"/>
            </w:r>
            <w:r>
              <w:rPr>
                <w:rFonts w:ascii="Times" w:hAnsi="Times"/>
                <w:i/>
                <w:iCs/>
                <w:sz w:val="20"/>
                <w:szCs w:val="20"/>
              </w:rPr>
              <w:instrText>ADDIN CSL_CITATION {"mendeley": {"previouslyFormattedCitation": "[7]"}, "citationItems": [{"uris": ["http://www.mendeley.com/documents/?uuid=8d7f9da0-7ff6-4ddb-bcd1-b37503ce0f10"], "id": "ITEM-1", "itemData": {"DOI": "10.1534/genetics.106.060517", "type": "article-journal", "author": [{"given": "Jean-Claude", "family": "Labb\u00e9"}, {"given": "Anne", "family": "Pacquelet"}, {"given": "Thomas", "family": "Marty"}, {"given": "Monica", "family": "Gotta"}], "issued": {"date-parts": [["2006", "9"]]}, "abstract": "The PAR proteins play an essential role in establishing and maintaining cell polarity. While their function is conserved across species, little is known about their regulators and effectors. Here we report the identification of 13 potential components of the C. elegans PAR polarity pathway, identified in an RNAi-based, systematic screen to find suppressors of par-2(it5ts) lethality. Most of these genes are conserved in other species. Phenotypic analysis of double-mutant animals revealed that some of the suppressors can suppress lethality associated with the strong loss-of-function allele par-2(lw32), indicating that they might impinge on the PAR pathway independently of the PAR-2 protein. One of these is the gene nos-3, which encodes a homolog of Drosophila Nanos. We find that nos-3 suppresses most of the phenotypes associated with loss of par-2 function, including early cell division defects and maternal-effect sterility. Strikingly, while PAR-1 activity was essential in nos-3; par-2 double mutants, its asymmetric localization at the posterior cortex was not restored, suggesting that the function of PAR-1 is independent of its cortical localization. Taken together, our results identify conserved components that regulate PAR protein function and also suggest a role for NOS-3 in PAR protein-dependent cell polarity.", "title": "A genomewide screen for suppressors of par-2 uncovers potential regulators of PAR protein-dependent cell polarity in Caenorhabditis elegans.", "page": "285-95", "volume": "174", "container-title": "Genetics", "issue": "1", "id": "ITEM-1"}}], "properties": {"noteIndex": 0}, "schema": "https://github.com/citation-style-language/schema/raw/master/csl-citation.json"}</w:instrText>
            </w:r>
            <w:r w:rsidRPr="00615DA4">
              <w:rPr>
                <w:rFonts w:ascii="Times" w:hAnsi="Times"/>
                <w:i/>
                <w:iCs/>
                <w:sz w:val="20"/>
                <w:szCs w:val="20"/>
              </w:rPr>
              <w:fldChar w:fldCharType="separate"/>
            </w:r>
            <w:r w:rsidRPr="00615DA4">
              <w:rPr>
                <w:rFonts w:ascii="Times" w:hAnsi="Times"/>
                <w:iCs/>
                <w:noProof/>
                <w:sz w:val="20"/>
                <w:szCs w:val="20"/>
              </w:rPr>
              <w:t>[7]</w:t>
            </w:r>
            <w:r w:rsidRPr="00615DA4">
              <w:rPr>
                <w:rFonts w:ascii="Times" w:hAnsi="Times"/>
                <w:i/>
                <w:iCs/>
                <w:sz w:val="20"/>
                <w:szCs w:val="20"/>
              </w:rPr>
              <w:fldChar w:fldCharType="end"/>
            </w:r>
            <w:r w:rsidRPr="00615DA4" w:rsidDel="00DB212F">
              <w:rPr>
                <w:rFonts w:ascii="Times" w:hAnsi="Times"/>
                <w:iCs/>
                <w:sz w:val="20"/>
                <w:szCs w:val="20"/>
              </w:rPr>
              <w:t xml:space="preserve"> </w:t>
            </w:r>
          </w:p>
        </w:tc>
      </w:tr>
    </w:tbl>
    <w:p w:rsidR="00F05CFB" w:rsidRDefault="00F05CFB" w:rsidP="00F05CFB">
      <w:pPr>
        <w:spacing w:line="360" w:lineRule="auto"/>
        <w:rPr>
          <w:rFonts w:ascii="Times" w:hAnsi="Times"/>
        </w:rPr>
      </w:pPr>
      <w:r w:rsidRPr="00615DA4">
        <w:rPr>
          <w:rFonts w:ascii="Times" w:hAnsi="Times"/>
        </w:rPr>
        <w:br/>
      </w:r>
      <w:r>
        <w:rPr>
          <w:rFonts w:ascii="Times" w:hAnsi="Times"/>
        </w:rPr>
        <w:t>* These two strains were lost due to incubator malfunction.</w:t>
      </w:r>
    </w:p>
    <w:p w:rsidR="00F05CFB" w:rsidRPr="00615DA4" w:rsidRDefault="00F05CFB" w:rsidP="00F05CFB">
      <w:pPr>
        <w:spacing w:line="360" w:lineRule="auto"/>
        <w:rPr>
          <w:rFonts w:ascii="Times" w:hAnsi="Times"/>
        </w:rPr>
      </w:pPr>
    </w:p>
    <w:p w:rsidR="00F05CFB" w:rsidRPr="00EE43E0" w:rsidRDefault="00F05CFB" w:rsidP="00F05CFB">
      <w:pPr>
        <w:rPr>
          <w:rFonts w:ascii="Times" w:hAnsi="Times"/>
        </w:rPr>
      </w:pPr>
      <w:r w:rsidRPr="00615DA4">
        <w:rPr>
          <w:rFonts w:ascii="Times" w:hAnsi="Times"/>
          <w:b/>
        </w:rPr>
        <w:t>References:</w:t>
      </w:r>
      <w:r w:rsidRPr="00615DA4">
        <w:rPr>
          <w:rFonts w:ascii="Times" w:hAnsi="Times"/>
          <w:b/>
        </w:rPr>
        <w:br/>
      </w:r>
      <w:r w:rsidRPr="00615DA4">
        <w:rPr>
          <w:rFonts w:ascii="Times" w:hAnsi="Times"/>
        </w:rPr>
        <w:fldChar w:fldCharType="begin"/>
      </w:r>
      <w:r w:rsidRPr="00615DA4">
        <w:rPr>
          <w:rFonts w:ascii="Times" w:hAnsi="Times"/>
        </w:rPr>
        <w:instrText>ADDIN Mendeley Bibliography CSL_BIBLIOGRAPHY</w:instrText>
      </w:r>
      <w:r w:rsidRPr="00615DA4">
        <w:rPr>
          <w:rFonts w:ascii="Times" w:hAnsi="Times"/>
        </w:rPr>
        <w:fldChar w:fldCharType="separate"/>
      </w:r>
    </w:p>
    <w:p w:rsidR="00F05CFB" w:rsidRPr="00EE43E0" w:rsidRDefault="00F05CFB" w:rsidP="00F05CFB">
      <w:pPr>
        <w:pStyle w:val="NormalWeb"/>
        <w:spacing w:before="2" w:after="2"/>
        <w:ind w:left="640" w:hanging="640"/>
        <w:rPr>
          <w:sz w:val="24"/>
        </w:rPr>
      </w:pPr>
      <w:r w:rsidRPr="00EE43E0">
        <w:rPr>
          <w:sz w:val="24"/>
        </w:rPr>
        <w:t xml:space="preserve">1. </w:t>
      </w:r>
      <w:r w:rsidRPr="00EE43E0">
        <w:rPr>
          <w:sz w:val="24"/>
        </w:rPr>
        <w:tab/>
      </w:r>
      <w:proofErr w:type="spellStart"/>
      <w:r w:rsidRPr="00EE43E0">
        <w:rPr>
          <w:sz w:val="24"/>
        </w:rPr>
        <w:t>Praitis</w:t>
      </w:r>
      <w:proofErr w:type="spellEnd"/>
      <w:r w:rsidRPr="00EE43E0">
        <w:rPr>
          <w:sz w:val="24"/>
        </w:rPr>
        <w:t xml:space="preserve"> V, Casey E, Collar D, Austin J (2001) Creation of low-copy integrated transgenic lines in </w:t>
      </w:r>
      <w:proofErr w:type="spellStart"/>
      <w:r w:rsidRPr="00EE43E0">
        <w:rPr>
          <w:sz w:val="24"/>
        </w:rPr>
        <w:t>Caenorhabditis</w:t>
      </w:r>
      <w:proofErr w:type="spellEnd"/>
      <w:r w:rsidRPr="00EE43E0">
        <w:rPr>
          <w:sz w:val="24"/>
        </w:rPr>
        <w:t xml:space="preserve"> </w:t>
      </w:r>
      <w:proofErr w:type="spellStart"/>
      <w:r w:rsidRPr="00EE43E0">
        <w:rPr>
          <w:sz w:val="24"/>
        </w:rPr>
        <w:t>elegans</w:t>
      </w:r>
      <w:proofErr w:type="spellEnd"/>
      <w:r w:rsidRPr="00EE43E0">
        <w:rPr>
          <w:sz w:val="24"/>
        </w:rPr>
        <w:t xml:space="preserve">. </w:t>
      </w:r>
      <w:proofErr w:type="gramStart"/>
      <w:r w:rsidRPr="00EE43E0">
        <w:rPr>
          <w:sz w:val="24"/>
        </w:rPr>
        <w:t>Genetics 157: 1217–1226.</w:t>
      </w:r>
      <w:proofErr w:type="gramEnd"/>
      <w:r w:rsidRPr="00EE43E0">
        <w:rPr>
          <w:sz w:val="24"/>
        </w:rPr>
        <w:t xml:space="preserve"> Available</w:t>
      </w:r>
      <w:proofErr w:type="gramStart"/>
      <w:r w:rsidRPr="00EE43E0">
        <w:rPr>
          <w:sz w:val="24"/>
        </w:rPr>
        <w:t>:http</w:t>
      </w:r>
      <w:proofErr w:type="gramEnd"/>
      <w:r w:rsidRPr="00EE43E0">
        <w:rPr>
          <w:sz w:val="24"/>
        </w:rPr>
        <w:t>://www.pubmedcentral.nih.gov/articlerender.fcgi?artid=1461581&amp;tool=pmcentrez&amp;rendertype=abstract.</w:t>
      </w:r>
    </w:p>
    <w:p w:rsidR="00F05CFB" w:rsidRPr="00EE43E0" w:rsidRDefault="00F05CFB" w:rsidP="00F05CFB">
      <w:pPr>
        <w:pStyle w:val="NormalWeb"/>
        <w:spacing w:before="2" w:after="2"/>
        <w:ind w:left="640" w:hanging="640"/>
        <w:rPr>
          <w:sz w:val="24"/>
        </w:rPr>
      </w:pPr>
      <w:r w:rsidRPr="00EE43E0">
        <w:rPr>
          <w:sz w:val="24"/>
        </w:rPr>
        <w:t xml:space="preserve">2. </w:t>
      </w:r>
      <w:r w:rsidRPr="00EE43E0">
        <w:rPr>
          <w:sz w:val="24"/>
        </w:rPr>
        <w:tab/>
        <w:t xml:space="preserve">Beatty A, Morton D, Kemphues K (2010) The C. </w:t>
      </w:r>
      <w:proofErr w:type="spellStart"/>
      <w:r w:rsidRPr="00EE43E0">
        <w:rPr>
          <w:sz w:val="24"/>
        </w:rPr>
        <w:t>elegans</w:t>
      </w:r>
      <w:proofErr w:type="spellEnd"/>
      <w:r w:rsidRPr="00EE43E0">
        <w:rPr>
          <w:sz w:val="24"/>
        </w:rPr>
        <w:t xml:space="preserve"> homolog of Drosophila Lethal giant larvae functions redundantly with PAR-2 to maintain polarity in the early embryo. </w:t>
      </w:r>
      <w:proofErr w:type="gramStart"/>
      <w:r w:rsidRPr="00EE43E0">
        <w:rPr>
          <w:sz w:val="24"/>
        </w:rPr>
        <w:t>Development 137: 3995–4004.</w:t>
      </w:r>
      <w:proofErr w:type="gramEnd"/>
      <w:r w:rsidRPr="00EE43E0">
        <w:rPr>
          <w:sz w:val="24"/>
        </w:rPr>
        <w:t xml:space="preserve"> Available</w:t>
      </w:r>
      <w:proofErr w:type="gramStart"/>
      <w:r w:rsidRPr="00EE43E0">
        <w:rPr>
          <w:sz w:val="24"/>
        </w:rPr>
        <w:t>:http</w:t>
      </w:r>
      <w:proofErr w:type="gramEnd"/>
      <w:r w:rsidRPr="00EE43E0">
        <w:rPr>
          <w:sz w:val="24"/>
        </w:rPr>
        <w:t>://www.pubmedcentral.nih.gov/articlerender.fcgi?artid=2976283&amp;tool=pmcentrez&amp;rendertype=abstract. Accessed 29 March 2012.</w:t>
      </w:r>
    </w:p>
    <w:p w:rsidR="00F05CFB" w:rsidRPr="00EE43E0" w:rsidRDefault="00F05CFB" w:rsidP="00F05CFB">
      <w:pPr>
        <w:pStyle w:val="NormalWeb"/>
        <w:spacing w:before="2" w:after="2"/>
        <w:ind w:left="640" w:hanging="640"/>
        <w:rPr>
          <w:sz w:val="24"/>
        </w:rPr>
      </w:pPr>
      <w:r w:rsidRPr="00EE43E0">
        <w:rPr>
          <w:sz w:val="24"/>
        </w:rPr>
        <w:t xml:space="preserve">3. </w:t>
      </w:r>
      <w:r w:rsidRPr="00EE43E0">
        <w:rPr>
          <w:sz w:val="24"/>
        </w:rPr>
        <w:tab/>
        <w:t xml:space="preserve">Nance J, Munro EM, </w:t>
      </w:r>
      <w:proofErr w:type="spellStart"/>
      <w:proofErr w:type="gramStart"/>
      <w:r w:rsidRPr="00EE43E0">
        <w:rPr>
          <w:sz w:val="24"/>
        </w:rPr>
        <w:t>Priess</w:t>
      </w:r>
      <w:proofErr w:type="spellEnd"/>
      <w:r w:rsidRPr="00EE43E0">
        <w:rPr>
          <w:sz w:val="24"/>
        </w:rPr>
        <w:t xml:space="preserve"> JR</w:t>
      </w:r>
      <w:proofErr w:type="gramEnd"/>
      <w:r w:rsidRPr="00EE43E0">
        <w:rPr>
          <w:sz w:val="24"/>
        </w:rPr>
        <w:t xml:space="preserve"> (2003) C. </w:t>
      </w:r>
      <w:proofErr w:type="spellStart"/>
      <w:r w:rsidRPr="00EE43E0">
        <w:rPr>
          <w:sz w:val="24"/>
        </w:rPr>
        <w:t>elegans</w:t>
      </w:r>
      <w:proofErr w:type="spellEnd"/>
      <w:r w:rsidRPr="00EE43E0">
        <w:rPr>
          <w:sz w:val="24"/>
        </w:rPr>
        <w:t xml:space="preserve"> PAR-3 and PAR-6 are required for </w:t>
      </w:r>
      <w:proofErr w:type="spellStart"/>
      <w:r w:rsidRPr="00EE43E0">
        <w:rPr>
          <w:sz w:val="24"/>
        </w:rPr>
        <w:t>apicobasal</w:t>
      </w:r>
      <w:proofErr w:type="spellEnd"/>
      <w:r w:rsidRPr="00EE43E0">
        <w:rPr>
          <w:sz w:val="24"/>
        </w:rPr>
        <w:t xml:space="preserve"> asymmetries associated with cell adhesion and gastrulation. </w:t>
      </w:r>
      <w:proofErr w:type="gramStart"/>
      <w:r w:rsidRPr="00EE43E0">
        <w:rPr>
          <w:sz w:val="24"/>
        </w:rPr>
        <w:t>Development 130: 5339–5350.</w:t>
      </w:r>
      <w:proofErr w:type="gramEnd"/>
      <w:r w:rsidRPr="00EE43E0">
        <w:rPr>
          <w:sz w:val="24"/>
        </w:rPr>
        <w:t xml:space="preserve"> </w:t>
      </w:r>
      <w:proofErr w:type="spellStart"/>
      <w:r w:rsidRPr="00EE43E0">
        <w:rPr>
          <w:sz w:val="24"/>
        </w:rPr>
        <w:t>Available</w:t>
      </w:r>
      <w:proofErr w:type="gramStart"/>
      <w:r w:rsidRPr="00EE43E0">
        <w:rPr>
          <w:sz w:val="24"/>
        </w:rPr>
        <w:t>:http</w:t>
      </w:r>
      <w:proofErr w:type="spellEnd"/>
      <w:proofErr w:type="gramEnd"/>
      <w:r w:rsidRPr="00EE43E0">
        <w:rPr>
          <w:sz w:val="24"/>
        </w:rPr>
        <w:t>://www.ncbi.nlm.nih.gov/pubmed/13129846. Accessed 2 March 2012.</w:t>
      </w:r>
    </w:p>
    <w:p w:rsidR="00F05CFB" w:rsidRPr="00EE43E0" w:rsidRDefault="00F05CFB" w:rsidP="00F05CFB">
      <w:pPr>
        <w:pStyle w:val="NormalWeb"/>
        <w:spacing w:before="2" w:after="2"/>
        <w:ind w:left="640" w:hanging="640"/>
        <w:rPr>
          <w:sz w:val="24"/>
        </w:rPr>
      </w:pPr>
      <w:r w:rsidRPr="00EE43E0">
        <w:rPr>
          <w:sz w:val="24"/>
        </w:rPr>
        <w:t xml:space="preserve">4. </w:t>
      </w:r>
      <w:r w:rsidRPr="00EE43E0">
        <w:rPr>
          <w:sz w:val="24"/>
        </w:rPr>
        <w:tab/>
        <w:t xml:space="preserve">Kemphues KJ, </w:t>
      </w:r>
      <w:proofErr w:type="spellStart"/>
      <w:r w:rsidRPr="00EE43E0">
        <w:rPr>
          <w:sz w:val="24"/>
        </w:rPr>
        <w:t>Priess</w:t>
      </w:r>
      <w:proofErr w:type="spellEnd"/>
      <w:r w:rsidRPr="00EE43E0">
        <w:rPr>
          <w:sz w:val="24"/>
        </w:rPr>
        <w:t xml:space="preserve"> JR, Morton DG, Cheng NS (1988) Identification of genes required for cytoplasmic localization in early C. </w:t>
      </w:r>
      <w:proofErr w:type="spellStart"/>
      <w:r w:rsidRPr="00EE43E0">
        <w:rPr>
          <w:sz w:val="24"/>
        </w:rPr>
        <w:t>elegans</w:t>
      </w:r>
      <w:proofErr w:type="spellEnd"/>
      <w:r w:rsidRPr="00EE43E0">
        <w:rPr>
          <w:sz w:val="24"/>
        </w:rPr>
        <w:t xml:space="preserve"> embryos. Cell 52: 311–320. </w:t>
      </w:r>
      <w:proofErr w:type="spellStart"/>
      <w:r w:rsidRPr="00EE43E0">
        <w:rPr>
          <w:sz w:val="24"/>
        </w:rPr>
        <w:t>Available</w:t>
      </w:r>
      <w:proofErr w:type="gramStart"/>
      <w:r w:rsidRPr="00EE43E0">
        <w:rPr>
          <w:sz w:val="24"/>
        </w:rPr>
        <w:t>:http</w:t>
      </w:r>
      <w:proofErr w:type="spellEnd"/>
      <w:proofErr w:type="gramEnd"/>
      <w:r w:rsidRPr="00EE43E0">
        <w:rPr>
          <w:sz w:val="24"/>
        </w:rPr>
        <w:t>://www.ncbi.nlm.nih.gov/pubmed/3345562.</w:t>
      </w:r>
    </w:p>
    <w:p w:rsidR="00F05CFB" w:rsidRPr="00EE43E0" w:rsidRDefault="00F05CFB" w:rsidP="00F05CFB">
      <w:pPr>
        <w:pStyle w:val="NormalWeb"/>
        <w:spacing w:before="2" w:after="2"/>
        <w:ind w:left="640" w:hanging="640"/>
        <w:rPr>
          <w:sz w:val="24"/>
        </w:rPr>
      </w:pPr>
      <w:r w:rsidRPr="00EE43E0">
        <w:rPr>
          <w:sz w:val="24"/>
        </w:rPr>
        <w:t xml:space="preserve">5. </w:t>
      </w:r>
      <w:r w:rsidRPr="00EE43E0">
        <w:rPr>
          <w:sz w:val="24"/>
        </w:rPr>
        <w:tab/>
        <w:t xml:space="preserve">Morton DG, </w:t>
      </w:r>
      <w:proofErr w:type="spellStart"/>
      <w:r w:rsidRPr="00EE43E0">
        <w:rPr>
          <w:sz w:val="24"/>
        </w:rPr>
        <w:t>Roos</w:t>
      </w:r>
      <w:proofErr w:type="spellEnd"/>
      <w:r w:rsidRPr="00EE43E0">
        <w:rPr>
          <w:sz w:val="24"/>
        </w:rPr>
        <w:t xml:space="preserve"> JM, Kemphues KJ (1992) par-4, a Gene Required for Cytoplasmic Localization and Determination of Specific Cell Types in </w:t>
      </w:r>
      <w:proofErr w:type="spellStart"/>
      <w:r w:rsidRPr="00EE43E0">
        <w:rPr>
          <w:sz w:val="24"/>
        </w:rPr>
        <w:t>Caenorhabditis</w:t>
      </w:r>
      <w:proofErr w:type="spellEnd"/>
      <w:r w:rsidRPr="00EE43E0">
        <w:rPr>
          <w:sz w:val="24"/>
        </w:rPr>
        <w:t xml:space="preserve"> </w:t>
      </w:r>
      <w:proofErr w:type="spellStart"/>
      <w:r w:rsidRPr="00EE43E0">
        <w:rPr>
          <w:sz w:val="24"/>
        </w:rPr>
        <w:t>elegans</w:t>
      </w:r>
      <w:proofErr w:type="spellEnd"/>
      <w:r w:rsidRPr="00EE43E0">
        <w:rPr>
          <w:sz w:val="24"/>
        </w:rPr>
        <w:t xml:space="preserve"> Embryogenesis. </w:t>
      </w:r>
      <w:proofErr w:type="gramStart"/>
      <w:r w:rsidRPr="00EE43E0">
        <w:rPr>
          <w:sz w:val="24"/>
        </w:rPr>
        <w:t>Genetics 130: 771–790.</w:t>
      </w:r>
      <w:proofErr w:type="gramEnd"/>
    </w:p>
    <w:p w:rsidR="00F05CFB" w:rsidRPr="00EE43E0" w:rsidRDefault="00F05CFB" w:rsidP="00F05CFB">
      <w:pPr>
        <w:pStyle w:val="NormalWeb"/>
        <w:spacing w:before="2" w:after="2"/>
        <w:ind w:left="640" w:hanging="640"/>
        <w:rPr>
          <w:sz w:val="24"/>
        </w:rPr>
      </w:pPr>
      <w:r w:rsidRPr="00EE43E0">
        <w:rPr>
          <w:sz w:val="24"/>
        </w:rPr>
        <w:t xml:space="preserve">6. </w:t>
      </w:r>
      <w:r w:rsidRPr="00EE43E0">
        <w:rPr>
          <w:sz w:val="24"/>
        </w:rPr>
        <w:tab/>
      </w:r>
      <w:proofErr w:type="spellStart"/>
      <w:r w:rsidRPr="00EE43E0">
        <w:rPr>
          <w:sz w:val="24"/>
        </w:rPr>
        <w:t>Levitan</w:t>
      </w:r>
      <w:proofErr w:type="spellEnd"/>
      <w:r w:rsidRPr="00EE43E0">
        <w:rPr>
          <w:sz w:val="24"/>
        </w:rPr>
        <w:t xml:space="preserve"> DJ, Boyd L, Mello CC, Kemphues KJ, </w:t>
      </w:r>
      <w:proofErr w:type="spellStart"/>
      <w:r w:rsidRPr="00EE43E0">
        <w:rPr>
          <w:sz w:val="24"/>
        </w:rPr>
        <w:t>Stinchcomb</w:t>
      </w:r>
      <w:proofErr w:type="spellEnd"/>
      <w:r w:rsidRPr="00EE43E0">
        <w:rPr>
          <w:sz w:val="24"/>
        </w:rPr>
        <w:t xml:space="preserve"> DT (1994) par-2, a gene required for </w:t>
      </w:r>
      <w:proofErr w:type="spellStart"/>
      <w:r w:rsidRPr="00EE43E0">
        <w:rPr>
          <w:sz w:val="24"/>
        </w:rPr>
        <w:t>blastomere</w:t>
      </w:r>
      <w:proofErr w:type="spellEnd"/>
      <w:r w:rsidRPr="00EE43E0">
        <w:rPr>
          <w:sz w:val="24"/>
        </w:rPr>
        <w:t xml:space="preserve"> asymmetry in </w:t>
      </w:r>
      <w:proofErr w:type="spellStart"/>
      <w:r w:rsidRPr="00EE43E0">
        <w:rPr>
          <w:sz w:val="24"/>
        </w:rPr>
        <w:t>Caenorhabditis</w:t>
      </w:r>
      <w:proofErr w:type="spellEnd"/>
      <w:r w:rsidRPr="00EE43E0">
        <w:rPr>
          <w:sz w:val="24"/>
        </w:rPr>
        <w:t xml:space="preserve"> </w:t>
      </w:r>
      <w:proofErr w:type="spellStart"/>
      <w:r w:rsidRPr="00EE43E0">
        <w:rPr>
          <w:sz w:val="24"/>
        </w:rPr>
        <w:t>elegans</w:t>
      </w:r>
      <w:proofErr w:type="spellEnd"/>
      <w:r w:rsidRPr="00EE43E0">
        <w:rPr>
          <w:sz w:val="24"/>
        </w:rPr>
        <w:t xml:space="preserve">, encodes zinc-finger and ATP-binding motifs. </w:t>
      </w:r>
      <w:proofErr w:type="gramStart"/>
      <w:r w:rsidRPr="00EE43E0">
        <w:rPr>
          <w:sz w:val="24"/>
        </w:rPr>
        <w:t>Proceedings of the National Academy of Sciences of the United States of America 91: 6108–6112.</w:t>
      </w:r>
      <w:proofErr w:type="gramEnd"/>
      <w:r w:rsidRPr="00EE43E0">
        <w:rPr>
          <w:sz w:val="24"/>
        </w:rPr>
        <w:t xml:space="preserve"> Available</w:t>
      </w:r>
      <w:proofErr w:type="gramStart"/>
      <w:r w:rsidRPr="00EE43E0">
        <w:rPr>
          <w:sz w:val="24"/>
        </w:rPr>
        <w:t>:http</w:t>
      </w:r>
      <w:proofErr w:type="gramEnd"/>
      <w:r w:rsidRPr="00EE43E0">
        <w:rPr>
          <w:sz w:val="24"/>
        </w:rPr>
        <w:t>://www.pubmedcentral.nih.gov/articlerender.fcgi?artid=44147&amp;tool=pmcentrez&amp;rendertype=abstract.</w:t>
      </w:r>
    </w:p>
    <w:p w:rsidR="00F05CFB" w:rsidRPr="00EE43E0" w:rsidRDefault="00F05CFB" w:rsidP="00F05CFB">
      <w:pPr>
        <w:pStyle w:val="NormalWeb"/>
        <w:spacing w:before="2" w:after="2"/>
        <w:ind w:left="640" w:hanging="640"/>
        <w:rPr>
          <w:sz w:val="24"/>
        </w:rPr>
      </w:pPr>
      <w:r w:rsidRPr="00EE43E0">
        <w:rPr>
          <w:sz w:val="24"/>
        </w:rPr>
        <w:t xml:space="preserve">7. </w:t>
      </w:r>
      <w:r w:rsidRPr="00EE43E0">
        <w:rPr>
          <w:sz w:val="24"/>
        </w:rPr>
        <w:tab/>
      </w:r>
      <w:proofErr w:type="spellStart"/>
      <w:r w:rsidRPr="00EE43E0">
        <w:rPr>
          <w:sz w:val="24"/>
        </w:rPr>
        <w:t>Labbé</w:t>
      </w:r>
      <w:proofErr w:type="spellEnd"/>
      <w:r w:rsidRPr="00EE43E0">
        <w:rPr>
          <w:sz w:val="24"/>
        </w:rPr>
        <w:t xml:space="preserve"> J-C, </w:t>
      </w:r>
      <w:proofErr w:type="spellStart"/>
      <w:r w:rsidRPr="00EE43E0">
        <w:rPr>
          <w:sz w:val="24"/>
        </w:rPr>
        <w:t>Pacquelet</w:t>
      </w:r>
      <w:proofErr w:type="spellEnd"/>
      <w:r w:rsidRPr="00EE43E0">
        <w:rPr>
          <w:sz w:val="24"/>
        </w:rPr>
        <w:t xml:space="preserve"> A, Marty T, </w:t>
      </w:r>
      <w:proofErr w:type="spellStart"/>
      <w:r w:rsidRPr="00EE43E0">
        <w:rPr>
          <w:sz w:val="24"/>
        </w:rPr>
        <w:t>Gotta</w:t>
      </w:r>
      <w:proofErr w:type="spellEnd"/>
      <w:r w:rsidRPr="00EE43E0">
        <w:rPr>
          <w:sz w:val="24"/>
        </w:rPr>
        <w:t xml:space="preserve"> M (2006) A </w:t>
      </w:r>
      <w:proofErr w:type="spellStart"/>
      <w:r w:rsidRPr="00EE43E0">
        <w:rPr>
          <w:sz w:val="24"/>
        </w:rPr>
        <w:t>genomewide</w:t>
      </w:r>
      <w:proofErr w:type="spellEnd"/>
      <w:r w:rsidRPr="00EE43E0">
        <w:rPr>
          <w:sz w:val="24"/>
        </w:rPr>
        <w:t xml:space="preserve"> screen for suppressors of par-2 uncovers potential regulators of PAR protein-dependent cell polarity in </w:t>
      </w:r>
      <w:proofErr w:type="spellStart"/>
      <w:r w:rsidRPr="00EE43E0">
        <w:rPr>
          <w:sz w:val="24"/>
        </w:rPr>
        <w:t>Caenorhabditis</w:t>
      </w:r>
      <w:proofErr w:type="spellEnd"/>
      <w:r w:rsidRPr="00EE43E0">
        <w:rPr>
          <w:sz w:val="24"/>
        </w:rPr>
        <w:t xml:space="preserve"> </w:t>
      </w:r>
      <w:proofErr w:type="spellStart"/>
      <w:r w:rsidRPr="00EE43E0">
        <w:rPr>
          <w:sz w:val="24"/>
        </w:rPr>
        <w:t>elegans</w:t>
      </w:r>
      <w:proofErr w:type="spellEnd"/>
      <w:r w:rsidRPr="00EE43E0">
        <w:rPr>
          <w:sz w:val="24"/>
        </w:rPr>
        <w:t xml:space="preserve">. </w:t>
      </w:r>
      <w:proofErr w:type="gramStart"/>
      <w:r w:rsidRPr="00EE43E0">
        <w:rPr>
          <w:sz w:val="24"/>
        </w:rPr>
        <w:t>Genetics 174: 285–295.</w:t>
      </w:r>
      <w:proofErr w:type="gramEnd"/>
      <w:r w:rsidRPr="00EE43E0">
        <w:rPr>
          <w:sz w:val="24"/>
        </w:rPr>
        <w:t xml:space="preserve"> Available</w:t>
      </w:r>
      <w:proofErr w:type="gramStart"/>
      <w:r w:rsidRPr="00EE43E0">
        <w:rPr>
          <w:sz w:val="24"/>
        </w:rPr>
        <w:t>:http</w:t>
      </w:r>
      <w:proofErr w:type="gramEnd"/>
      <w:r w:rsidRPr="00EE43E0">
        <w:rPr>
          <w:sz w:val="24"/>
        </w:rPr>
        <w:t xml:space="preserve">://www.pubmedcentral.nih.gov/articlerender.fcgi?artid=1569778&amp;tool=pmcentrez&amp;rendertype=abstract. Accessed 23 April 2012. </w:t>
      </w:r>
    </w:p>
    <w:p w:rsidR="00F05CFB" w:rsidRPr="00615DA4" w:rsidRDefault="00F05CFB" w:rsidP="00F05CFB">
      <w:pPr>
        <w:spacing w:line="360" w:lineRule="auto"/>
        <w:rPr>
          <w:rFonts w:ascii="Times" w:hAnsi="Times"/>
        </w:rPr>
      </w:pPr>
      <w:r w:rsidRPr="00615DA4">
        <w:rPr>
          <w:rFonts w:ascii="Times" w:hAnsi="Times"/>
        </w:rPr>
        <w:fldChar w:fldCharType="end"/>
      </w:r>
    </w:p>
    <w:p w:rsidR="00F05CFB" w:rsidRPr="00615DA4" w:rsidRDefault="00F05CFB" w:rsidP="00F05CFB">
      <w:pPr>
        <w:rPr>
          <w:rFonts w:ascii="Times" w:hAnsi="Times"/>
        </w:rPr>
      </w:pPr>
    </w:p>
    <w:p w:rsidR="00DC59FD" w:rsidRDefault="00DC59FD"/>
    <w:sectPr w:rsidR="00DC59FD" w:rsidSect="004A1C55">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CFB"/>
    <w:rsid w:val="000E2EE4"/>
    <w:rsid w:val="00B3474F"/>
    <w:rsid w:val="00DC59FD"/>
    <w:rsid w:val="00ED1101"/>
    <w:rsid w:val="00F05CF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17F1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CFB"/>
    <w:rPr>
      <w:rFonts w:ascii="Helvetica" w:eastAsia="Helvetica" w:hAnsi="Helvetica" w:cs="Times New Roman"/>
      <w:color w:val="000000"/>
      <w:sz w:val="24"/>
      <w:szCs w:val="24"/>
      <w:u w:color="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C59FD"/>
    <w:rPr>
      <w:rFonts w:ascii="Lucida Grande" w:eastAsiaTheme="minorEastAsia" w:hAnsi="Lucida Grande" w:cstheme="minorBidi"/>
      <w:color w:val="auto"/>
      <w:sz w:val="18"/>
      <w:szCs w:val="18"/>
      <w:lang w:eastAsia="ja-JP"/>
    </w:rPr>
  </w:style>
  <w:style w:type="paragraph" w:styleId="NormalWeb">
    <w:name w:val="Normal (Web)"/>
    <w:basedOn w:val="Normal"/>
    <w:uiPriority w:val="99"/>
    <w:rsid w:val="00F05CFB"/>
    <w:pPr>
      <w:spacing w:beforeLines="1" w:afterLines="1"/>
    </w:pPr>
    <w:rPr>
      <w:rFonts w:ascii="Times" w:eastAsiaTheme="minorEastAsia" w:hAnsi="Times"/>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CFB"/>
    <w:rPr>
      <w:rFonts w:ascii="Helvetica" w:eastAsia="Helvetica" w:hAnsi="Helvetica" w:cs="Times New Roman"/>
      <w:color w:val="000000"/>
      <w:sz w:val="24"/>
      <w:szCs w:val="24"/>
      <w:u w:color="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C59FD"/>
    <w:rPr>
      <w:rFonts w:ascii="Lucida Grande" w:eastAsiaTheme="minorEastAsia" w:hAnsi="Lucida Grande" w:cstheme="minorBidi"/>
      <w:color w:val="auto"/>
      <w:sz w:val="18"/>
      <w:szCs w:val="18"/>
      <w:lang w:eastAsia="ja-JP"/>
    </w:rPr>
  </w:style>
  <w:style w:type="paragraph" w:styleId="NormalWeb">
    <w:name w:val="Normal (Web)"/>
    <w:basedOn w:val="Normal"/>
    <w:uiPriority w:val="99"/>
    <w:rsid w:val="00F05CFB"/>
    <w:pPr>
      <w:spacing w:beforeLines="1" w:afterLines="1"/>
    </w:pPr>
    <w:rPr>
      <w:rFonts w:ascii="Times" w:eastAsiaTheme="minorEastAsia" w:hAnsi="Time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3874</Words>
  <Characters>22087</Characters>
  <Application>Microsoft Macintosh Word</Application>
  <DocSecurity>0</DocSecurity>
  <Lines>184</Lines>
  <Paragraphs>51</Paragraphs>
  <ScaleCrop>false</ScaleCrop>
  <Company/>
  <LinksUpToDate>false</LinksUpToDate>
  <CharactersWithSpaces>25910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Kemphues</dc:creator>
  <cp:keywords/>
  <dc:description/>
  <cp:lastModifiedBy>Kenneth Kemphues</cp:lastModifiedBy>
  <cp:revision>1</cp:revision>
  <dcterms:created xsi:type="dcterms:W3CDTF">2012-09-28T15:23:00Z</dcterms:created>
  <dcterms:modified xsi:type="dcterms:W3CDTF">2012-09-28T15:24:00Z</dcterms:modified>
</cp:coreProperties>
</file>