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F3D2C" w14:textId="77777777" w:rsidR="00F85E2A" w:rsidRPr="00F85E2A" w:rsidRDefault="00F85E2A" w:rsidP="00F85E2A">
      <w:pPr>
        <w:pStyle w:val="BodyText"/>
        <w:spacing w:line="240" w:lineRule="auto"/>
        <w:rPr>
          <w:bCs/>
          <w:iCs/>
          <w:lang w:val="en-US"/>
        </w:rPr>
      </w:pPr>
      <w:r w:rsidRPr="00F85E2A">
        <w:rPr>
          <w:b/>
        </w:rPr>
        <w:t xml:space="preserve">Table S3: </w:t>
      </w:r>
      <w:r w:rsidRPr="00F85E2A">
        <w:rPr>
          <w:bCs/>
          <w:iCs/>
        </w:rPr>
        <w:t xml:space="preserve">Associations of individual SNPs with lipid or lipoprotein traits measured at baseline in White participants from the DPP (n = </w:t>
      </w:r>
      <w:r w:rsidRPr="00F85E2A">
        <w:rPr>
          <w:lang w:val="en-US"/>
        </w:rPr>
        <w:t>1,565</w:t>
      </w:r>
      <w:r w:rsidRPr="00F85E2A">
        <w:rPr>
          <w:bCs/>
          <w:iCs/>
        </w:rPr>
        <w:t xml:space="preserve">). Analyses were performed to determine whether population stratification owing to the mutliethnic nature of the DPP is likely to confound the associations reported in the main analyses. The comparability of the results in White DPP participants with the main analyses indicates that confoudning by population stratification is unlikely to underly the main results reported here. </w:t>
      </w:r>
      <w:r w:rsidRPr="00F85E2A">
        <w:rPr>
          <w:bCs/>
          <w:iCs/>
          <w:lang w:val="en-US"/>
        </w:rPr>
        <w:t>Analyses and means adjusted for age, sex, and BMI.</w:t>
      </w:r>
      <w:bookmarkStart w:id="0" w:name="_GoBack"/>
      <w:bookmarkEnd w:id="0"/>
    </w:p>
    <w:p w14:paraId="2E285CC6" w14:textId="498DBB82" w:rsidR="00A87573" w:rsidRPr="00BB4A43" w:rsidRDefault="00A87573" w:rsidP="00A87573">
      <w:pPr>
        <w:pStyle w:val="BodyText"/>
        <w:spacing w:line="240" w:lineRule="auto"/>
        <w:rPr>
          <w:lang w:val="en-US"/>
        </w:rPr>
      </w:pP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707"/>
        <w:gridCol w:w="1440"/>
        <w:gridCol w:w="1350"/>
        <w:gridCol w:w="1440"/>
        <w:gridCol w:w="972"/>
        <w:gridCol w:w="1643"/>
        <w:gridCol w:w="1643"/>
        <w:gridCol w:w="1450"/>
      </w:tblGrid>
      <w:tr w:rsidR="008E4274" w:rsidRPr="00697615" w14:paraId="69310894" w14:textId="77777777" w:rsidTr="008E4274">
        <w:trPr>
          <w:trHeight w:val="255"/>
        </w:trPr>
        <w:tc>
          <w:tcPr>
            <w:tcW w:w="2867" w:type="dxa"/>
            <w:tcBorders>
              <w:bottom w:val="nil"/>
            </w:tcBorders>
            <w:noWrap/>
          </w:tcPr>
          <w:p w14:paraId="5D7BE9FA" w14:textId="77777777" w:rsidR="008E4274" w:rsidRPr="00697615" w:rsidRDefault="008E4274" w:rsidP="004778C2">
            <w:pPr>
              <w:rPr>
                <w:rFonts w:eastAsia="Times New Roman"/>
                <w:sz w:val="20"/>
                <w:szCs w:val="20"/>
              </w:rPr>
            </w:pPr>
            <w:r w:rsidRPr="00697615">
              <w:rPr>
                <w:rFonts w:eastAsia="Times New Roman"/>
                <w:sz w:val="20"/>
                <w:szCs w:val="20"/>
              </w:rPr>
              <w:t>Trait</w:t>
            </w:r>
          </w:p>
        </w:tc>
        <w:tc>
          <w:tcPr>
            <w:tcW w:w="1707" w:type="dxa"/>
            <w:tcBorders>
              <w:bottom w:val="nil"/>
            </w:tcBorders>
            <w:noWrap/>
          </w:tcPr>
          <w:p w14:paraId="75CBF1AF" w14:textId="77777777" w:rsidR="008E4274" w:rsidRPr="00697615" w:rsidRDefault="008E4274" w:rsidP="008E4274">
            <w:pPr>
              <w:jc w:val="center"/>
              <w:rPr>
                <w:rFonts w:eastAsia="Times New Roman"/>
                <w:sz w:val="20"/>
                <w:szCs w:val="20"/>
              </w:rPr>
            </w:pPr>
            <w:r w:rsidRPr="00697615">
              <w:rPr>
                <w:rFonts w:eastAsia="Times New Roman"/>
                <w:sz w:val="20"/>
                <w:szCs w:val="20"/>
              </w:rPr>
              <w:t>Q1</w:t>
            </w:r>
          </w:p>
        </w:tc>
        <w:tc>
          <w:tcPr>
            <w:tcW w:w="1440" w:type="dxa"/>
            <w:tcBorders>
              <w:bottom w:val="nil"/>
            </w:tcBorders>
            <w:noWrap/>
          </w:tcPr>
          <w:p w14:paraId="2C03CCEC" w14:textId="77777777" w:rsidR="008E4274" w:rsidRPr="00697615" w:rsidRDefault="008E4274" w:rsidP="008E4274">
            <w:pPr>
              <w:jc w:val="center"/>
              <w:rPr>
                <w:rFonts w:eastAsia="Times New Roman"/>
                <w:sz w:val="20"/>
                <w:szCs w:val="20"/>
              </w:rPr>
            </w:pPr>
            <w:r w:rsidRPr="00697615">
              <w:rPr>
                <w:rFonts w:eastAsia="Times New Roman"/>
                <w:sz w:val="20"/>
                <w:szCs w:val="20"/>
              </w:rPr>
              <w:t>Q2</w:t>
            </w:r>
          </w:p>
        </w:tc>
        <w:tc>
          <w:tcPr>
            <w:tcW w:w="1350" w:type="dxa"/>
            <w:tcBorders>
              <w:bottom w:val="nil"/>
            </w:tcBorders>
          </w:tcPr>
          <w:p w14:paraId="28D94770" w14:textId="77777777" w:rsidR="008E4274" w:rsidRPr="00697615" w:rsidRDefault="008E4274" w:rsidP="008E4274">
            <w:pPr>
              <w:jc w:val="center"/>
              <w:rPr>
                <w:rFonts w:eastAsia="Times New Roman"/>
                <w:sz w:val="20"/>
                <w:szCs w:val="20"/>
              </w:rPr>
            </w:pPr>
            <w:r w:rsidRPr="00697615">
              <w:rPr>
                <w:rFonts w:eastAsia="Times New Roman"/>
                <w:sz w:val="20"/>
                <w:szCs w:val="20"/>
              </w:rPr>
              <w:t>Q3</w:t>
            </w:r>
          </w:p>
        </w:tc>
        <w:tc>
          <w:tcPr>
            <w:tcW w:w="1440" w:type="dxa"/>
            <w:tcBorders>
              <w:bottom w:val="nil"/>
            </w:tcBorders>
          </w:tcPr>
          <w:p w14:paraId="32965507" w14:textId="77777777" w:rsidR="008E4274" w:rsidRPr="00697615" w:rsidRDefault="008E4274" w:rsidP="008E4274">
            <w:pPr>
              <w:jc w:val="center"/>
              <w:rPr>
                <w:rFonts w:eastAsia="Times New Roman"/>
                <w:sz w:val="20"/>
                <w:szCs w:val="20"/>
              </w:rPr>
            </w:pPr>
            <w:r w:rsidRPr="00697615">
              <w:rPr>
                <w:rFonts w:eastAsia="Times New Roman"/>
                <w:sz w:val="20"/>
                <w:szCs w:val="20"/>
              </w:rPr>
              <w:t>Q4</w:t>
            </w:r>
          </w:p>
        </w:tc>
        <w:tc>
          <w:tcPr>
            <w:tcW w:w="972" w:type="dxa"/>
            <w:tcBorders>
              <w:bottom w:val="nil"/>
            </w:tcBorders>
          </w:tcPr>
          <w:p w14:paraId="4C48B001" w14:textId="77777777" w:rsidR="008E4274" w:rsidRPr="00697615" w:rsidRDefault="008E4274" w:rsidP="004778C2">
            <w:pPr>
              <w:jc w:val="center"/>
              <w:rPr>
                <w:rFonts w:eastAsia="Times New Roman"/>
                <w:sz w:val="20"/>
                <w:szCs w:val="20"/>
              </w:rPr>
            </w:pPr>
            <w:r w:rsidRPr="00697615">
              <w:rPr>
                <w:rFonts w:eastAsia="Times New Roman"/>
                <w:sz w:val="20"/>
                <w:szCs w:val="20"/>
              </w:rPr>
              <w:t>%</w:t>
            </w:r>
            <w:proofErr w:type="gramStart"/>
            <w:r w:rsidRPr="00697615">
              <w:rPr>
                <w:rFonts w:eastAsia="Times New Roman"/>
                <w:sz w:val="20"/>
                <w:szCs w:val="20"/>
              </w:rPr>
              <w:t>diff</w:t>
            </w:r>
            <w:proofErr w:type="gramEnd"/>
            <w:r w:rsidRPr="00697615">
              <w:rPr>
                <w:rFonts w:eastAsia="Times New Roman"/>
                <w:sz w:val="20"/>
                <w:szCs w:val="20"/>
              </w:rPr>
              <w:t>**</w:t>
            </w:r>
          </w:p>
        </w:tc>
        <w:tc>
          <w:tcPr>
            <w:tcW w:w="1643" w:type="dxa"/>
            <w:tcBorders>
              <w:bottom w:val="nil"/>
            </w:tcBorders>
          </w:tcPr>
          <w:p w14:paraId="1B94F4A0" w14:textId="77777777" w:rsidR="008E4274" w:rsidRPr="00697615" w:rsidRDefault="008E4274" w:rsidP="004778C2">
            <w:pPr>
              <w:jc w:val="center"/>
              <w:rPr>
                <w:rFonts w:eastAsia="Times New Roman"/>
                <w:sz w:val="20"/>
                <w:szCs w:val="20"/>
              </w:rPr>
            </w:pPr>
            <w:r w:rsidRPr="00697615">
              <w:rPr>
                <w:rFonts w:eastAsia="Times New Roman"/>
                <w:sz w:val="20"/>
                <w:szCs w:val="20"/>
              </w:rPr>
              <w:t>Partial r*</w:t>
            </w:r>
          </w:p>
        </w:tc>
        <w:tc>
          <w:tcPr>
            <w:tcW w:w="1643" w:type="dxa"/>
            <w:tcBorders>
              <w:bottom w:val="nil"/>
            </w:tcBorders>
          </w:tcPr>
          <w:p w14:paraId="3C7964EF" w14:textId="77777777" w:rsidR="008E4274" w:rsidRPr="00697615" w:rsidRDefault="008E4274" w:rsidP="004778C2">
            <w:pPr>
              <w:jc w:val="center"/>
              <w:rPr>
                <w:rFonts w:eastAsia="Times New Roman"/>
                <w:sz w:val="20"/>
                <w:szCs w:val="20"/>
              </w:rPr>
            </w:pPr>
            <w:proofErr w:type="spellStart"/>
            <w:r w:rsidRPr="00697615">
              <w:rPr>
                <w:rFonts w:eastAsia="Times New Roman"/>
                <w:sz w:val="20"/>
                <w:szCs w:val="20"/>
              </w:rPr>
              <w:t>Beta±SE</w:t>
            </w:r>
            <w:proofErr w:type="spellEnd"/>
            <w:r w:rsidRPr="00697615">
              <w:rPr>
                <w:rFonts w:eastAsia="Times New Roman"/>
                <w:sz w:val="20"/>
                <w:szCs w:val="20"/>
              </w:rPr>
              <w:t>/ unit</w:t>
            </w:r>
          </w:p>
        </w:tc>
        <w:tc>
          <w:tcPr>
            <w:tcW w:w="1450" w:type="dxa"/>
            <w:tcBorders>
              <w:bottom w:val="nil"/>
            </w:tcBorders>
            <w:noWrap/>
          </w:tcPr>
          <w:p w14:paraId="1821F141" w14:textId="77777777" w:rsidR="008E4274" w:rsidRPr="00697615" w:rsidRDefault="008E4274" w:rsidP="004778C2">
            <w:pPr>
              <w:jc w:val="center"/>
              <w:rPr>
                <w:rFonts w:eastAsia="Times New Roman"/>
                <w:sz w:val="20"/>
                <w:szCs w:val="20"/>
              </w:rPr>
            </w:pPr>
            <w:proofErr w:type="gramStart"/>
            <w:r w:rsidRPr="00697615">
              <w:rPr>
                <w:rFonts w:eastAsia="Times New Roman"/>
                <w:sz w:val="20"/>
                <w:szCs w:val="20"/>
              </w:rPr>
              <w:t>p</w:t>
            </w:r>
            <w:proofErr w:type="gramEnd"/>
            <w:r w:rsidRPr="00697615">
              <w:rPr>
                <w:rFonts w:eastAsia="Times New Roman"/>
                <w:sz w:val="20"/>
                <w:szCs w:val="20"/>
              </w:rPr>
              <w:t>-value***</w:t>
            </w:r>
          </w:p>
        </w:tc>
      </w:tr>
      <w:tr w:rsidR="008E4274" w:rsidRPr="00697615" w14:paraId="0A0E470A" w14:textId="77777777" w:rsidTr="008E4274">
        <w:trPr>
          <w:trHeight w:val="255"/>
        </w:trPr>
        <w:tc>
          <w:tcPr>
            <w:tcW w:w="2867" w:type="dxa"/>
            <w:tcBorders>
              <w:top w:val="nil"/>
            </w:tcBorders>
            <w:noWrap/>
          </w:tcPr>
          <w:p w14:paraId="1922F7ED" w14:textId="77777777" w:rsidR="008E4274" w:rsidRPr="00697615" w:rsidRDefault="008E4274" w:rsidP="00A87573">
            <w:pPr>
              <w:rPr>
                <w:rFonts w:eastAsia="Times New Roman"/>
                <w:sz w:val="20"/>
                <w:szCs w:val="20"/>
              </w:rPr>
            </w:pPr>
          </w:p>
        </w:tc>
        <w:tc>
          <w:tcPr>
            <w:tcW w:w="1707" w:type="dxa"/>
            <w:tcBorders>
              <w:top w:val="nil"/>
            </w:tcBorders>
            <w:noWrap/>
          </w:tcPr>
          <w:p w14:paraId="6D8DF09F" w14:textId="77777777" w:rsidR="008E4274" w:rsidRPr="00697615" w:rsidRDefault="008E4274" w:rsidP="00520FE6">
            <w:pPr>
              <w:jc w:val="center"/>
              <w:rPr>
                <w:rFonts w:eastAsia="Times New Roman"/>
                <w:sz w:val="20"/>
                <w:szCs w:val="20"/>
              </w:rPr>
            </w:pPr>
            <w:r w:rsidRPr="00697615">
              <w:rPr>
                <w:rFonts w:eastAsia="Times New Roman"/>
                <w:sz w:val="20"/>
                <w:szCs w:val="20"/>
              </w:rPr>
              <w:t>(22 - 32)</w:t>
            </w:r>
          </w:p>
        </w:tc>
        <w:tc>
          <w:tcPr>
            <w:tcW w:w="1440" w:type="dxa"/>
            <w:tcBorders>
              <w:top w:val="nil"/>
            </w:tcBorders>
            <w:noWrap/>
          </w:tcPr>
          <w:p w14:paraId="7955066F" w14:textId="77777777" w:rsidR="008E4274" w:rsidRPr="00697615" w:rsidRDefault="008E4274" w:rsidP="00520FE6">
            <w:pPr>
              <w:jc w:val="center"/>
              <w:rPr>
                <w:rFonts w:eastAsia="Times New Roman"/>
                <w:sz w:val="20"/>
                <w:szCs w:val="20"/>
              </w:rPr>
            </w:pPr>
            <w:r w:rsidRPr="00697615">
              <w:rPr>
                <w:rFonts w:eastAsia="Times New Roman"/>
                <w:sz w:val="20"/>
                <w:szCs w:val="20"/>
              </w:rPr>
              <w:t>(33 - 34)</w:t>
            </w:r>
          </w:p>
        </w:tc>
        <w:tc>
          <w:tcPr>
            <w:tcW w:w="1350" w:type="dxa"/>
            <w:tcBorders>
              <w:top w:val="nil"/>
            </w:tcBorders>
          </w:tcPr>
          <w:p w14:paraId="4DE4C822" w14:textId="77777777" w:rsidR="008E4274" w:rsidRPr="00697615" w:rsidRDefault="008E4274" w:rsidP="00520FE6">
            <w:pPr>
              <w:jc w:val="center"/>
              <w:rPr>
                <w:rFonts w:eastAsia="Times New Roman"/>
                <w:sz w:val="20"/>
                <w:szCs w:val="20"/>
              </w:rPr>
            </w:pPr>
            <w:r w:rsidRPr="00697615">
              <w:rPr>
                <w:rFonts w:eastAsia="Times New Roman"/>
                <w:sz w:val="20"/>
                <w:szCs w:val="20"/>
              </w:rPr>
              <w:t>(35 - 36)</w:t>
            </w:r>
          </w:p>
        </w:tc>
        <w:tc>
          <w:tcPr>
            <w:tcW w:w="1440" w:type="dxa"/>
            <w:tcBorders>
              <w:top w:val="nil"/>
            </w:tcBorders>
          </w:tcPr>
          <w:p w14:paraId="5CDEAB46" w14:textId="77777777" w:rsidR="008E4274" w:rsidRPr="00697615" w:rsidRDefault="008E4274" w:rsidP="00520FE6">
            <w:pPr>
              <w:jc w:val="center"/>
              <w:rPr>
                <w:rFonts w:eastAsia="Times New Roman"/>
                <w:sz w:val="20"/>
                <w:szCs w:val="20"/>
              </w:rPr>
            </w:pPr>
            <w:r w:rsidRPr="00697615">
              <w:rPr>
                <w:rFonts w:eastAsia="Times New Roman"/>
                <w:sz w:val="20"/>
                <w:szCs w:val="20"/>
              </w:rPr>
              <w:t>(37 - 44)</w:t>
            </w:r>
          </w:p>
        </w:tc>
        <w:tc>
          <w:tcPr>
            <w:tcW w:w="972" w:type="dxa"/>
            <w:tcBorders>
              <w:top w:val="nil"/>
            </w:tcBorders>
          </w:tcPr>
          <w:p w14:paraId="655D7DFC" w14:textId="77777777" w:rsidR="008E4274" w:rsidRPr="00697615" w:rsidRDefault="008E4274" w:rsidP="00A87573">
            <w:pPr>
              <w:jc w:val="center"/>
              <w:rPr>
                <w:rFonts w:eastAsia="Times New Roman"/>
                <w:sz w:val="20"/>
                <w:szCs w:val="20"/>
              </w:rPr>
            </w:pPr>
          </w:p>
        </w:tc>
        <w:tc>
          <w:tcPr>
            <w:tcW w:w="1643" w:type="dxa"/>
            <w:tcBorders>
              <w:top w:val="nil"/>
            </w:tcBorders>
          </w:tcPr>
          <w:p w14:paraId="4EB7196B" w14:textId="77777777" w:rsidR="008E4274" w:rsidRPr="00697615" w:rsidRDefault="008E4274" w:rsidP="00C43627">
            <w:pPr>
              <w:jc w:val="center"/>
              <w:rPr>
                <w:rFonts w:eastAsia="Times New Roman"/>
                <w:sz w:val="20"/>
                <w:szCs w:val="20"/>
              </w:rPr>
            </w:pPr>
          </w:p>
        </w:tc>
        <w:tc>
          <w:tcPr>
            <w:tcW w:w="1643" w:type="dxa"/>
            <w:tcBorders>
              <w:top w:val="nil"/>
            </w:tcBorders>
          </w:tcPr>
          <w:p w14:paraId="6156F4C9" w14:textId="77777777" w:rsidR="008E4274" w:rsidRPr="00697615" w:rsidRDefault="008E4274" w:rsidP="00A87573">
            <w:pPr>
              <w:jc w:val="center"/>
              <w:rPr>
                <w:rFonts w:eastAsia="Times New Roman"/>
                <w:sz w:val="20"/>
                <w:szCs w:val="20"/>
              </w:rPr>
            </w:pPr>
          </w:p>
        </w:tc>
        <w:tc>
          <w:tcPr>
            <w:tcW w:w="1450" w:type="dxa"/>
            <w:tcBorders>
              <w:top w:val="nil"/>
            </w:tcBorders>
            <w:noWrap/>
          </w:tcPr>
          <w:p w14:paraId="5FF9B7D5" w14:textId="77777777" w:rsidR="008E4274" w:rsidRPr="00697615" w:rsidRDefault="008E4274" w:rsidP="00A87573">
            <w:pPr>
              <w:jc w:val="center"/>
              <w:rPr>
                <w:rFonts w:eastAsia="Times New Roman"/>
                <w:sz w:val="20"/>
                <w:szCs w:val="20"/>
              </w:rPr>
            </w:pPr>
          </w:p>
        </w:tc>
      </w:tr>
      <w:tr w:rsidR="00697615" w:rsidRPr="00697615" w14:paraId="17062D85" w14:textId="77777777" w:rsidTr="008E4274">
        <w:trPr>
          <w:trHeight w:val="321"/>
        </w:trPr>
        <w:tc>
          <w:tcPr>
            <w:tcW w:w="2867" w:type="dxa"/>
            <w:tcBorders>
              <w:bottom w:val="single" w:sz="4" w:space="0" w:color="auto"/>
            </w:tcBorders>
            <w:noWrap/>
          </w:tcPr>
          <w:p w14:paraId="60C80A3F" w14:textId="77777777" w:rsidR="00697615" w:rsidRPr="00697615" w:rsidRDefault="00697615" w:rsidP="00A87573">
            <w:pPr>
              <w:spacing w:afterLines="120" w:after="288"/>
              <w:rPr>
                <w:rFonts w:eastAsia="Times New Roman"/>
                <w:sz w:val="20"/>
                <w:szCs w:val="20"/>
              </w:rPr>
            </w:pPr>
            <w:proofErr w:type="gramStart"/>
            <w:r w:rsidRPr="00697615">
              <w:rPr>
                <w:rFonts w:eastAsia="Times New Roman"/>
                <w:sz w:val="20"/>
                <w:szCs w:val="20"/>
              </w:rPr>
              <w:t>n</w:t>
            </w:r>
            <w:proofErr w:type="gramEnd"/>
          </w:p>
        </w:tc>
        <w:tc>
          <w:tcPr>
            <w:tcW w:w="1707" w:type="dxa"/>
            <w:tcBorders>
              <w:bottom w:val="single" w:sz="4" w:space="0" w:color="auto"/>
            </w:tcBorders>
            <w:noWrap/>
          </w:tcPr>
          <w:p w14:paraId="753DF4E4" w14:textId="77777777" w:rsidR="00697615" w:rsidRPr="00697615" w:rsidRDefault="00697615" w:rsidP="00520FE6">
            <w:pPr>
              <w:jc w:val="center"/>
              <w:rPr>
                <w:sz w:val="20"/>
                <w:szCs w:val="20"/>
              </w:rPr>
            </w:pPr>
            <w:r w:rsidRPr="00697615">
              <w:rPr>
                <w:sz w:val="20"/>
                <w:szCs w:val="20"/>
              </w:rPr>
              <w:t>505</w:t>
            </w:r>
          </w:p>
        </w:tc>
        <w:tc>
          <w:tcPr>
            <w:tcW w:w="1440" w:type="dxa"/>
            <w:tcBorders>
              <w:bottom w:val="single" w:sz="4" w:space="0" w:color="auto"/>
            </w:tcBorders>
            <w:noWrap/>
          </w:tcPr>
          <w:p w14:paraId="64E8BF25" w14:textId="77777777" w:rsidR="00697615" w:rsidRPr="00697615" w:rsidRDefault="00697615" w:rsidP="00520FE6">
            <w:pPr>
              <w:jc w:val="center"/>
              <w:rPr>
                <w:sz w:val="20"/>
                <w:szCs w:val="20"/>
              </w:rPr>
            </w:pPr>
            <w:r w:rsidRPr="00697615">
              <w:rPr>
                <w:sz w:val="20"/>
                <w:szCs w:val="20"/>
              </w:rPr>
              <w:t>386</w:t>
            </w:r>
          </w:p>
        </w:tc>
        <w:tc>
          <w:tcPr>
            <w:tcW w:w="1350" w:type="dxa"/>
            <w:tcBorders>
              <w:bottom w:val="single" w:sz="4" w:space="0" w:color="auto"/>
            </w:tcBorders>
          </w:tcPr>
          <w:p w14:paraId="4FF9D312" w14:textId="77777777" w:rsidR="00697615" w:rsidRPr="00697615" w:rsidRDefault="00697615" w:rsidP="00520FE6">
            <w:pPr>
              <w:jc w:val="center"/>
              <w:rPr>
                <w:sz w:val="20"/>
                <w:szCs w:val="20"/>
              </w:rPr>
            </w:pPr>
            <w:r w:rsidRPr="00697615">
              <w:rPr>
                <w:sz w:val="20"/>
                <w:szCs w:val="20"/>
              </w:rPr>
              <w:t>351</w:t>
            </w:r>
          </w:p>
        </w:tc>
        <w:tc>
          <w:tcPr>
            <w:tcW w:w="1440" w:type="dxa"/>
            <w:tcBorders>
              <w:bottom w:val="single" w:sz="4" w:space="0" w:color="auto"/>
            </w:tcBorders>
          </w:tcPr>
          <w:p w14:paraId="3E233135" w14:textId="77777777" w:rsidR="00697615" w:rsidRPr="00697615" w:rsidRDefault="00697615" w:rsidP="00520FE6">
            <w:pPr>
              <w:jc w:val="center"/>
              <w:rPr>
                <w:sz w:val="20"/>
                <w:szCs w:val="20"/>
              </w:rPr>
            </w:pPr>
            <w:r w:rsidRPr="00697615">
              <w:rPr>
                <w:sz w:val="20"/>
                <w:szCs w:val="20"/>
              </w:rPr>
              <w:t>323</w:t>
            </w:r>
          </w:p>
        </w:tc>
        <w:tc>
          <w:tcPr>
            <w:tcW w:w="972" w:type="dxa"/>
            <w:tcBorders>
              <w:bottom w:val="single" w:sz="4" w:space="0" w:color="auto"/>
            </w:tcBorders>
          </w:tcPr>
          <w:p w14:paraId="672385A9" w14:textId="77777777" w:rsidR="00697615" w:rsidRPr="00697615" w:rsidRDefault="00697615" w:rsidP="00697615">
            <w:pPr>
              <w:jc w:val="center"/>
              <w:rPr>
                <w:sz w:val="20"/>
                <w:szCs w:val="20"/>
              </w:rPr>
            </w:pPr>
            <w:r w:rsidRPr="00697615">
              <w:rPr>
                <w:sz w:val="20"/>
                <w:szCs w:val="20"/>
              </w:rPr>
              <w:t>--</w:t>
            </w:r>
          </w:p>
        </w:tc>
        <w:tc>
          <w:tcPr>
            <w:tcW w:w="1643" w:type="dxa"/>
            <w:tcBorders>
              <w:bottom w:val="single" w:sz="4" w:space="0" w:color="auto"/>
            </w:tcBorders>
          </w:tcPr>
          <w:p w14:paraId="58CB8234" w14:textId="77777777" w:rsidR="00697615" w:rsidRPr="00697615" w:rsidRDefault="00697615" w:rsidP="00697615">
            <w:pPr>
              <w:jc w:val="center"/>
              <w:rPr>
                <w:sz w:val="20"/>
                <w:szCs w:val="20"/>
              </w:rPr>
            </w:pPr>
            <w:r w:rsidRPr="00697615">
              <w:rPr>
                <w:sz w:val="20"/>
                <w:szCs w:val="20"/>
              </w:rPr>
              <w:t>--</w:t>
            </w:r>
          </w:p>
        </w:tc>
        <w:tc>
          <w:tcPr>
            <w:tcW w:w="1643" w:type="dxa"/>
            <w:tcBorders>
              <w:bottom w:val="single" w:sz="4" w:space="0" w:color="auto"/>
            </w:tcBorders>
          </w:tcPr>
          <w:p w14:paraId="124EEE9E" w14:textId="77777777" w:rsidR="00697615" w:rsidRPr="00697615" w:rsidRDefault="00697615" w:rsidP="00697615">
            <w:pPr>
              <w:jc w:val="center"/>
              <w:rPr>
                <w:sz w:val="20"/>
                <w:szCs w:val="20"/>
              </w:rPr>
            </w:pPr>
            <w:r w:rsidRPr="00697615">
              <w:rPr>
                <w:sz w:val="20"/>
                <w:szCs w:val="20"/>
              </w:rPr>
              <w:t>--</w:t>
            </w:r>
          </w:p>
        </w:tc>
        <w:tc>
          <w:tcPr>
            <w:tcW w:w="1450" w:type="dxa"/>
            <w:tcBorders>
              <w:bottom w:val="single" w:sz="4" w:space="0" w:color="auto"/>
            </w:tcBorders>
            <w:noWrap/>
          </w:tcPr>
          <w:p w14:paraId="7924E22F" w14:textId="77777777" w:rsidR="00697615" w:rsidRPr="00697615" w:rsidRDefault="00697615" w:rsidP="00697615">
            <w:pPr>
              <w:jc w:val="center"/>
              <w:rPr>
                <w:sz w:val="20"/>
                <w:szCs w:val="20"/>
              </w:rPr>
            </w:pPr>
            <w:r w:rsidRPr="00697615">
              <w:rPr>
                <w:sz w:val="20"/>
                <w:szCs w:val="20"/>
              </w:rPr>
              <w:t>--</w:t>
            </w:r>
          </w:p>
        </w:tc>
      </w:tr>
      <w:tr w:rsidR="00C43627" w:rsidRPr="00697615" w14:paraId="136B8B00" w14:textId="77777777" w:rsidTr="008E4274">
        <w:trPr>
          <w:trHeight w:val="215"/>
        </w:trPr>
        <w:tc>
          <w:tcPr>
            <w:tcW w:w="2867" w:type="dxa"/>
            <w:tcBorders>
              <w:bottom w:val="nil"/>
            </w:tcBorders>
            <w:noWrap/>
          </w:tcPr>
          <w:p w14:paraId="630D1850" w14:textId="77777777" w:rsidR="00C43627" w:rsidRPr="00697615" w:rsidRDefault="00C43627" w:rsidP="008E4274">
            <w:pPr>
              <w:rPr>
                <w:rFonts w:eastAsia="Times New Roman"/>
                <w:sz w:val="20"/>
                <w:szCs w:val="20"/>
              </w:rPr>
            </w:pPr>
            <w:proofErr w:type="spellStart"/>
            <w:r w:rsidRPr="00697615">
              <w:rPr>
                <w:rFonts w:eastAsia="Times New Roman"/>
                <w:sz w:val="20"/>
                <w:szCs w:val="20"/>
              </w:rPr>
              <w:t>Chol</w:t>
            </w:r>
            <w:proofErr w:type="spellEnd"/>
            <w:r w:rsidRPr="00697615">
              <w:rPr>
                <w:rFonts w:eastAsia="Times New Roman"/>
                <w:sz w:val="20"/>
                <w:szCs w:val="20"/>
              </w:rPr>
              <w:t xml:space="preserve"> (mg/dl)</w:t>
            </w:r>
          </w:p>
        </w:tc>
        <w:tc>
          <w:tcPr>
            <w:tcW w:w="1707" w:type="dxa"/>
            <w:tcBorders>
              <w:bottom w:val="nil"/>
            </w:tcBorders>
            <w:noWrap/>
          </w:tcPr>
          <w:p w14:paraId="086A9C78" w14:textId="77777777" w:rsidR="00C43627" w:rsidRPr="00697615" w:rsidRDefault="00C43627" w:rsidP="008E4274">
            <w:pPr>
              <w:jc w:val="center"/>
              <w:rPr>
                <w:sz w:val="20"/>
                <w:szCs w:val="20"/>
              </w:rPr>
            </w:pPr>
            <w:r w:rsidRPr="00697615">
              <w:rPr>
                <w:sz w:val="20"/>
                <w:szCs w:val="20"/>
              </w:rPr>
              <w:t xml:space="preserve">198 </w:t>
            </w:r>
          </w:p>
        </w:tc>
        <w:tc>
          <w:tcPr>
            <w:tcW w:w="1440" w:type="dxa"/>
            <w:tcBorders>
              <w:bottom w:val="nil"/>
            </w:tcBorders>
            <w:noWrap/>
          </w:tcPr>
          <w:p w14:paraId="7D014E2E" w14:textId="77777777" w:rsidR="00C43627" w:rsidRPr="00697615" w:rsidRDefault="00C43627" w:rsidP="008E4274">
            <w:pPr>
              <w:jc w:val="center"/>
              <w:rPr>
                <w:sz w:val="20"/>
                <w:szCs w:val="20"/>
              </w:rPr>
            </w:pPr>
            <w:r w:rsidRPr="00697615">
              <w:rPr>
                <w:sz w:val="20"/>
                <w:szCs w:val="20"/>
              </w:rPr>
              <w:t xml:space="preserve">202 </w:t>
            </w:r>
          </w:p>
        </w:tc>
        <w:tc>
          <w:tcPr>
            <w:tcW w:w="1350" w:type="dxa"/>
            <w:tcBorders>
              <w:bottom w:val="nil"/>
            </w:tcBorders>
          </w:tcPr>
          <w:p w14:paraId="36212975" w14:textId="77777777" w:rsidR="00C43627" w:rsidRPr="00697615" w:rsidRDefault="00C43627" w:rsidP="008E4274">
            <w:pPr>
              <w:jc w:val="center"/>
              <w:rPr>
                <w:sz w:val="20"/>
                <w:szCs w:val="20"/>
              </w:rPr>
            </w:pPr>
            <w:r w:rsidRPr="00697615">
              <w:rPr>
                <w:sz w:val="20"/>
                <w:szCs w:val="20"/>
              </w:rPr>
              <w:t xml:space="preserve">203 </w:t>
            </w:r>
          </w:p>
        </w:tc>
        <w:tc>
          <w:tcPr>
            <w:tcW w:w="1440" w:type="dxa"/>
            <w:tcBorders>
              <w:bottom w:val="nil"/>
            </w:tcBorders>
          </w:tcPr>
          <w:p w14:paraId="314032F7" w14:textId="77777777" w:rsidR="00C43627" w:rsidRPr="00697615" w:rsidRDefault="00C43627" w:rsidP="008E4274">
            <w:pPr>
              <w:jc w:val="center"/>
              <w:rPr>
                <w:sz w:val="20"/>
                <w:szCs w:val="20"/>
              </w:rPr>
            </w:pPr>
            <w:r w:rsidRPr="00697615">
              <w:rPr>
                <w:sz w:val="20"/>
                <w:szCs w:val="20"/>
              </w:rPr>
              <w:t xml:space="preserve">208 </w:t>
            </w:r>
          </w:p>
        </w:tc>
        <w:tc>
          <w:tcPr>
            <w:tcW w:w="972" w:type="dxa"/>
            <w:tcBorders>
              <w:bottom w:val="nil"/>
            </w:tcBorders>
          </w:tcPr>
          <w:p w14:paraId="06EFEFD2" w14:textId="77777777" w:rsidR="00C43627" w:rsidRPr="00697615" w:rsidRDefault="00C43627" w:rsidP="008E4274">
            <w:pPr>
              <w:jc w:val="center"/>
              <w:rPr>
                <w:sz w:val="20"/>
                <w:szCs w:val="20"/>
              </w:rPr>
            </w:pPr>
            <w:r w:rsidRPr="00697615">
              <w:rPr>
                <w:sz w:val="20"/>
                <w:szCs w:val="20"/>
              </w:rPr>
              <w:t>5%</w:t>
            </w:r>
          </w:p>
        </w:tc>
        <w:tc>
          <w:tcPr>
            <w:tcW w:w="1643" w:type="dxa"/>
            <w:tcBorders>
              <w:bottom w:val="nil"/>
            </w:tcBorders>
          </w:tcPr>
          <w:p w14:paraId="3DD006B5" w14:textId="77777777" w:rsidR="00C43627" w:rsidRPr="00697615" w:rsidRDefault="00C43627" w:rsidP="008E4274">
            <w:pPr>
              <w:jc w:val="center"/>
              <w:rPr>
                <w:sz w:val="20"/>
                <w:szCs w:val="20"/>
              </w:rPr>
            </w:pPr>
            <w:r w:rsidRPr="00697615">
              <w:rPr>
                <w:sz w:val="20"/>
                <w:szCs w:val="20"/>
              </w:rPr>
              <w:t>0.10</w:t>
            </w:r>
          </w:p>
        </w:tc>
        <w:tc>
          <w:tcPr>
            <w:tcW w:w="1643" w:type="dxa"/>
            <w:tcBorders>
              <w:bottom w:val="nil"/>
            </w:tcBorders>
          </w:tcPr>
          <w:p w14:paraId="709E292A" w14:textId="77777777" w:rsidR="00C43627" w:rsidRPr="00697615" w:rsidRDefault="00C43627" w:rsidP="008E4274">
            <w:pPr>
              <w:rPr>
                <w:rFonts w:eastAsia="Times New Roman"/>
                <w:sz w:val="20"/>
                <w:szCs w:val="20"/>
              </w:rPr>
            </w:pPr>
            <w:r w:rsidRPr="00697615">
              <w:rPr>
                <w:rFonts w:eastAsia="Times New Roman"/>
                <w:sz w:val="20"/>
                <w:szCs w:val="20"/>
              </w:rPr>
              <w:t>+0.0062 ± 0.0014</w:t>
            </w:r>
          </w:p>
        </w:tc>
        <w:tc>
          <w:tcPr>
            <w:tcW w:w="1450" w:type="dxa"/>
            <w:tcBorders>
              <w:bottom w:val="nil"/>
            </w:tcBorders>
            <w:noWrap/>
          </w:tcPr>
          <w:p w14:paraId="7E9E212C" w14:textId="77777777" w:rsidR="00C43627" w:rsidRPr="00697615" w:rsidRDefault="00C43627" w:rsidP="008E4274">
            <w:pPr>
              <w:rPr>
                <w:b/>
                <w:sz w:val="20"/>
                <w:szCs w:val="20"/>
              </w:rPr>
            </w:pPr>
            <w:r w:rsidRPr="00697615">
              <w:rPr>
                <w:b/>
                <w:sz w:val="20"/>
                <w:szCs w:val="20"/>
              </w:rPr>
              <w:t>5 x 10</w:t>
            </w:r>
            <w:r w:rsidRPr="00697615">
              <w:rPr>
                <w:b/>
                <w:sz w:val="20"/>
                <w:szCs w:val="20"/>
                <w:vertAlign w:val="superscript"/>
              </w:rPr>
              <w:t>-6</w:t>
            </w:r>
          </w:p>
        </w:tc>
      </w:tr>
      <w:tr w:rsidR="008E4274" w:rsidRPr="00697615" w14:paraId="10EC690D" w14:textId="77777777" w:rsidTr="008E4274">
        <w:trPr>
          <w:trHeight w:val="402"/>
        </w:trPr>
        <w:tc>
          <w:tcPr>
            <w:tcW w:w="2867" w:type="dxa"/>
            <w:tcBorders>
              <w:top w:val="nil"/>
              <w:bottom w:val="single" w:sz="4" w:space="0" w:color="auto"/>
            </w:tcBorders>
            <w:noWrap/>
          </w:tcPr>
          <w:p w14:paraId="1FC035C6"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2BDBBE4E" w14:textId="77777777" w:rsidR="008E4274" w:rsidRPr="00697615" w:rsidRDefault="008E4274" w:rsidP="008E4274">
            <w:pPr>
              <w:jc w:val="center"/>
              <w:rPr>
                <w:sz w:val="20"/>
                <w:szCs w:val="20"/>
              </w:rPr>
            </w:pPr>
            <w:r w:rsidRPr="00697615">
              <w:rPr>
                <w:sz w:val="20"/>
                <w:szCs w:val="20"/>
              </w:rPr>
              <w:t>(195-201)</w:t>
            </w:r>
          </w:p>
        </w:tc>
        <w:tc>
          <w:tcPr>
            <w:tcW w:w="1440" w:type="dxa"/>
            <w:tcBorders>
              <w:top w:val="nil"/>
              <w:bottom w:val="single" w:sz="4" w:space="0" w:color="auto"/>
            </w:tcBorders>
            <w:noWrap/>
          </w:tcPr>
          <w:p w14:paraId="282073DB" w14:textId="77777777" w:rsidR="008E4274" w:rsidRPr="00697615" w:rsidRDefault="008E4274" w:rsidP="008E4274">
            <w:pPr>
              <w:jc w:val="center"/>
              <w:rPr>
                <w:sz w:val="20"/>
                <w:szCs w:val="20"/>
              </w:rPr>
            </w:pPr>
            <w:r w:rsidRPr="00697615">
              <w:rPr>
                <w:sz w:val="20"/>
                <w:szCs w:val="20"/>
              </w:rPr>
              <w:t>(199-205)</w:t>
            </w:r>
          </w:p>
        </w:tc>
        <w:tc>
          <w:tcPr>
            <w:tcW w:w="1350" w:type="dxa"/>
            <w:tcBorders>
              <w:top w:val="nil"/>
              <w:bottom w:val="single" w:sz="4" w:space="0" w:color="auto"/>
            </w:tcBorders>
          </w:tcPr>
          <w:p w14:paraId="000950E9" w14:textId="77777777" w:rsidR="008E4274" w:rsidRPr="00697615" w:rsidRDefault="008E4274" w:rsidP="008E4274">
            <w:pPr>
              <w:jc w:val="center"/>
              <w:rPr>
                <w:sz w:val="20"/>
                <w:szCs w:val="20"/>
              </w:rPr>
            </w:pPr>
            <w:r w:rsidRPr="00697615">
              <w:rPr>
                <w:sz w:val="20"/>
                <w:szCs w:val="20"/>
              </w:rPr>
              <w:t>(199-206)</w:t>
            </w:r>
          </w:p>
        </w:tc>
        <w:tc>
          <w:tcPr>
            <w:tcW w:w="1440" w:type="dxa"/>
            <w:tcBorders>
              <w:top w:val="nil"/>
              <w:bottom w:val="single" w:sz="4" w:space="0" w:color="auto"/>
            </w:tcBorders>
          </w:tcPr>
          <w:p w14:paraId="00719E8A" w14:textId="77777777" w:rsidR="008E4274" w:rsidRPr="00697615" w:rsidRDefault="008E4274" w:rsidP="008E4274">
            <w:pPr>
              <w:jc w:val="center"/>
              <w:rPr>
                <w:sz w:val="20"/>
                <w:szCs w:val="20"/>
              </w:rPr>
            </w:pPr>
            <w:r w:rsidRPr="00697615">
              <w:rPr>
                <w:sz w:val="20"/>
                <w:szCs w:val="20"/>
              </w:rPr>
              <w:t>(204-212)</w:t>
            </w:r>
          </w:p>
        </w:tc>
        <w:tc>
          <w:tcPr>
            <w:tcW w:w="972" w:type="dxa"/>
            <w:tcBorders>
              <w:top w:val="nil"/>
              <w:bottom w:val="single" w:sz="4" w:space="0" w:color="auto"/>
            </w:tcBorders>
          </w:tcPr>
          <w:p w14:paraId="21DBC7D6"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78E2A9D"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4058AB5"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13A736C2" w14:textId="77777777" w:rsidR="008E4274" w:rsidRPr="00697615" w:rsidRDefault="008E4274" w:rsidP="008E4274">
            <w:pPr>
              <w:rPr>
                <w:b/>
                <w:sz w:val="20"/>
                <w:szCs w:val="20"/>
              </w:rPr>
            </w:pPr>
          </w:p>
        </w:tc>
      </w:tr>
      <w:tr w:rsidR="00C43627" w:rsidRPr="00697615" w14:paraId="5EFC8A55" w14:textId="77777777" w:rsidTr="008E4274">
        <w:trPr>
          <w:trHeight w:val="134"/>
        </w:trPr>
        <w:tc>
          <w:tcPr>
            <w:tcW w:w="2867" w:type="dxa"/>
            <w:tcBorders>
              <w:bottom w:val="nil"/>
            </w:tcBorders>
            <w:noWrap/>
          </w:tcPr>
          <w:p w14:paraId="5886D084" w14:textId="77777777" w:rsidR="00C43627" w:rsidRPr="00697615" w:rsidRDefault="00C43627" w:rsidP="008E4274">
            <w:pPr>
              <w:rPr>
                <w:rFonts w:eastAsia="Times New Roman"/>
                <w:sz w:val="20"/>
                <w:szCs w:val="20"/>
              </w:rPr>
            </w:pPr>
            <w:r w:rsidRPr="00697615">
              <w:rPr>
                <w:rFonts w:eastAsia="Times New Roman"/>
                <w:sz w:val="20"/>
                <w:szCs w:val="20"/>
              </w:rPr>
              <w:t>LDL-C (mg/dl)</w:t>
            </w:r>
          </w:p>
        </w:tc>
        <w:tc>
          <w:tcPr>
            <w:tcW w:w="1707" w:type="dxa"/>
            <w:tcBorders>
              <w:bottom w:val="nil"/>
            </w:tcBorders>
            <w:noWrap/>
          </w:tcPr>
          <w:p w14:paraId="46FA4C04" w14:textId="77777777" w:rsidR="00C43627" w:rsidRPr="00697615" w:rsidRDefault="00C43627" w:rsidP="008E4274">
            <w:pPr>
              <w:jc w:val="center"/>
              <w:rPr>
                <w:sz w:val="20"/>
                <w:szCs w:val="20"/>
              </w:rPr>
            </w:pPr>
            <w:r w:rsidRPr="00697615">
              <w:rPr>
                <w:sz w:val="20"/>
                <w:szCs w:val="20"/>
              </w:rPr>
              <w:t xml:space="preserve">121 </w:t>
            </w:r>
          </w:p>
        </w:tc>
        <w:tc>
          <w:tcPr>
            <w:tcW w:w="1440" w:type="dxa"/>
            <w:tcBorders>
              <w:bottom w:val="nil"/>
            </w:tcBorders>
            <w:noWrap/>
          </w:tcPr>
          <w:p w14:paraId="0B431D28" w14:textId="77777777" w:rsidR="00C43627" w:rsidRPr="00697615" w:rsidRDefault="00C43627" w:rsidP="008E4274">
            <w:pPr>
              <w:jc w:val="center"/>
              <w:rPr>
                <w:sz w:val="20"/>
                <w:szCs w:val="20"/>
              </w:rPr>
            </w:pPr>
            <w:r w:rsidRPr="00697615">
              <w:rPr>
                <w:sz w:val="20"/>
                <w:szCs w:val="20"/>
              </w:rPr>
              <w:t xml:space="preserve">125 </w:t>
            </w:r>
          </w:p>
        </w:tc>
        <w:tc>
          <w:tcPr>
            <w:tcW w:w="1350" w:type="dxa"/>
            <w:tcBorders>
              <w:bottom w:val="nil"/>
            </w:tcBorders>
          </w:tcPr>
          <w:p w14:paraId="28C249FF" w14:textId="77777777" w:rsidR="00C43627" w:rsidRPr="00697615" w:rsidRDefault="00C43627" w:rsidP="008E4274">
            <w:pPr>
              <w:jc w:val="center"/>
              <w:rPr>
                <w:sz w:val="20"/>
                <w:szCs w:val="20"/>
              </w:rPr>
            </w:pPr>
            <w:r w:rsidRPr="00697615">
              <w:rPr>
                <w:sz w:val="20"/>
                <w:szCs w:val="20"/>
              </w:rPr>
              <w:t xml:space="preserve">125 </w:t>
            </w:r>
          </w:p>
        </w:tc>
        <w:tc>
          <w:tcPr>
            <w:tcW w:w="1440" w:type="dxa"/>
            <w:tcBorders>
              <w:bottom w:val="nil"/>
            </w:tcBorders>
          </w:tcPr>
          <w:p w14:paraId="409D7389" w14:textId="77777777" w:rsidR="00C43627" w:rsidRPr="00697615" w:rsidRDefault="00C43627" w:rsidP="008E4274">
            <w:pPr>
              <w:jc w:val="center"/>
              <w:rPr>
                <w:sz w:val="20"/>
                <w:szCs w:val="20"/>
              </w:rPr>
            </w:pPr>
            <w:r w:rsidRPr="00697615">
              <w:rPr>
                <w:sz w:val="20"/>
                <w:szCs w:val="20"/>
              </w:rPr>
              <w:t xml:space="preserve">129 </w:t>
            </w:r>
          </w:p>
        </w:tc>
        <w:tc>
          <w:tcPr>
            <w:tcW w:w="972" w:type="dxa"/>
            <w:tcBorders>
              <w:bottom w:val="nil"/>
            </w:tcBorders>
          </w:tcPr>
          <w:p w14:paraId="73661593" w14:textId="77777777" w:rsidR="00C43627" w:rsidRPr="00697615" w:rsidRDefault="00C43627" w:rsidP="008E4274">
            <w:pPr>
              <w:jc w:val="center"/>
              <w:rPr>
                <w:sz w:val="20"/>
                <w:szCs w:val="20"/>
              </w:rPr>
            </w:pPr>
            <w:r w:rsidRPr="00697615">
              <w:rPr>
                <w:sz w:val="20"/>
                <w:szCs w:val="20"/>
              </w:rPr>
              <w:t>7%</w:t>
            </w:r>
          </w:p>
        </w:tc>
        <w:tc>
          <w:tcPr>
            <w:tcW w:w="1643" w:type="dxa"/>
            <w:tcBorders>
              <w:bottom w:val="nil"/>
            </w:tcBorders>
          </w:tcPr>
          <w:p w14:paraId="2E569B32" w14:textId="77777777" w:rsidR="00C43627" w:rsidRPr="00697615" w:rsidRDefault="00C43627" w:rsidP="008E4274">
            <w:pPr>
              <w:jc w:val="center"/>
              <w:rPr>
                <w:sz w:val="20"/>
                <w:szCs w:val="20"/>
              </w:rPr>
            </w:pPr>
            <w:r w:rsidRPr="00697615">
              <w:rPr>
                <w:sz w:val="20"/>
                <w:szCs w:val="20"/>
              </w:rPr>
              <w:t>0.10</w:t>
            </w:r>
          </w:p>
        </w:tc>
        <w:tc>
          <w:tcPr>
            <w:tcW w:w="1643" w:type="dxa"/>
            <w:tcBorders>
              <w:bottom w:val="nil"/>
            </w:tcBorders>
          </w:tcPr>
          <w:p w14:paraId="4B8C8B21" w14:textId="77777777" w:rsidR="00C43627" w:rsidRPr="00697615" w:rsidRDefault="00C43627" w:rsidP="008E4274">
            <w:pPr>
              <w:rPr>
                <w:rFonts w:eastAsia="Times New Roman"/>
                <w:sz w:val="20"/>
                <w:szCs w:val="20"/>
              </w:rPr>
            </w:pPr>
            <w:r w:rsidRPr="00697615">
              <w:rPr>
                <w:rFonts w:eastAsia="Times New Roman"/>
                <w:sz w:val="20"/>
                <w:szCs w:val="20"/>
              </w:rPr>
              <w:t>+0.95 ± 0.25</w:t>
            </w:r>
          </w:p>
        </w:tc>
        <w:tc>
          <w:tcPr>
            <w:tcW w:w="1450" w:type="dxa"/>
            <w:tcBorders>
              <w:bottom w:val="nil"/>
            </w:tcBorders>
            <w:noWrap/>
          </w:tcPr>
          <w:p w14:paraId="69C25324" w14:textId="77777777" w:rsidR="00C43627" w:rsidRPr="00697615" w:rsidRDefault="00C43627" w:rsidP="008E4274">
            <w:pPr>
              <w:rPr>
                <w:b/>
                <w:sz w:val="20"/>
                <w:szCs w:val="20"/>
              </w:rPr>
            </w:pPr>
            <w:r w:rsidRPr="00697615">
              <w:rPr>
                <w:b/>
                <w:sz w:val="20"/>
                <w:szCs w:val="20"/>
              </w:rPr>
              <w:t>1 x 10</w:t>
            </w:r>
            <w:r w:rsidRPr="00697615">
              <w:rPr>
                <w:b/>
                <w:sz w:val="20"/>
                <w:szCs w:val="20"/>
                <w:vertAlign w:val="superscript"/>
              </w:rPr>
              <w:t>-4</w:t>
            </w:r>
          </w:p>
        </w:tc>
      </w:tr>
      <w:tr w:rsidR="008E4274" w:rsidRPr="00697615" w14:paraId="52EA2235" w14:textId="77777777" w:rsidTr="008E4274">
        <w:trPr>
          <w:trHeight w:val="368"/>
        </w:trPr>
        <w:tc>
          <w:tcPr>
            <w:tcW w:w="2867" w:type="dxa"/>
            <w:tcBorders>
              <w:top w:val="nil"/>
              <w:bottom w:val="single" w:sz="4" w:space="0" w:color="auto"/>
            </w:tcBorders>
            <w:noWrap/>
          </w:tcPr>
          <w:p w14:paraId="1953BB31"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3C411840" w14:textId="77777777" w:rsidR="008E4274" w:rsidRPr="00697615" w:rsidRDefault="008E4274" w:rsidP="008E4274">
            <w:pPr>
              <w:jc w:val="center"/>
              <w:rPr>
                <w:sz w:val="20"/>
                <w:szCs w:val="20"/>
              </w:rPr>
            </w:pPr>
            <w:r w:rsidRPr="00697615">
              <w:rPr>
                <w:sz w:val="20"/>
                <w:szCs w:val="20"/>
              </w:rPr>
              <w:t>(118-124)</w:t>
            </w:r>
          </w:p>
        </w:tc>
        <w:tc>
          <w:tcPr>
            <w:tcW w:w="1440" w:type="dxa"/>
            <w:tcBorders>
              <w:top w:val="nil"/>
              <w:bottom w:val="single" w:sz="4" w:space="0" w:color="auto"/>
            </w:tcBorders>
            <w:noWrap/>
          </w:tcPr>
          <w:p w14:paraId="284C13BC" w14:textId="77777777" w:rsidR="008E4274" w:rsidRPr="00697615" w:rsidRDefault="008E4274" w:rsidP="008E4274">
            <w:pPr>
              <w:jc w:val="center"/>
              <w:rPr>
                <w:sz w:val="20"/>
                <w:szCs w:val="20"/>
              </w:rPr>
            </w:pPr>
            <w:r w:rsidRPr="00697615">
              <w:rPr>
                <w:sz w:val="20"/>
                <w:szCs w:val="20"/>
              </w:rPr>
              <w:t>(122-129)</w:t>
            </w:r>
          </w:p>
        </w:tc>
        <w:tc>
          <w:tcPr>
            <w:tcW w:w="1350" w:type="dxa"/>
            <w:tcBorders>
              <w:top w:val="nil"/>
              <w:bottom w:val="single" w:sz="4" w:space="0" w:color="auto"/>
            </w:tcBorders>
          </w:tcPr>
          <w:p w14:paraId="099DEDE4" w14:textId="77777777" w:rsidR="008E4274" w:rsidRPr="00697615" w:rsidRDefault="008E4274" w:rsidP="008E4274">
            <w:pPr>
              <w:jc w:val="center"/>
              <w:rPr>
                <w:sz w:val="20"/>
                <w:szCs w:val="20"/>
              </w:rPr>
            </w:pPr>
            <w:r w:rsidRPr="00697615">
              <w:rPr>
                <w:sz w:val="20"/>
                <w:szCs w:val="20"/>
              </w:rPr>
              <w:t>(122-129)</w:t>
            </w:r>
          </w:p>
        </w:tc>
        <w:tc>
          <w:tcPr>
            <w:tcW w:w="1440" w:type="dxa"/>
            <w:tcBorders>
              <w:top w:val="nil"/>
              <w:bottom w:val="single" w:sz="4" w:space="0" w:color="auto"/>
            </w:tcBorders>
          </w:tcPr>
          <w:p w14:paraId="0ABBE819" w14:textId="77777777" w:rsidR="008E4274" w:rsidRPr="00697615" w:rsidRDefault="008E4274" w:rsidP="008E4274">
            <w:pPr>
              <w:jc w:val="center"/>
              <w:rPr>
                <w:sz w:val="20"/>
                <w:szCs w:val="20"/>
              </w:rPr>
            </w:pPr>
            <w:r w:rsidRPr="00697615">
              <w:rPr>
                <w:sz w:val="20"/>
                <w:szCs w:val="20"/>
              </w:rPr>
              <w:t>(126-132)</w:t>
            </w:r>
          </w:p>
        </w:tc>
        <w:tc>
          <w:tcPr>
            <w:tcW w:w="972" w:type="dxa"/>
            <w:tcBorders>
              <w:top w:val="nil"/>
              <w:bottom w:val="single" w:sz="4" w:space="0" w:color="auto"/>
            </w:tcBorders>
          </w:tcPr>
          <w:p w14:paraId="65C3B742"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205A5750"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44D466F6"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237ECF79" w14:textId="77777777" w:rsidR="008E4274" w:rsidRPr="00697615" w:rsidRDefault="008E4274" w:rsidP="008E4274">
            <w:pPr>
              <w:rPr>
                <w:b/>
                <w:sz w:val="20"/>
                <w:szCs w:val="20"/>
              </w:rPr>
            </w:pPr>
          </w:p>
        </w:tc>
      </w:tr>
      <w:tr w:rsidR="00C43627" w:rsidRPr="00697615" w14:paraId="57996479" w14:textId="77777777" w:rsidTr="008E4274">
        <w:trPr>
          <w:trHeight w:val="150"/>
        </w:trPr>
        <w:tc>
          <w:tcPr>
            <w:tcW w:w="2867" w:type="dxa"/>
            <w:tcBorders>
              <w:bottom w:val="nil"/>
            </w:tcBorders>
            <w:noWrap/>
          </w:tcPr>
          <w:p w14:paraId="7B2F2F81" w14:textId="77777777" w:rsidR="00C43627" w:rsidRPr="00697615" w:rsidRDefault="00C43627" w:rsidP="008E4274">
            <w:pPr>
              <w:rPr>
                <w:rFonts w:eastAsia="Times New Roman"/>
                <w:sz w:val="20"/>
                <w:szCs w:val="20"/>
              </w:rPr>
            </w:pPr>
            <w:r w:rsidRPr="00697615">
              <w:rPr>
                <w:rFonts w:eastAsia="Times New Roman"/>
                <w:sz w:val="20"/>
                <w:szCs w:val="20"/>
              </w:rPr>
              <w:t>HDL-C (mg/dl)</w:t>
            </w:r>
          </w:p>
        </w:tc>
        <w:tc>
          <w:tcPr>
            <w:tcW w:w="1707" w:type="dxa"/>
            <w:tcBorders>
              <w:bottom w:val="nil"/>
            </w:tcBorders>
            <w:noWrap/>
          </w:tcPr>
          <w:p w14:paraId="5C3E696A" w14:textId="77777777" w:rsidR="00C43627" w:rsidRPr="00697615" w:rsidRDefault="00C43627" w:rsidP="008E4274">
            <w:pPr>
              <w:jc w:val="center"/>
              <w:rPr>
                <w:sz w:val="20"/>
                <w:szCs w:val="20"/>
              </w:rPr>
            </w:pPr>
            <w:r w:rsidRPr="00697615">
              <w:rPr>
                <w:sz w:val="20"/>
                <w:szCs w:val="20"/>
              </w:rPr>
              <w:t xml:space="preserve">47 </w:t>
            </w:r>
          </w:p>
        </w:tc>
        <w:tc>
          <w:tcPr>
            <w:tcW w:w="1440" w:type="dxa"/>
            <w:tcBorders>
              <w:bottom w:val="nil"/>
            </w:tcBorders>
            <w:noWrap/>
          </w:tcPr>
          <w:p w14:paraId="615EE398" w14:textId="77777777" w:rsidR="00C43627" w:rsidRPr="00697615" w:rsidRDefault="00C43627" w:rsidP="008E4274">
            <w:pPr>
              <w:jc w:val="center"/>
              <w:rPr>
                <w:sz w:val="20"/>
                <w:szCs w:val="20"/>
              </w:rPr>
            </w:pPr>
            <w:r w:rsidRPr="00697615">
              <w:rPr>
                <w:sz w:val="20"/>
                <w:szCs w:val="20"/>
              </w:rPr>
              <w:t xml:space="preserve">45 </w:t>
            </w:r>
          </w:p>
        </w:tc>
        <w:tc>
          <w:tcPr>
            <w:tcW w:w="1350" w:type="dxa"/>
            <w:tcBorders>
              <w:bottom w:val="nil"/>
            </w:tcBorders>
          </w:tcPr>
          <w:p w14:paraId="104E2121" w14:textId="77777777" w:rsidR="00C43627" w:rsidRPr="00697615" w:rsidRDefault="00C43627" w:rsidP="008E4274">
            <w:pPr>
              <w:jc w:val="center"/>
              <w:rPr>
                <w:sz w:val="20"/>
                <w:szCs w:val="20"/>
              </w:rPr>
            </w:pPr>
            <w:r w:rsidRPr="00697615">
              <w:rPr>
                <w:sz w:val="20"/>
                <w:szCs w:val="20"/>
              </w:rPr>
              <w:t xml:space="preserve">45 </w:t>
            </w:r>
          </w:p>
        </w:tc>
        <w:tc>
          <w:tcPr>
            <w:tcW w:w="1440" w:type="dxa"/>
            <w:tcBorders>
              <w:bottom w:val="nil"/>
            </w:tcBorders>
          </w:tcPr>
          <w:p w14:paraId="2059997A" w14:textId="77777777" w:rsidR="00C43627" w:rsidRPr="00697615" w:rsidRDefault="00C43627" w:rsidP="008E4274">
            <w:pPr>
              <w:jc w:val="center"/>
              <w:rPr>
                <w:sz w:val="20"/>
                <w:szCs w:val="20"/>
              </w:rPr>
            </w:pPr>
            <w:r w:rsidRPr="00697615">
              <w:rPr>
                <w:sz w:val="20"/>
                <w:szCs w:val="20"/>
              </w:rPr>
              <w:t xml:space="preserve">43 </w:t>
            </w:r>
          </w:p>
        </w:tc>
        <w:tc>
          <w:tcPr>
            <w:tcW w:w="972" w:type="dxa"/>
            <w:tcBorders>
              <w:bottom w:val="nil"/>
            </w:tcBorders>
          </w:tcPr>
          <w:p w14:paraId="2861906C" w14:textId="77777777" w:rsidR="00C43627" w:rsidRPr="00697615" w:rsidRDefault="00C43627" w:rsidP="008E4274">
            <w:pPr>
              <w:jc w:val="center"/>
              <w:rPr>
                <w:sz w:val="20"/>
                <w:szCs w:val="20"/>
              </w:rPr>
            </w:pPr>
            <w:r w:rsidRPr="00697615">
              <w:rPr>
                <w:sz w:val="20"/>
                <w:szCs w:val="20"/>
              </w:rPr>
              <w:t>9%</w:t>
            </w:r>
          </w:p>
        </w:tc>
        <w:tc>
          <w:tcPr>
            <w:tcW w:w="1643" w:type="dxa"/>
            <w:tcBorders>
              <w:bottom w:val="nil"/>
            </w:tcBorders>
          </w:tcPr>
          <w:p w14:paraId="41EE546E" w14:textId="77777777" w:rsidR="00C43627" w:rsidRPr="00697615" w:rsidRDefault="00C43627" w:rsidP="008E4274">
            <w:pPr>
              <w:jc w:val="center"/>
              <w:rPr>
                <w:sz w:val="20"/>
                <w:szCs w:val="20"/>
              </w:rPr>
            </w:pPr>
            <w:r w:rsidRPr="00697615">
              <w:rPr>
                <w:sz w:val="20"/>
                <w:szCs w:val="20"/>
              </w:rPr>
              <w:t>-0.18</w:t>
            </w:r>
          </w:p>
        </w:tc>
        <w:tc>
          <w:tcPr>
            <w:tcW w:w="1643" w:type="dxa"/>
            <w:tcBorders>
              <w:bottom w:val="nil"/>
            </w:tcBorders>
          </w:tcPr>
          <w:p w14:paraId="6F29C797" w14:textId="77777777" w:rsidR="00C43627" w:rsidRPr="00697615" w:rsidRDefault="00C43627" w:rsidP="008E4274">
            <w:pPr>
              <w:rPr>
                <w:rFonts w:eastAsia="Times New Roman"/>
                <w:sz w:val="20"/>
                <w:szCs w:val="20"/>
              </w:rPr>
            </w:pPr>
            <w:r w:rsidRPr="00697615">
              <w:rPr>
                <w:rFonts w:eastAsia="Times New Roman"/>
                <w:sz w:val="20"/>
                <w:szCs w:val="20"/>
              </w:rPr>
              <w:t>-0.0122 ± 0.0018</w:t>
            </w:r>
          </w:p>
        </w:tc>
        <w:tc>
          <w:tcPr>
            <w:tcW w:w="1450" w:type="dxa"/>
            <w:tcBorders>
              <w:bottom w:val="nil"/>
            </w:tcBorders>
            <w:noWrap/>
          </w:tcPr>
          <w:p w14:paraId="30DADE92" w14:textId="77777777" w:rsidR="00C43627" w:rsidRPr="00697615" w:rsidRDefault="00C43627" w:rsidP="008E4274">
            <w:pPr>
              <w:rPr>
                <w:b/>
                <w:sz w:val="20"/>
                <w:szCs w:val="20"/>
              </w:rPr>
            </w:pPr>
            <w:r w:rsidRPr="00697615">
              <w:rPr>
                <w:b/>
                <w:sz w:val="20"/>
                <w:szCs w:val="20"/>
              </w:rPr>
              <w:t>2 x 10</w:t>
            </w:r>
            <w:r w:rsidRPr="00697615">
              <w:rPr>
                <w:b/>
                <w:sz w:val="20"/>
                <w:szCs w:val="20"/>
                <w:vertAlign w:val="superscript"/>
              </w:rPr>
              <w:t>-11</w:t>
            </w:r>
          </w:p>
        </w:tc>
      </w:tr>
      <w:tr w:rsidR="008E4274" w:rsidRPr="00697615" w14:paraId="17BD2A5D" w14:textId="77777777" w:rsidTr="008E4274">
        <w:trPr>
          <w:trHeight w:val="352"/>
        </w:trPr>
        <w:tc>
          <w:tcPr>
            <w:tcW w:w="2867" w:type="dxa"/>
            <w:tcBorders>
              <w:top w:val="nil"/>
              <w:bottom w:val="single" w:sz="4" w:space="0" w:color="auto"/>
            </w:tcBorders>
            <w:noWrap/>
          </w:tcPr>
          <w:p w14:paraId="32B06334"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33DA9549" w14:textId="77777777" w:rsidR="008E4274" w:rsidRPr="00697615" w:rsidRDefault="008E4274" w:rsidP="008E4274">
            <w:pPr>
              <w:jc w:val="center"/>
              <w:rPr>
                <w:sz w:val="20"/>
                <w:szCs w:val="20"/>
              </w:rPr>
            </w:pPr>
            <w:r w:rsidRPr="00697615">
              <w:rPr>
                <w:sz w:val="20"/>
                <w:szCs w:val="20"/>
              </w:rPr>
              <w:t>(47-48)</w:t>
            </w:r>
          </w:p>
        </w:tc>
        <w:tc>
          <w:tcPr>
            <w:tcW w:w="1440" w:type="dxa"/>
            <w:tcBorders>
              <w:top w:val="nil"/>
              <w:bottom w:val="single" w:sz="4" w:space="0" w:color="auto"/>
            </w:tcBorders>
            <w:noWrap/>
          </w:tcPr>
          <w:p w14:paraId="639DF1BA" w14:textId="77777777" w:rsidR="008E4274" w:rsidRPr="00697615" w:rsidRDefault="008E4274" w:rsidP="008E4274">
            <w:pPr>
              <w:jc w:val="center"/>
              <w:rPr>
                <w:sz w:val="20"/>
                <w:szCs w:val="20"/>
              </w:rPr>
            </w:pPr>
            <w:r w:rsidRPr="00697615">
              <w:rPr>
                <w:sz w:val="20"/>
                <w:szCs w:val="20"/>
              </w:rPr>
              <w:t>(44-46)</w:t>
            </w:r>
          </w:p>
        </w:tc>
        <w:tc>
          <w:tcPr>
            <w:tcW w:w="1350" w:type="dxa"/>
            <w:tcBorders>
              <w:top w:val="nil"/>
              <w:bottom w:val="single" w:sz="4" w:space="0" w:color="auto"/>
            </w:tcBorders>
          </w:tcPr>
          <w:p w14:paraId="3D4F4F1A" w14:textId="77777777" w:rsidR="008E4274" w:rsidRPr="00697615" w:rsidRDefault="008E4274" w:rsidP="008E4274">
            <w:pPr>
              <w:jc w:val="center"/>
              <w:rPr>
                <w:sz w:val="20"/>
                <w:szCs w:val="20"/>
              </w:rPr>
            </w:pPr>
            <w:r w:rsidRPr="00697615">
              <w:rPr>
                <w:sz w:val="20"/>
                <w:szCs w:val="20"/>
              </w:rPr>
              <w:t>(43-46)</w:t>
            </w:r>
          </w:p>
        </w:tc>
        <w:tc>
          <w:tcPr>
            <w:tcW w:w="1440" w:type="dxa"/>
            <w:tcBorders>
              <w:top w:val="nil"/>
              <w:bottom w:val="single" w:sz="4" w:space="0" w:color="auto"/>
            </w:tcBorders>
          </w:tcPr>
          <w:p w14:paraId="269A6CD1" w14:textId="77777777" w:rsidR="008E4274" w:rsidRPr="00697615" w:rsidRDefault="008E4274" w:rsidP="008E4274">
            <w:pPr>
              <w:jc w:val="center"/>
              <w:rPr>
                <w:sz w:val="20"/>
                <w:szCs w:val="20"/>
              </w:rPr>
            </w:pPr>
            <w:r w:rsidRPr="00697615">
              <w:rPr>
                <w:sz w:val="20"/>
                <w:szCs w:val="20"/>
              </w:rPr>
              <w:t>(42-44)</w:t>
            </w:r>
          </w:p>
        </w:tc>
        <w:tc>
          <w:tcPr>
            <w:tcW w:w="972" w:type="dxa"/>
            <w:tcBorders>
              <w:top w:val="nil"/>
              <w:bottom w:val="single" w:sz="4" w:space="0" w:color="auto"/>
            </w:tcBorders>
          </w:tcPr>
          <w:p w14:paraId="0D4D55A3"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6ADAFB2B"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6DE2A039"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2A29916F" w14:textId="77777777" w:rsidR="008E4274" w:rsidRPr="00697615" w:rsidRDefault="008E4274" w:rsidP="008E4274">
            <w:pPr>
              <w:rPr>
                <w:b/>
                <w:sz w:val="20"/>
                <w:szCs w:val="20"/>
              </w:rPr>
            </w:pPr>
          </w:p>
        </w:tc>
      </w:tr>
      <w:tr w:rsidR="00C43627" w:rsidRPr="00697615" w14:paraId="14BDEB5E" w14:textId="77777777" w:rsidTr="008E4274">
        <w:trPr>
          <w:trHeight w:val="182"/>
        </w:trPr>
        <w:tc>
          <w:tcPr>
            <w:tcW w:w="2867" w:type="dxa"/>
            <w:tcBorders>
              <w:bottom w:val="nil"/>
            </w:tcBorders>
            <w:noWrap/>
          </w:tcPr>
          <w:p w14:paraId="4F0EFFDC" w14:textId="77777777" w:rsidR="00C43627" w:rsidRPr="00697615" w:rsidRDefault="00C43627" w:rsidP="008E4274">
            <w:pPr>
              <w:rPr>
                <w:rFonts w:eastAsia="Times New Roman"/>
                <w:sz w:val="20"/>
                <w:szCs w:val="20"/>
              </w:rPr>
            </w:pPr>
            <w:r w:rsidRPr="00697615">
              <w:rPr>
                <w:rFonts w:eastAsia="Times New Roman"/>
                <w:sz w:val="20"/>
                <w:szCs w:val="20"/>
              </w:rPr>
              <w:t>TG (mg/dl)</w:t>
            </w:r>
          </w:p>
        </w:tc>
        <w:tc>
          <w:tcPr>
            <w:tcW w:w="1707" w:type="dxa"/>
            <w:tcBorders>
              <w:bottom w:val="nil"/>
            </w:tcBorders>
            <w:noWrap/>
          </w:tcPr>
          <w:p w14:paraId="0D7A7F1B" w14:textId="77777777" w:rsidR="00C43627" w:rsidRPr="00697615" w:rsidRDefault="00C43627" w:rsidP="008E4274">
            <w:pPr>
              <w:jc w:val="center"/>
              <w:rPr>
                <w:sz w:val="20"/>
                <w:szCs w:val="20"/>
              </w:rPr>
            </w:pPr>
            <w:r w:rsidRPr="00697615">
              <w:rPr>
                <w:sz w:val="20"/>
                <w:szCs w:val="20"/>
              </w:rPr>
              <w:t xml:space="preserve">140 </w:t>
            </w:r>
          </w:p>
        </w:tc>
        <w:tc>
          <w:tcPr>
            <w:tcW w:w="1440" w:type="dxa"/>
            <w:tcBorders>
              <w:bottom w:val="nil"/>
            </w:tcBorders>
            <w:noWrap/>
          </w:tcPr>
          <w:p w14:paraId="2F6ADCAB" w14:textId="77777777" w:rsidR="00C43627" w:rsidRPr="00697615" w:rsidRDefault="00C43627" w:rsidP="008E4274">
            <w:pPr>
              <w:jc w:val="center"/>
              <w:rPr>
                <w:sz w:val="20"/>
                <w:szCs w:val="20"/>
              </w:rPr>
            </w:pPr>
            <w:r w:rsidRPr="00697615">
              <w:rPr>
                <w:sz w:val="20"/>
                <w:szCs w:val="20"/>
              </w:rPr>
              <w:t xml:space="preserve">153 </w:t>
            </w:r>
          </w:p>
        </w:tc>
        <w:tc>
          <w:tcPr>
            <w:tcW w:w="1350" w:type="dxa"/>
            <w:tcBorders>
              <w:bottom w:val="nil"/>
            </w:tcBorders>
          </w:tcPr>
          <w:p w14:paraId="31A045E4" w14:textId="77777777" w:rsidR="00C43627" w:rsidRPr="00697615" w:rsidRDefault="00C43627" w:rsidP="008E4274">
            <w:pPr>
              <w:jc w:val="center"/>
              <w:rPr>
                <w:sz w:val="20"/>
                <w:szCs w:val="20"/>
              </w:rPr>
            </w:pPr>
            <w:r w:rsidRPr="00697615">
              <w:rPr>
                <w:sz w:val="20"/>
                <w:szCs w:val="20"/>
              </w:rPr>
              <w:t xml:space="preserve">160 </w:t>
            </w:r>
          </w:p>
        </w:tc>
        <w:tc>
          <w:tcPr>
            <w:tcW w:w="1440" w:type="dxa"/>
            <w:tcBorders>
              <w:bottom w:val="nil"/>
            </w:tcBorders>
          </w:tcPr>
          <w:p w14:paraId="6CA61763" w14:textId="77777777" w:rsidR="00C43627" w:rsidRPr="00697615" w:rsidRDefault="00C43627" w:rsidP="008E4274">
            <w:pPr>
              <w:jc w:val="center"/>
              <w:rPr>
                <w:sz w:val="20"/>
                <w:szCs w:val="20"/>
              </w:rPr>
            </w:pPr>
            <w:r w:rsidRPr="00697615">
              <w:rPr>
                <w:sz w:val="20"/>
                <w:szCs w:val="20"/>
              </w:rPr>
              <w:t xml:space="preserve">173 </w:t>
            </w:r>
          </w:p>
        </w:tc>
        <w:tc>
          <w:tcPr>
            <w:tcW w:w="972" w:type="dxa"/>
            <w:tcBorders>
              <w:bottom w:val="nil"/>
            </w:tcBorders>
          </w:tcPr>
          <w:p w14:paraId="3ADC2FD2" w14:textId="77777777" w:rsidR="00C43627" w:rsidRPr="00697615" w:rsidRDefault="00C43627" w:rsidP="008E4274">
            <w:pPr>
              <w:jc w:val="center"/>
              <w:rPr>
                <w:sz w:val="20"/>
                <w:szCs w:val="20"/>
              </w:rPr>
            </w:pPr>
            <w:r w:rsidRPr="00697615">
              <w:rPr>
                <w:sz w:val="20"/>
                <w:szCs w:val="20"/>
              </w:rPr>
              <w:t>24%</w:t>
            </w:r>
          </w:p>
        </w:tc>
        <w:tc>
          <w:tcPr>
            <w:tcW w:w="1643" w:type="dxa"/>
            <w:tcBorders>
              <w:bottom w:val="nil"/>
            </w:tcBorders>
          </w:tcPr>
          <w:p w14:paraId="2C2352B2" w14:textId="77777777" w:rsidR="00C43627" w:rsidRPr="00697615" w:rsidRDefault="00C43627" w:rsidP="008E4274">
            <w:pPr>
              <w:jc w:val="center"/>
              <w:rPr>
                <w:sz w:val="20"/>
                <w:szCs w:val="20"/>
              </w:rPr>
            </w:pPr>
            <w:r w:rsidRPr="00697615">
              <w:rPr>
                <w:sz w:val="20"/>
                <w:szCs w:val="20"/>
              </w:rPr>
              <w:t>0.16</w:t>
            </w:r>
          </w:p>
        </w:tc>
        <w:tc>
          <w:tcPr>
            <w:tcW w:w="1643" w:type="dxa"/>
            <w:tcBorders>
              <w:bottom w:val="nil"/>
            </w:tcBorders>
          </w:tcPr>
          <w:p w14:paraId="62285479" w14:textId="77777777" w:rsidR="00C43627" w:rsidRPr="00697615" w:rsidRDefault="00C43627" w:rsidP="008E4274">
            <w:pPr>
              <w:rPr>
                <w:rFonts w:eastAsia="Times New Roman"/>
                <w:sz w:val="20"/>
                <w:szCs w:val="20"/>
              </w:rPr>
            </w:pPr>
            <w:r w:rsidRPr="00697615">
              <w:rPr>
                <w:rFonts w:eastAsia="Times New Roman"/>
                <w:sz w:val="20"/>
                <w:szCs w:val="20"/>
              </w:rPr>
              <w:t>+0.0264 ± 0.0040</w:t>
            </w:r>
          </w:p>
        </w:tc>
        <w:tc>
          <w:tcPr>
            <w:tcW w:w="1450" w:type="dxa"/>
            <w:tcBorders>
              <w:bottom w:val="nil"/>
            </w:tcBorders>
            <w:noWrap/>
          </w:tcPr>
          <w:p w14:paraId="403D8FAE" w14:textId="77777777" w:rsidR="00C43627" w:rsidRPr="00697615" w:rsidRDefault="00C43627" w:rsidP="008E4274">
            <w:pPr>
              <w:rPr>
                <w:b/>
                <w:sz w:val="20"/>
                <w:szCs w:val="20"/>
              </w:rPr>
            </w:pPr>
            <w:r w:rsidRPr="00697615">
              <w:rPr>
                <w:b/>
                <w:sz w:val="20"/>
                <w:szCs w:val="20"/>
              </w:rPr>
              <w:t>4 x 10</w:t>
            </w:r>
            <w:r w:rsidRPr="00697615">
              <w:rPr>
                <w:b/>
                <w:sz w:val="20"/>
                <w:szCs w:val="20"/>
                <w:vertAlign w:val="superscript"/>
              </w:rPr>
              <w:t>-11</w:t>
            </w:r>
          </w:p>
        </w:tc>
      </w:tr>
      <w:tr w:rsidR="008E4274" w:rsidRPr="00697615" w14:paraId="0C320719" w14:textId="77777777" w:rsidTr="008E4274">
        <w:trPr>
          <w:trHeight w:val="320"/>
        </w:trPr>
        <w:tc>
          <w:tcPr>
            <w:tcW w:w="2867" w:type="dxa"/>
            <w:tcBorders>
              <w:top w:val="nil"/>
              <w:bottom w:val="single" w:sz="4" w:space="0" w:color="auto"/>
            </w:tcBorders>
            <w:noWrap/>
          </w:tcPr>
          <w:p w14:paraId="54FB30DE"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438E8592" w14:textId="77777777" w:rsidR="008E4274" w:rsidRPr="00697615" w:rsidRDefault="008E4274" w:rsidP="008E4274">
            <w:pPr>
              <w:jc w:val="center"/>
              <w:rPr>
                <w:sz w:val="20"/>
                <w:szCs w:val="20"/>
              </w:rPr>
            </w:pPr>
            <w:r w:rsidRPr="00697615">
              <w:rPr>
                <w:sz w:val="20"/>
                <w:szCs w:val="20"/>
              </w:rPr>
              <w:t>(134-147)</w:t>
            </w:r>
          </w:p>
        </w:tc>
        <w:tc>
          <w:tcPr>
            <w:tcW w:w="1440" w:type="dxa"/>
            <w:tcBorders>
              <w:top w:val="nil"/>
              <w:bottom w:val="single" w:sz="4" w:space="0" w:color="auto"/>
            </w:tcBorders>
            <w:noWrap/>
          </w:tcPr>
          <w:p w14:paraId="4DA71279" w14:textId="77777777" w:rsidR="008E4274" w:rsidRPr="00697615" w:rsidRDefault="008E4274" w:rsidP="008E4274">
            <w:pPr>
              <w:jc w:val="center"/>
              <w:rPr>
                <w:sz w:val="20"/>
                <w:szCs w:val="20"/>
              </w:rPr>
            </w:pPr>
            <w:r w:rsidRPr="00697615">
              <w:rPr>
                <w:sz w:val="20"/>
                <w:szCs w:val="20"/>
              </w:rPr>
              <w:t>(145-160)</w:t>
            </w:r>
          </w:p>
        </w:tc>
        <w:tc>
          <w:tcPr>
            <w:tcW w:w="1350" w:type="dxa"/>
            <w:tcBorders>
              <w:top w:val="nil"/>
              <w:bottom w:val="single" w:sz="4" w:space="0" w:color="auto"/>
            </w:tcBorders>
          </w:tcPr>
          <w:p w14:paraId="1D7C7D08" w14:textId="77777777" w:rsidR="008E4274" w:rsidRPr="00697615" w:rsidRDefault="008E4274" w:rsidP="008E4274">
            <w:pPr>
              <w:jc w:val="center"/>
              <w:rPr>
                <w:sz w:val="20"/>
                <w:szCs w:val="20"/>
              </w:rPr>
            </w:pPr>
            <w:r w:rsidRPr="00697615">
              <w:rPr>
                <w:sz w:val="20"/>
                <w:szCs w:val="20"/>
              </w:rPr>
              <w:t>(152-168)</w:t>
            </w:r>
          </w:p>
        </w:tc>
        <w:tc>
          <w:tcPr>
            <w:tcW w:w="1440" w:type="dxa"/>
            <w:tcBorders>
              <w:top w:val="nil"/>
              <w:bottom w:val="single" w:sz="4" w:space="0" w:color="auto"/>
            </w:tcBorders>
          </w:tcPr>
          <w:p w14:paraId="4BD563E9" w14:textId="77777777" w:rsidR="008E4274" w:rsidRPr="00697615" w:rsidRDefault="008E4274" w:rsidP="008E4274">
            <w:pPr>
              <w:jc w:val="center"/>
              <w:rPr>
                <w:sz w:val="20"/>
                <w:szCs w:val="20"/>
              </w:rPr>
            </w:pPr>
            <w:r w:rsidRPr="00697615">
              <w:rPr>
                <w:sz w:val="20"/>
                <w:szCs w:val="20"/>
              </w:rPr>
              <w:t>(164-183)</w:t>
            </w:r>
          </w:p>
        </w:tc>
        <w:tc>
          <w:tcPr>
            <w:tcW w:w="972" w:type="dxa"/>
            <w:tcBorders>
              <w:top w:val="nil"/>
              <w:bottom w:val="single" w:sz="4" w:space="0" w:color="auto"/>
            </w:tcBorders>
          </w:tcPr>
          <w:p w14:paraId="5466D0D6"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76690DD"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4D03013"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41D10ED0" w14:textId="77777777" w:rsidR="008E4274" w:rsidRPr="00697615" w:rsidRDefault="008E4274" w:rsidP="008E4274">
            <w:pPr>
              <w:rPr>
                <w:b/>
                <w:sz w:val="20"/>
                <w:szCs w:val="20"/>
              </w:rPr>
            </w:pPr>
          </w:p>
        </w:tc>
      </w:tr>
      <w:tr w:rsidR="00C43627" w:rsidRPr="00697615" w14:paraId="61EFECB7" w14:textId="77777777" w:rsidTr="008E4274">
        <w:trPr>
          <w:trHeight w:val="198"/>
        </w:trPr>
        <w:tc>
          <w:tcPr>
            <w:tcW w:w="2867" w:type="dxa"/>
            <w:tcBorders>
              <w:bottom w:val="nil"/>
            </w:tcBorders>
            <w:noWrap/>
          </w:tcPr>
          <w:p w14:paraId="76471322" w14:textId="77777777" w:rsidR="00C43627" w:rsidRPr="00697615" w:rsidRDefault="00C43627" w:rsidP="008E4274">
            <w:pPr>
              <w:rPr>
                <w:rFonts w:eastAsia="Times New Roman"/>
                <w:sz w:val="20"/>
                <w:szCs w:val="20"/>
              </w:rPr>
            </w:pPr>
            <w:r w:rsidRPr="00697615">
              <w:rPr>
                <w:rFonts w:eastAsia="Times New Roman"/>
                <w:sz w:val="20"/>
                <w:szCs w:val="20"/>
              </w:rPr>
              <w:t>LDL size (nm)</w:t>
            </w:r>
          </w:p>
        </w:tc>
        <w:tc>
          <w:tcPr>
            <w:tcW w:w="1707" w:type="dxa"/>
            <w:tcBorders>
              <w:bottom w:val="nil"/>
            </w:tcBorders>
            <w:noWrap/>
          </w:tcPr>
          <w:p w14:paraId="1FB60361" w14:textId="77777777" w:rsidR="00C43627" w:rsidRPr="00697615" w:rsidRDefault="00C43627" w:rsidP="008E4274">
            <w:pPr>
              <w:jc w:val="center"/>
              <w:rPr>
                <w:sz w:val="20"/>
                <w:szCs w:val="20"/>
              </w:rPr>
            </w:pPr>
            <w:r w:rsidRPr="00697615">
              <w:rPr>
                <w:sz w:val="20"/>
                <w:szCs w:val="20"/>
              </w:rPr>
              <w:t xml:space="preserve">0.266 </w:t>
            </w:r>
          </w:p>
        </w:tc>
        <w:tc>
          <w:tcPr>
            <w:tcW w:w="1440" w:type="dxa"/>
            <w:tcBorders>
              <w:bottom w:val="nil"/>
            </w:tcBorders>
            <w:noWrap/>
          </w:tcPr>
          <w:p w14:paraId="24AC55D0" w14:textId="77777777" w:rsidR="00C43627" w:rsidRPr="00697615" w:rsidRDefault="00C43627" w:rsidP="008E4274">
            <w:pPr>
              <w:jc w:val="center"/>
              <w:rPr>
                <w:sz w:val="20"/>
                <w:szCs w:val="20"/>
              </w:rPr>
            </w:pPr>
            <w:r w:rsidRPr="00697615">
              <w:rPr>
                <w:sz w:val="20"/>
                <w:szCs w:val="20"/>
              </w:rPr>
              <w:t xml:space="preserve">0.262 </w:t>
            </w:r>
          </w:p>
        </w:tc>
        <w:tc>
          <w:tcPr>
            <w:tcW w:w="1350" w:type="dxa"/>
            <w:tcBorders>
              <w:bottom w:val="nil"/>
            </w:tcBorders>
          </w:tcPr>
          <w:p w14:paraId="0264E189" w14:textId="77777777" w:rsidR="00C43627" w:rsidRPr="00697615" w:rsidRDefault="00C43627" w:rsidP="008E4274">
            <w:pPr>
              <w:jc w:val="center"/>
              <w:rPr>
                <w:sz w:val="20"/>
                <w:szCs w:val="20"/>
              </w:rPr>
            </w:pPr>
            <w:r w:rsidRPr="00697615">
              <w:rPr>
                <w:sz w:val="20"/>
                <w:szCs w:val="20"/>
              </w:rPr>
              <w:t xml:space="preserve">0.258 </w:t>
            </w:r>
          </w:p>
        </w:tc>
        <w:tc>
          <w:tcPr>
            <w:tcW w:w="1440" w:type="dxa"/>
            <w:tcBorders>
              <w:bottom w:val="nil"/>
            </w:tcBorders>
          </w:tcPr>
          <w:p w14:paraId="732CF77E" w14:textId="77777777" w:rsidR="00C43627" w:rsidRPr="00697615" w:rsidRDefault="00C43627" w:rsidP="008E4274">
            <w:pPr>
              <w:jc w:val="center"/>
              <w:rPr>
                <w:sz w:val="20"/>
                <w:szCs w:val="20"/>
              </w:rPr>
            </w:pPr>
            <w:r w:rsidRPr="00697615">
              <w:rPr>
                <w:sz w:val="20"/>
                <w:szCs w:val="20"/>
              </w:rPr>
              <w:t xml:space="preserve">0.254 </w:t>
            </w:r>
          </w:p>
        </w:tc>
        <w:tc>
          <w:tcPr>
            <w:tcW w:w="972" w:type="dxa"/>
            <w:tcBorders>
              <w:bottom w:val="nil"/>
            </w:tcBorders>
          </w:tcPr>
          <w:p w14:paraId="1F1F9BDB" w14:textId="77777777" w:rsidR="00C43627" w:rsidRPr="00697615" w:rsidRDefault="00C43627" w:rsidP="008E4274">
            <w:pPr>
              <w:jc w:val="center"/>
              <w:rPr>
                <w:sz w:val="20"/>
                <w:szCs w:val="20"/>
              </w:rPr>
            </w:pPr>
            <w:r w:rsidRPr="00697615">
              <w:rPr>
                <w:sz w:val="20"/>
                <w:szCs w:val="20"/>
              </w:rPr>
              <w:t>5%</w:t>
            </w:r>
          </w:p>
        </w:tc>
        <w:tc>
          <w:tcPr>
            <w:tcW w:w="1643" w:type="dxa"/>
            <w:tcBorders>
              <w:bottom w:val="nil"/>
            </w:tcBorders>
          </w:tcPr>
          <w:p w14:paraId="1AAAED83" w14:textId="77777777" w:rsidR="00C43627" w:rsidRPr="00697615" w:rsidRDefault="00C43627" w:rsidP="008E4274">
            <w:pPr>
              <w:jc w:val="center"/>
              <w:rPr>
                <w:sz w:val="20"/>
                <w:szCs w:val="20"/>
              </w:rPr>
            </w:pPr>
            <w:r w:rsidRPr="00697615">
              <w:rPr>
                <w:sz w:val="20"/>
                <w:szCs w:val="20"/>
              </w:rPr>
              <w:t>-0.16</w:t>
            </w:r>
          </w:p>
        </w:tc>
        <w:tc>
          <w:tcPr>
            <w:tcW w:w="1643" w:type="dxa"/>
            <w:tcBorders>
              <w:bottom w:val="nil"/>
            </w:tcBorders>
          </w:tcPr>
          <w:p w14:paraId="2A6682F9" w14:textId="77777777" w:rsidR="00C43627" w:rsidRPr="00697615" w:rsidRDefault="00C43627" w:rsidP="008E4274">
            <w:pPr>
              <w:rPr>
                <w:rFonts w:eastAsia="Times New Roman"/>
                <w:sz w:val="20"/>
                <w:szCs w:val="20"/>
              </w:rPr>
            </w:pPr>
            <w:r w:rsidRPr="00697615">
              <w:rPr>
                <w:rFonts w:eastAsia="Times New Roman"/>
                <w:sz w:val="20"/>
                <w:szCs w:val="20"/>
              </w:rPr>
              <w:t>-0.0060 ± 0.0009</w:t>
            </w:r>
          </w:p>
        </w:tc>
        <w:tc>
          <w:tcPr>
            <w:tcW w:w="1450" w:type="dxa"/>
            <w:tcBorders>
              <w:bottom w:val="nil"/>
            </w:tcBorders>
            <w:noWrap/>
          </w:tcPr>
          <w:p w14:paraId="39BB4FC4" w14:textId="77777777" w:rsidR="00C43627" w:rsidRPr="00697615" w:rsidRDefault="00C43627" w:rsidP="008E4274">
            <w:pPr>
              <w:rPr>
                <w:b/>
                <w:sz w:val="20"/>
                <w:szCs w:val="20"/>
              </w:rPr>
            </w:pPr>
            <w:r w:rsidRPr="00697615">
              <w:rPr>
                <w:b/>
                <w:sz w:val="20"/>
                <w:szCs w:val="20"/>
              </w:rPr>
              <w:t>3 x 10</w:t>
            </w:r>
            <w:r w:rsidRPr="00697615">
              <w:rPr>
                <w:b/>
                <w:sz w:val="20"/>
                <w:szCs w:val="20"/>
                <w:vertAlign w:val="superscript"/>
              </w:rPr>
              <w:t>-11</w:t>
            </w:r>
          </w:p>
        </w:tc>
      </w:tr>
      <w:tr w:rsidR="008E4274" w:rsidRPr="00697615" w14:paraId="30084DCF" w14:textId="77777777" w:rsidTr="008E4274">
        <w:trPr>
          <w:trHeight w:val="304"/>
        </w:trPr>
        <w:tc>
          <w:tcPr>
            <w:tcW w:w="2867" w:type="dxa"/>
            <w:tcBorders>
              <w:top w:val="nil"/>
              <w:bottom w:val="single" w:sz="4" w:space="0" w:color="auto"/>
            </w:tcBorders>
            <w:noWrap/>
          </w:tcPr>
          <w:p w14:paraId="4C591281"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1027B988" w14:textId="77777777" w:rsidR="008E4274" w:rsidRPr="00697615" w:rsidRDefault="008E4274" w:rsidP="008E4274">
            <w:pPr>
              <w:jc w:val="center"/>
              <w:rPr>
                <w:sz w:val="20"/>
                <w:szCs w:val="20"/>
              </w:rPr>
            </w:pPr>
            <w:r w:rsidRPr="00697615">
              <w:rPr>
                <w:sz w:val="20"/>
                <w:szCs w:val="20"/>
              </w:rPr>
              <w:t>(0.263-0.268)</w:t>
            </w:r>
          </w:p>
        </w:tc>
        <w:tc>
          <w:tcPr>
            <w:tcW w:w="1440" w:type="dxa"/>
            <w:tcBorders>
              <w:top w:val="nil"/>
              <w:bottom w:val="single" w:sz="4" w:space="0" w:color="auto"/>
            </w:tcBorders>
            <w:noWrap/>
          </w:tcPr>
          <w:p w14:paraId="5F0541A3" w14:textId="77777777" w:rsidR="008E4274" w:rsidRPr="00697615" w:rsidRDefault="008E4274" w:rsidP="008E4274">
            <w:pPr>
              <w:jc w:val="center"/>
              <w:rPr>
                <w:sz w:val="20"/>
                <w:szCs w:val="20"/>
              </w:rPr>
            </w:pPr>
            <w:r w:rsidRPr="00697615">
              <w:rPr>
                <w:sz w:val="20"/>
                <w:szCs w:val="20"/>
              </w:rPr>
              <w:t>(0.259-0.265)</w:t>
            </w:r>
          </w:p>
        </w:tc>
        <w:tc>
          <w:tcPr>
            <w:tcW w:w="1350" w:type="dxa"/>
            <w:tcBorders>
              <w:top w:val="nil"/>
              <w:bottom w:val="single" w:sz="4" w:space="0" w:color="auto"/>
            </w:tcBorders>
          </w:tcPr>
          <w:p w14:paraId="67B402FF" w14:textId="77777777" w:rsidR="008E4274" w:rsidRPr="00697615" w:rsidRDefault="008E4274" w:rsidP="008E4274">
            <w:pPr>
              <w:jc w:val="center"/>
              <w:rPr>
                <w:sz w:val="20"/>
                <w:szCs w:val="20"/>
              </w:rPr>
            </w:pPr>
            <w:r w:rsidRPr="00697615">
              <w:rPr>
                <w:sz w:val="20"/>
                <w:szCs w:val="20"/>
              </w:rPr>
              <w:t>(0.255-0.261)</w:t>
            </w:r>
          </w:p>
        </w:tc>
        <w:tc>
          <w:tcPr>
            <w:tcW w:w="1440" w:type="dxa"/>
            <w:tcBorders>
              <w:top w:val="nil"/>
              <w:bottom w:val="single" w:sz="4" w:space="0" w:color="auto"/>
            </w:tcBorders>
          </w:tcPr>
          <w:p w14:paraId="7FE3E958" w14:textId="77777777" w:rsidR="008E4274" w:rsidRPr="00697615" w:rsidRDefault="008E4274" w:rsidP="008E4274">
            <w:pPr>
              <w:jc w:val="center"/>
              <w:rPr>
                <w:sz w:val="20"/>
                <w:szCs w:val="20"/>
              </w:rPr>
            </w:pPr>
            <w:r w:rsidRPr="00697615">
              <w:rPr>
                <w:sz w:val="20"/>
                <w:szCs w:val="20"/>
              </w:rPr>
              <w:t>(0.251-0.257)</w:t>
            </w:r>
          </w:p>
        </w:tc>
        <w:tc>
          <w:tcPr>
            <w:tcW w:w="972" w:type="dxa"/>
            <w:tcBorders>
              <w:top w:val="nil"/>
              <w:bottom w:val="single" w:sz="4" w:space="0" w:color="auto"/>
            </w:tcBorders>
          </w:tcPr>
          <w:p w14:paraId="657BC6B5"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588303C4"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35345344"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336B221C" w14:textId="77777777" w:rsidR="008E4274" w:rsidRPr="00697615" w:rsidRDefault="008E4274" w:rsidP="008E4274">
            <w:pPr>
              <w:rPr>
                <w:b/>
                <w:sz w:val="20"/>
                <w:szCs w:val="20"/>
              </w:rPr>
            </w:pPr>
          </w:p>
        </w:tc>
      </w:tr>
      <w:tr w:rsidR="00C43627" w:rsidRPr="00697615" w14:paraId="49E8AE15" w14:textId="77777777" w:rsidTr="008E4274">
        <w:trPr>
          <w:trHeight w:val="242"/>
        </w:trPr>
        <w:tc>
          <w:tcPr>
            <w:tcW w:w="2867" w:type="dxa"/>
            <w:tcBorders>
              <w:bottom w:val="nil"/>
            </w:tcBorders>
            <w:noWrap/>
          </w:tcPr>
          <w:p w14:paraId="499DDC89" w14:textId="77777777" w:rsidR="00C43627" w:rsidRPr="00697615" w:rsidRDefault="00C43627" w:rsidP="008E4274">
            <w:pPr>
              <w:rPr>
                <w:rFonts w:eastAsia="Times New Roman"/>
                <w:sz w:val="20"/>
                <w:szCs w:val="20"/>
                <w:lang w:val="fr-FR"/>
              </w:rPr>
            </w:pPr>
            <w:r w:rsidRPr="00697615">
              <w:rPr>
                <w:rFonts w:eastAsia="Times New Roman"/>
                <w:sz w:val="20"/>
                <w:szCs w:val="20"/>
                <w:lang w:val="fr-FR"/>
              </w:rPr>
              <w:t xml:space="preserve">Total VLDL </w:t>
            </w:r>
            <w:proofErr w:type="spellStart"/>
            <w:r w:rsidRPr="00697615">
              <w:rPr>
                <w:rFonts w:eastAsia="Times New Roman"/>
                <w:sz w:val="20"/>
                <w:szCs w:val="20"/>
                <w:lang w:val="fr-FR"/>
              </w:rPr>
              <w:t>particles</w:t>
            </w:r>
            <w:proofErr w:type="spellEnd"/>
            <w:r w:rsidRPr="00697615">
              <w:rPr>
                <w:rFonts w:eastAsia="Times New Roman"/>
                <w:sz w:val="20"/>
                <w:szCs w:val="20"/>
                <w:lang w:val="fr-FR"/>
              </w:rPr>
              <w:t xml:space="preserve"> (</w:t>
            </w:r>
            <w:proofErr w:type="spellStart"/>
            <w:r w:rsidRPr="00697615">
              <w:rPr>
                <w:rFonts w:eastAsia="Times New Roman"/>
                <w:sz w:val="20"/>
                <w:szCs w:val="20"/>
                <w:lang w:val="fr-FR"/>
              </w:rPr>
              <w:t>nmol</w:t>
            </w:r>
            <w:proofErr w:type="spellEnd"/>
            <w:r w:rsidRPr="00697615">
              <w:rPr>
                <w:rFonts w:eastAsia="Times New Roman"/>
                <w:sz w:val="20"/>
                <w:szCs w:val="20"/>
                <w:lang w:val="fr-FR"/>
              </w:rPr>
              <w:t>/L)</w:t>
            </w:r>
          </w:p>
        </w:tc>
        <w:tc>
          <w:tcPr>
            <w:tcW w:w="1707" w:type="dxa"/>
            <w:tcBorders>
              <w:bottom w:val="nil"/>
            </w:tcBorders>
            <w:noWrap/>
          </w:tcPr>
          <w:p w14:paraId="4822418C" w14:textId="77777777" w:rsidR="00C43627" w:rsidRPr="00697615" w:rsidRDefault="00C43627" w:rsidP="008E4274">
            <w:pPr>
              <w:jc w:val="center"/>
              <w:rPr>
                <w:sz w:val="20"/>
                <w:szCs w:val="20"/>
              </w:rPr>
            </w:pPr>
            <w:r w:rsidRPr="00697615">
              <w:rPr>
                <w:sz w:val="20"/>
                <w:szCs w:val="20"/>
              </w:rPr>
              <w:t xml:space="preserve">58 </w:t>
            </w:r>
          </w:p>
        </w:tc>
        <w:tc>
          <w:tcPr>
            <w:tcW w:w="1440" w:type="dxa"/>
            <w:tcBorders>
              <w:bottom w:val="nil"/>
            </w:tcBorders>
            <w:noWrap/>
          </w:tcPr>
          <w:p w14:paraId="6539602A" w14:textId="77777777" w:rsidR="00C43627" w:rsidRPr="00697615" w:rsidRDefault="00C43627" w:rsidP="008E4274">
            <w:pPr>
              <w:jc w:val="center"/>
              <w:rPr>
                <w:sz w:val="20"/>
                <w:szCs w:val="20"/>
              </w:rPr>
            </w:pPr>
            <w:r w:rsidRPr="00697615">
              <w:rPr>
                <w:sz w:val="20"/>
                <w:szCs w:val="20"/>
              </w:rPr>
              <w:t xml:space="preserve">67 </w:t>
            </w:r>
          </w:p>
        </w:tc>
        <w:tc>
          <w:tcPr>
            <w:tcW w:w="1350" w:type="dxa"/>
            <w:tcBorders>
              <w:bottom w:val="nil"/>
            </w:tcBorders>
          </w:tcPr>
          <w:p w14:paraId="652B0FF6" w14:textId="77777777" w:rsidR="00C43627" w:rsidRPr="00697615" w:rsidRDefault="00C43627" w:rsidP="008E4274">
            <w:pPr>
              <w:jc w:val="center"/>
              <w:rPr>
                <w:sz w:val="20"/>
                <w:szCs w:val="20"/>
              </w:rPr>
            </w:pPr>
            <w:r w:rsidRPr="00697615">
              <w:rPr>
                <w:sz w:val="20"/>
                <w:szCs w:val="20"/>
              </w:rPr>
              <w:t xml:space="preserve">68 </w:t>
            </w:r>
          </w:p>
        </w:tc>
        <w:tc>
          <w:tcPr>
            <w:tcW w:w="1440" w:type="dxa"/>
            <w:tcBorders>
              <w:bottom w:val="nil"/>
            </w:tcBorders>
          </w:tcPr>
          <w:p w14:paraId="40102F00" w14:textId="77777777" w:rsidR="00C43627" w:rsidRPr="00697615" w:rsidRDefault="00C43627" w:rsidP="008E4274">
            <w:pPr>
              <w:jc w:val="center"/>
              <w:rPr>
                <w:sz w:val="20"/>
                <w:szCs w:val="20"/>
              </w:rPr>
            </w:pPr>
            <w:r w:rsidRPr="00697615">
              <w:rPr>
                <w:sz w:val="20"/>
                <w:szCs w:val="20"/>
              </w:rPr>
              <w:t xml:space="preserve">73 </w:t>
            </w:r>
          </w:p>
        </w:tc>
        <w:tc>
          <w:tcPr>
            <w:tcW w:w="972" w:type="dxa"/>
            <w:tcBorders>
              <w:bottom w:val="nil"/>
            </w:tcBorders>
          </w:tcPr>
          <w:p w14:paraId="47E7FCA6" w14:textId="77777777" w:rsidR="00C43627" w:rsidRPr="00697615" w:rsidRDefault="00C43627" w:rsidP="008E4274">
            <w:pPr>
              <w:jc w:val="center"/>
              <w:rPr>
                <w:sz w:val="20"/>
                <w:szCs w:val="20"/>
              </w:rPr>
            </w:pPr>
            <w:r w:rsidRPr="00697615">
              <w:rPr>
                <w:sz w:val="20"/>
                <w:szCs w:val="20"/>
              </w:rPr>
              <w:t>26%</w:t>
            </w:r>
          </w:p>
        </w:tc>
        <w:tc>
          <w:tcPr>
            <w:tcW w:w="1643" w:type="dxa"/>
            <w:tcBorders>
              <w:bottom w:val="nil"/>
            </w:tcBorders>
          </w:tcPr>
          <w:p w14:paraId="29D44A7E" w14:textId="77777777" w:rsidR="00C43627" w:rsidRPr="00697615" w:rsidRDefault="00C43627" w:rsidP="008E4274">
            <w:pPr>
              <w:jc w:val="center"/>
              <w:rPr>
                <w:sz w:val="20"/>
                <w:szCs w:val="20"/>
              </w:rPr>
            </w:pPr>
            <w:r w:rsidRPr="00697615">
              <w:rPr>
                <w:sz w:val="20"/>
                <w:szCs w:val="20"/>
              </w:rPr>
              <w:t>0.19</w:t>
            </w:r>
          </w:p>
        </w:tc>
        <w:tc>
          <w:tcPr>
            <w:tcW w:w="1643" w:type="dxa"/>
            <w:tcBorders>
              <w:bottom w:val="nil"/>
            </w:tcBorders>
          </w:tcPr>
          <w:p w14:paraId="503A839D" w14:textId="77777777" w:rsidR="00C43627" w:rsidRPr="00697615" w:rsidRDefault="00C43627" w:rsidP="008E4274">
            <w:pPr>
              <w:rPr>
                <w:rFonts w:eastAsia="Times New Roman"/>
                <w:sz w:val="20"/>
                <w:szCs w:val="20"/>
              </w:rPr>
            </w:pPr>
            <w:r w:rsidRPr="00697615">
              <w:rPr>
                <w:rFonts w:eastAsia="Times New Roman"/>
                <w:sz w:val="20"/>
                <w:szCs w:val="20"/>
              </w:rPr>
              <w:t>+0.0292 ± 0.0047</w:t>
            </w:r>
          </w:p>
        </w:tc>
        <w:tc>
          <w:tcPr>
            <w:tcW w:w="1450" w:type="dxa"/>
            <w:tcBorders>
              <w:bottom w:val="nil"/>
            </w:tcBorders>
            <w:noWrap/>
          </w:tcPr>
          <w:p w14:paraId="6FD7EE95" w14:textId="77777777" w:rsidR="00C43627" w:rsidRPr="00697615" w:rsidRDefault="00C43627" w:rsidP="008E4274">
            <w:pPr>
              <w:rPr>
                <w:b/>
                <w:sz w:val="20"/>
                <w:szCs w:val="20"/>
              </w:rPr>
            </w:pPr>
            <w:r w:rsidRPr="00697615">
              <w:rPr>
                <w:b/>
                <w:sz w:val="20"/>
                <w:szCs w:val="20"/>
              </w:rPr>
              <w:t>5 x 10</w:t>
            </w:r>
            <w:r w:rsidRPr="00697615">
              <w:rPr>
                <w:b/>
                <w:sz w:val="20"/>
                <w:szCs w:val="20"/>
                <w:vertAlign w:val="superscript"/>
              </w:rPr>
              <w:t>-10</w:t>
            </w:r>
          </w:p>
        </w:tc>
      </w:tr>
      <w:tr w:rsidR="008E4274" w:rsidRPr="00697615" w14:paraId="28F29656" w14:textId="77777777" w:rsidTr="008E4274">
        <w:trPr>
          <w:trHeight w:val="374"/>
        </w:trPr>
        <w:tc>
          <w:tcPr>
            <w:tcW w:w="2867" w:type="dxa"/>
            <w:tcBorders>
              <w:top w:val="nil"/>
              <w:bottom w:val="single" w:sz="4" w:space="0" w:color="auto"/>
            </w:tcBorders>
            <w:noWrap/>
          </w:tcPr>
          <w:p w14:paraId="7E6B4174" w14:textId="77777777" w:rsidR="008E4274" w:rsidRPr="00697615" w:rsidRDefault="008E4274" w:rsidP="008E4274">
            <w:pPr>
              <w:rPr>
                <w:rFonts w:eastAsia="Times New Roman"/>
                <w:sz w:val="20"/>
                <w:szCs w:val="20"/>
                <w:lang w:val="fr-FR"/>
              </w:rPr>
            </w:pPr>
          </w:p>
        </w:tc>
        <w:tc>
          <w:tcPr>
            <w:tcW w:w="1707" w:type="dxa"/>
            <w:tcBorders>
              <w:top w:val="nil"/>
              <w:bottom w:val="single" w:sz="4" w:space="0" w:color="auto"/>
            </w:tcBorders>
            <w:noWrap/>
          </w:tcPr>
          <w:p w14:paraId="73BAF992" w14:textId="77777777" w:rsidR="008E4274" w:rsidRPr="00697615" w:rsidRDefault="008E4274" w:rsidP="008E4274">
            <w:pPr>
              <w:jc w:val="center"/>
              <w:rPr>
                <w:sz w:val="20"/>
                <w:szCs w:val="20"/>
              </w:rPr>
            </w:pPr>
            <w:r w:rsidRPr="00697615">
              <w:rPr>
                <w:sz w:val="20"/>
                <w:szCs w:val="20"/>
              </w:rPr>
              <w:t>(55-61)</w:t>
            </w:r>
          </w:p>
        </w:tc>
        <w:tc>
          <w:tcPr>
            <w:tcW w:w="1440" w:type="dxa"/>
            <w:tcBorders>
              <w:top w:val="nil"/>
              <w:bottom w:val="single" w:sz="4" w:space="0" w:color="auto"/>
            </w:tcBorders>
            <w:noWrap/>
          </w:tcPr>
          <w:p w14:paraId="67054EBF" w14:textId="77777777" w:rsidR="008E4274" w:rsidRPr="00697615" w:rsidRDefault="008E4274" w:rsidP="008E4274">
            <w:pPr>
              <w:jc w:val="center"/>
              <w:rPr>
                <w:sz w:val="20"/>
                <w:szCs w:val="20"/>
              </w:rPr>
            </w:pPr>
            <w:r w:rsidRPr="00697615">
              <w:rPr>
                <w:sz w:val="20"/>
                <w:szCs w:val="20"/>
              </w:rPr>
              <w:t>(63-71)</w:t>
            </w:r>
          </w:p>
        </w:tc>
        <w:tc>
          <w:tcPr>
            <w:tcW w:w="1350" w:type="dxa"/>
            <w:tcBorders>
              <w:top w:val="nil"/>
              <w:bottom w:val="single" w:sz="4" w:space="0" w:color="auto"/>
            </w:tcBorders>
          </w:tcPr>
          <w:p w14:paraId="51AAE734" w14:textId="77777777" w:rsidR="008E4274" w:rsidRPr="00697615" w:rsidRDefault="008E4274" w:rsidP="008E4274">
            <w:pPr>
              <w:jc w:val="center"/>
              <w:rPr>
                <w:sz w:val="20"/>
                <w:szCs w:val="20"/>
              </w:rPr>
            </w:pPr>
            <w:r w:rsidRPr="00697615">
              <w:rPr>
                <w:sz w:val="20"/>
                <w:szCs w:val="20"/>
              </w:rPr>
              <w:t>(64-72)</w:t>
            </w:r>
          </w:p>
        </w:tc>
        <w:tc>
          <w:tcPr>
            <w:tcW w:w="1440" w:type="dxa"/>
            <w:tcBorders>
              <w:top w:val="nil"/>
              <w:bottom w:val="single" w:sz="4" w:space="0" w:color="auto"/>
            </w:tcBorders>
          </w:tcPr>
          <w:p w14:paraId="24748C5C" w14:textId="77777777" w:rsidR="008E4274" w:rsidRPr="00697615" w:rsidRDefault="008E4274" w:rsidP="008E4274">
            <w:pPr>
              <w:jc w:val="center"/>
              <w:rPr>
                <w:sz w:val="20"/>
                <w:szCs w:val="20"/>
              </w:rPr>
            </w:pPr>
            <w:r w:rsidRPr="00697615">
              <w:rPr>
                <w:sz w:val="20"/>
                <w:szCs w:val="20"/>
              </w:rPr>
              <w:t>(69-78)</w:t>
            </w:r>
          </w:p>
        </w:tc>
        <w:tc>
          <w:tcPr>
            <w:tcW w:w="972" w:type="dxa"/>
            <w:tcBorders>
              <w:top w:val="nil"/>
              <w:bottom w:val="single" w:sz="4" w:space="0" w:color="auto"/>
            </w:tcBorders>
          </w:tcPr>
          <w:p w14:paraId="2639706D"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49AD89F"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43750921"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7BEC07C2" w14:textId="77777777" w:rsidR="008E4274" w:rsidRPr="00697615" w:rsidRDefault="008E4274" w:rsidP="008E4274">
            <w:pPr>
              <w:rPr>
                <w:b/>
                <w:sz w:val="20"/>
                <w:szCs w:val="20"/>
              </w:rPr>
            </w:pPr>
          </w:p>
        </w:tc>
      </w:tr>
      <w:tr w:rsidR="00C43627" w:rsidRPr="00697615" w14:paraId="4F57EC42" w14:textId="77777777" w:rsidTr="008E4274">
        <w:trPr>
          <w:trHeight w:val="246"/>
        </w:trPr>
        <w:tc>
          <w:tcPr>
            <w:tcW w:w="2867" w:type="dxa"/>
            <w:tcBorders>
              <w:bottom w:val="nil"/>
            </w:tcBorders>
            <w:noWrap/>
          </w:tcPr>
          <w:p w14:paraId="7D7E3AA1" w14:textId="77777777" w:rsidR="00C43627" w:rsidRPr="00697615" w:rsidRDefault="00C43627" w:rsidP="008E4274">
            <w:pPr>
              <w:rPr>
                <w:rFonts w:eastAsia="Times New Roman"/>
                <w:sz w:val="20"/>
                <w:szCs w:val="20"/>
                <w:lang w:val="fr-FR"/>
              </w:rPr>
            </w:pPr>
            <w:r w:rsidRPr="00697615">
              <w:rPr>
                <w:rFonts w:eastAsia="Times New Roman"/>
                <w:sz w:val="20"/>
                <w:szCs w:val="20"/>
                <w:lang w:val="fr-FR"/>
              </w:rPr>
              <w:t xml:space="preserve">Large VLDL </w:t>
            </w:r>
            <w:proofErr w:type="spellStart"/>
            <w:r w:rsidRPr="00697615">
              <w:rPr>
                <w:rFonts w:eastAsia="Times New Roman"/>
                <w:sz w:val="20"/>
                <w:szCs w:val="20"/>
                <w:lang w:val="fr-FR"/>
              </w:rPr>
              <w:t>particles</w:t>
            </w:r>
            <w:proofErr w:type="spellEnd"/>
            <w:r w:rsidRPr="00697615">
              <w:rPr>
                <w:rFonts w:eastAsia="Times New Roman"/>
                <w:sz w:val="20"/>
                <w:szCs w:val="20"/>
                <w:lang w:val="fr-FR"/>
              </w:rPr>
              <w:t xml:space="preserve"> (</w:t>
            </w:r>
            <w:proofErr w:type="spellStart"/>
            <w:r w:rsidRPr="00697615">
              <w:rPr>
                <w:rFonts w:eastAsia="Times New Roman"/>
                <w:sz w:val="20"/>
                <w:szCs w:val="20"/>
                <w:lang w:val="fr-FR"/>
              </w:rPr>
              <w:t>nmol</w:t>
            </w:r>
            <w:proofErr w:type="spellEnd"/>
            <w:r w:rsidRPr="00697615">
              <w:rPr>
                <w:rFonts w:eastAsia="Times New Roman"/>
                <w:sz w:val="20"/>
                <w:szCs w:val="20"/>
                <w:lang w:val="fr-FR"/>
              </w:rPr>
              <w:t>/L)</w:t>
            </w:r>
          </w:p>
        </w:tc>
        <w:tc>
          <w:tcPr>
            <w:tcW w:w="1707" w:type="dxa"/>
            <w:tcBorders>
              <w:bottom w:val="nil"/>
            </w:tcBorders>
            <w:noWrap/>
          </w:tcPr>
          <w:p w14:paraId="6E9C2713" w14:textId="77777777" w:rsidR="00C43627" w:rsidRPr="00697615" w:rsidRDefault="00C43627" w:rsidP="008E4274">
            <w:pPr>
              <w:jc w:val="center"/>
              <w:rPr>
                <w:sz w:val="20"/>
                <w:szCs w:val="20"/>
              </w:rPr>
            </w:pPr>
            <w:r w:rsidRPr="00697615">
              <w:rPr>
                <w:sz w:val="20"/>
                <w:szCs w:val="20"/>
              </w:rPr>
              <w:t xml:space="preserve">5.21 </w:t>
            </w:r>
          </w:p>
        </w:tc>
        <w:tc>
          <w:tcPr>
            <w:tcW w:w="1440" w:type="dxa"/>
            <w:tcBorders>
              <w:bottom w:val="nil"/>
            </w:tcBorders>
            <w:noWrap/>
          </w:tcPr>
          <w:p w14:paraId="7793F604" w14:textId="77777777" w:rsidR="00C43627" w:rsidRPr="00697615" w:rsidRDefault="00C43627" w:rsidP="008E4274">
            <w:pPr>
              <w:jc w:val="center"/>
              <w:rPr>
                <w:sz w:val="20"/>
                <w:szCs w:val="20"/>
              </w:rPr>
            </w:pPr>
            <w:r w:rsidRPr="00697615">
              <w:rPr>
                <w:sz w:val="20"/>
                <w:szCs w:val="20"/>
              </w:rPr>
              <w:t xml:space="preserve">5.98 </w:t>
            </w:r>
          </w:p>
        </w:tc>
        <w:tc>
          <w:tcPr>
            <w:tcW w:w="1350" w:type="dxa"/>
            <w:tcBorders>
              <w:bottom w:val="nil"/>
            </w:tcBorders>
          </w:tcPr>
          <w:p w14:paraId="0251E9DF" w14:textId="77777777" w:rsidR="00C43627" w:rsidRPr="00697615" w:rsidRDefault="00C43627" w:rsidP="008E4274">
            <w:pPr>
              <w:jc w:val="center"/>
              <w:rPr>
                <w:sz w:val="20"/>
                <w:szCs w:val="20"/>
              </w:rPr>
            </w:pPr>
            <w:r w:rsidRPr="00697615">
              <w:rPr>
                <w:sz w:val="20"/>
                <w:szCs w:val="20"/>
              </w:rPr>
              <w:t xml:space="preserve">7.06 </w:t>
            </w:r>
          </w:p>
        </w:tc>
        <w:tc>
          <w:tcPr>
            <w:tcW w:w="1440" w:type="dxa"/>
            <w:tcBorders>
              <w:bottom w:val="nil"/>
            </w:tcBorders>
          </w:tcPr>
          <w:p w14:paraId="1B85D194" w14:textId="77777777" w:rsidR="00C43627" w:rsidRPr="00697615" w:rsidRDefault="00C43627" w:rsidP="008E4274">
            <w:pPr>
              <w:jc w:val="center"/>
              <w:rPr>
                <w:sz w:val="20"/>
                <w:szCs w:val="20"/>
              </w:rPr>
            </w:pPr>
            <w:r w:rsidRPr="00697615">
              <w:rPr>
                <w:sz w:val="20"/>
                <w:szCs w:val="20"/>
              </w:rPr>
              <w:t xml:space="preserve">7.86 </w:t>
            </w:r>
          </w:p>
        </w:tc>
        <w:tc>
          <w:tcPr>
            <w:tcW w:w="972" w:type="dxa"/>
            <w:tcBorders>
              <w:bottom w:val="nil"/>
            </w:tcBorders>
          </w:tcPr>
          <w:p w14:paraId="77C5CBC5" w14:textId="77777777" w:rsidR="00C43627" w:rsidRPr="00697615" w:rsidRDefault="00C43627" w:rsidP="008E4274">
            <w:pPr>
              <w:jc w:val="center"/>
              <w:rPr>
                <w:sz w:val="20"/>
                <w:szCs w:val="20"/>
              </w:rPr>
            </w:pPr>
            <w:r w:rsidRPr="00697615">
              <w:rPr>
                <w:sz w:val="20"/>
                <w:szCs w:val="20"/>
              </w:rPr>
              <w:t>51%</w:t>
            </w:r>
          </w:p>
        </w:tc>
        <w:tc>
          <w:tcPr>
            <w:tcW w:w="1643" w:type="dxa"/>
            <w:tcBorders>
              <w:bottom w:val="nil"/>
            </w:tcBorders>
          </w:tcPr>
          <w:p w14:paraId="7A272D76" w14:textId="77777777" w:rsidR="00C43627" w:rsidRPr="00697615" w:rsidRDefault="00C43627" w:rsidP="008E4274">
            <w:pPr>
              <w:jc w:val="center"/>
              <w:rPr>
                <w:sz w:val="20"/>
                <w:szCs w:val="20"/>
              </w:rPr>
            </w:pPr>
            <w:r w:rsidRPr="00697615">
              <w:rPr>
                <w:sz w:val="20"/>
                <w:szCs w:val="20"/>
              </w:rPr>
              <w:t>0.16</w:t>
            </w:r>
          </w:p>
        </w:tc>
        <w:tc>
          <w:tcPr>
            <w:tcW w:w="1643" w:type="dxa"/>
            <w:tcBorders>
              <w:bottom w:val="nil"/>
            </w:tcBorders>
          </w:tcPr>
          <w:p w14:paraId="4C081375" w14:textId="77777777" w:rsidR="00C43627" w:rsidRPr="00697615" w:rsidRDefault="00C43627" w:rsidP="008E4274">
            <w:pPr>
              <w:rPr>
                <w:rFonts w:eastAsia="Times New Roman"/>
                <w:sz w:val="20"/>
                <w:szCs w:val="20"/>
              </w:rPr>
            </w:pPr>
            <w:r w:rsidRPr="00697615">
              <w:rPr>
                <w:rFonts w:eastAsia="Times New Roman"/>
                <w:sz w:val="20"/>
                <w:szCs w:val="20"/>
              </w:rPr>
              <w:t>+0.0507 ± 0.0092</w:t>
            </w:r>
          </w:p>
        </w:tc>
        <w:tc>
          <w:tcPr>
            <w:tcW w:w="1450" w:type="dxa"/>
            <w:tcBorders>
              <w:bottom w:val="nil"/>
            </w:tcBorders>
            <w:noWrap/>
          </w:tcPr>
          <w:p w14:paraId="6CDF58A0" w14:textId="77777777" w:rsidR="00C43627" w:rsidRPr="00697615" w:rsidRDefault="00C43627" w:rsidP="008E4274">
            <w:pPr>
              <w:rPr>
                <w:b/>
                <w:sz w:val="20"/>
                <w:szCs w:val="20"/>
              </w:rPr>
            </w:pPr>
            <w:r w:rsidRPr="00697615">
              <w:rPr>
                <w:b/>
                <w:sz w:val="20"/>
                <w:szCs w:val="20"/>
              </w:rPr>
              <w:t>4 x 10</w:t>
            </w:r>
            <w:r w:rsidRPr="00697615">
              <w:rPr>
                <w:b/>
                <w:sz w:val="20"/>
                <w:szCs w:val="20"/>
                <w:vertAlign w:val="superscript"/>
              </w:rPr>
              <w:t>-8</w:t>
            </w:r>
          </w:p>
        </w:tc>
      </w:tr>
      <w:tr w:rsidR="008E4274" w:rsidRPr="00697615" w14:paraId="47333497" w14:textId="77777777" w:rsidTr="008E4274">
        <w:trPr>
          <w:trHeight w:val="378"/>
        </w:trPr>
        <w:tc>
          <w:tcPr>
            <w:tcW w:w="2867" w:type="dxa"/>
            <w:tcBorders>
              <w:top w:val="nil"/>
              <w:bottom w:val="single" w:sz="4" w:space="0" w:color="auto"/>
            </w:tcBorders>
            <w:noWrap/>
          </w:tcPr>
          <w:p w14:paraId="7B0F7CCF" w14:textId="77777777" w:rsidR="008E4274" w:rsidRPr="00697615" w:rsidRDefault="008E4274" w:rsidP="008E4274">
            <w:pPr>
              <w:rPr>
                <w:rFonts w:eastAsia="Times New Roman"/>
                <w:sz w:val="20"/>
                <w:szCs w:val="20"/>
                <w:lang w:val="fr-FR"/>
              </w:rPr>
            </w:pPr>
          </w:p>
        </w:tc>
        <w:tc>
          <w:tcPr>
            <w:tcW w:w="1707" w:type="dxa"/>
            <w:tcBorders>
              <w:top w:val="nil"/>
              <w:bottom w:val="single" w:sz="4" w:space="0" w:color="auto"/>
            </w:tcBorders>
            <w:noWrap/>
          </w:tcPr>
          <w:p w14:paraId="1C34136D" w14:textId="77777777" w:rsidR="008E4274" w:rsidRPr="00697615" w:rsidRDefault="008E4274" w:rsidP="008E4274">
            <w:pPr>
              <w:jc w:val="center"/>
              <w:rPr>
                <w:sz w:val="20"/>
                <w:szCs w:val="20"/>
              </w:rPr>
            </w:pPr>
            <w:r w:rsidRPr="00697615">
              <w:rPr>
                <w:sz w:val="20"/>
                <w:szCs w:val="20"/>
              </w:rPr>
              <w:t>(4.71-5.75)</w:t>
            </w:r>
          </w:p>
        </w:tc>
        <w:tc>
          <w:tcPr>
            <w:tcW w:w="1440" w:type="dxa"/>
            <w:tcBorders>
              <w:top w:val="nil"/>
              <w:bottom w:val="single" w:sz="4" w:space="0" w:color="auto"/>
            </w:tcBorders>
            <w:noWrap/>
          </w:tcPr>
          <w:p w14:paraId="14DA0AC0" w14:textId="77777777" w:rsidR="008E4274" w:rsidRPr="00697615" w:rsidRDefault="008E4274" w:rsidP="008E4274">
            <w:pPr>
              <w:jc w:val="center"/>
              <w:rPr>
                <w:sz w:val="20"/>
                <w:szCs w:val="20"/>
              </w:rPr>
            </w:pPr>
            <w:r w:rsidRPr="00697615">
              <w:rPr>
                <w:sz w:val="20"/>
                <w:szCs w:val="20"/>
              </w:rPr>
              <w:t>(5.34-6.7)</w:t>
            </w:r>
          </w:p>
        </w:tc>
        <w:tc>
          <w:tcPr>
            <w:tcW w:w="1350" w:type="dxa"/>
            <w:tcBorders>
              <w:top w:val="nil"/>
              <w:bottom w:val="single" w:sz="4" w:space="0" w:color="auto"/>
            </w:tcBorders>
          </w:tcPr>
          <w:p w14:paraId="0BDB2C8A" w14:textId="77777777" w:rsidR="008E4274" w:rsidRPr="00697615" w:rsidRDefault="008E4274" w:rsidP="008E4274">
            <w:pPr>
              <w:jc w:val="center"/>
              <w:rPr>
                <w:sz w:val="20"/>
                <w:szCs w:val="20"/>
              </w:rPr>
            </w:pPr>
            <w:r w:rsidRPr="00697615">
              <w:rPr>
                <w:sz w:val="20"/>
                <w:szCs w:val="20"/>
              </w:rPr>
              <w:t>(6.26-7.97)</w:t>
            </w:r>
          </w:p>
        </w:tc>
        <w:tc>
          <w:tcPr>
            <w:tcW w:w="1440" w:type="dxa"/>
            <w:tcBorders>
              <w:top w:val="nil"/>
              <w:bottom w:val="single" w:sz="4" w:space="0" w:color="auto"/>
            </w:tcBorders>
          </w:tcPr>
          <w:p w14:paraId="724853DD" w14:textId="77777777" w:rsidR="008E4274" w:rsidRPr="00697615" w:rsidRDefault="008E4274" w:rsidP="008E4274">
            <w:pPr>
              <w:jc w:val="center"/>
              <w:rPr>
                <w:sz w:val="20"/>
                <w:szCs w:val="20"/>
              </w:rPr>
            </w:pPr>
            <w:r w:rsidRPr="00697615">
              <w:rPr>
                <w:sz w:val="20"/>
                <w:szCs w:val="20"/>
              </w:rPr>
              <w:t>(6.92-8.92)</w:t>
            </w:r>
          </w:p>
        </w:tc>
        <w:tc>
          <w:tcPr>
            <w:tcW w:w="972" w:type="dxa"/>
            <w:tcBorders>
              <w:top w:val="nil"/>
              <w:bottom w:val="single" w:sz="4" w:space="0" w:color="auto"/>
            </w:tcBorders>
          </w:tcPr>
          <w:p w14:paraId="5BC64C28"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61647292"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658C3549"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4EE52116" w14:textId="77777777" w:rsidR="008E4274" w:rsidRPr="00697615" w:rsidRDefault="008E4274" w:rsidP="008E4274">
            <w:pPr>
              <w:rPr>
                <w:b/>
                <w:sz w:val="20"/>
                <w:szCs w:val="20"/>
              </w:rPr>
            </w:pPr>
          </w:p>
        </w:tc>
      </w:tr>
      <w:tr w:rsidR="00C43627" w:rsidRPr="00697615" w14:paraId="44F7736B" w14:textId="77777777" w:rsidTr="008E4274">
        <w:trPr>
          <w:trHeight w:val="272"/>
        </w:trPr>
        <w:tc>
          <w:tcPr>
            <w:tcW w:w="2867" w:type="dxa"/>
            <w:tcBorders>
              <w:bottom w:val="nil"/>
            </w:tcBorders>
            <w:noWrap/>
          </w:tcPr>
          <w:p w14:paraId="12755867" w14:textId="77777777" w:rsidR="00C43627" w:rsidRPr="00697615" w:rsidRDefault="00C43627" w:rsidP="008E4274">
            <w:pPr>
              <w:rPr>
                <w:rFonts w:eastAsia="Times New Roman"/>
                <w:sz w:val="20"/>
                <w:szCs w:val="20"/>
                <w:lang w:val="fr-FR"/>
              </w:rPr>
            </w:pPr>
            <w:r w:rsidRPr="00697615">
              <w:rPr>
                <w:rFonts w:eastAsia="Times New Roman"/>
                <w:sz w:val="20"/>
                <w:szCs w:val="20"/>
                <w:lang w:val="fr-FR"/>
              </w:rPr>
              <w:t xml:space="preserve">Total LDL </w:t>
            </w:r>
            <w:proofErr w:type="spellStart"/>
            <w:r w:rsidRPr="00697615">
              <w:rPr>
                <w:rFonts w:eastAsia="Times New Roman"/>
                <w:sz w:val="20"/>
                <w:szCs w:val="20"/>
                <w:lang w:val="fr-FR"/>
              </w:rPr>
              <w:t>particles</w:t>
            </w:r>
            <w:proofErr w:type="spellEnd"/>
            <w:r w:rsidRPr="00697615">
              <w:rPr>
                <w:rFonts w:eastAsia="Times New Roman"/>
                <w:sz w:val="20"/>
                <w:szCs w:val="20"/>
                <w:lang w:val="fr-FR"/>
              </w:rPr>
              <w:t xml:space="preserve"> (</w:t>
            </w:r>
            <w:proofErr w:type="spellStart"/>
            <w:r w:rsidRPr="00697615">
              <w:rPr>
                <w:rFonts w:eastAsia="Times New Roman"/>
                <w:sz w:val="20"/>
                <w:szCs w:val="20"/>
                <w:lang w:val="fr-FR"/>
              </w:rPr>
              <w:t>nmol</w:t>
            </w:r>
            <w:proofErr w:type="spellEnd"/>
            <w:r w:rsidRPr="00697615">
              <w:rPr>
                <w:rFonts w:eastAsia="Times New Roman"/>
                <w:sz w:val="20"/>
                <w:szCs w:val="20"/>
                <w:lang w:val="fr-FR"/>
              </w:rPr>
              <w:t>/L)</w:t>
            </w:r>
          </w:p>
        </w:tc>
        <w:tc>
          <w:tcPr>
            <w:tcW w:w="1707" w:type="dxa"/>
            <w:tcBorders>
              <w:bottom w:val="nil"/>
            </w:tcBorders>
            <w:noWrap/>
          </w:tcPr>
          <w:p w14:paraId="3ACD2F33" w14:textId="77777777" w:rsidR="00C43627" w:rsidRPr="00697615" w:rsidRDefault="00C43627" w:rsidP="008E4274">
            <w:pPr>
              <w:jc w:val="center"/>
              <w:rPr>
                <w:sz w:val="20"/>
                <w:szCs w:val="20"/>
              </w:rPr>
            </w:pPr>
            <w:r w:rsidRPr="00697615">
              <w:rPr>
                <w:sz w:val="20"/>
                <w:szCs w:val="20"/>
              </w:rPr>
              <w:t xml:space="preserve">1297 </w:t>
            </w:r>
          </w:p>
        </w:tc>
        <w:tc>
          <w:tcPr>
            <w:tcW w:w="1440" w:type="dxa"/>
            <w:tcBorders>
              <w:bottom w:val="nil"/>
            </w:tcBorders>
            <w:noWrap/>
          </w:tcPr>
          <w:p w14:paraId="6C9891D0" w14:textId="77777777" w:rsidR="00C43627" w:rsidRPr="00697615" w:rsidRDefault="00C43627" w:rsidP="008E4274">
            <w:pPr>
              <w:jc w:val="center"/>
              <w:rPr>
                <w:sz w:val="20"/>
                <w:szCs w:val="20"/>
              </w:rPr>
            </w:pPr>
            <w:r w:rsidRPr="00697615">
              <w:rPr>
                <w:sz w:val="20"/>
                <w:szCs w:val="20"/>
              </w:rPr>
              <w:t xml:space="preserve">1371 </w:t>
            </w:r>
          </w:p>
        </w:tc>
        <w:tc>
          <w:tcPr>
            <w:tcW w:w="1350" w:type="dxa"/>
            <w:tcBorders>
              <w:bottom w:val="nil"/>
            </w:tcBorders>
          </w:tcPr>
          <w:p w14:paraId="341ED40C" w14:textId="77777777" w:rsidR="00C43627" w:rsidRPr="00697615" w:rsidRDefault="00C43627" w:rsidP="008E4274">
            <w:pPr>
              <w:jc w:val="center"/>
              <w:rPr>
                <w:sz w:val="20"/>
                <w:szCs w:val="20"/>
              </w:rPr>
            </w:pPr>
            <w:r w:rsidRPr="00697615">
              <w:rPr>
                <w:sz w:val="20"/>
                <w:szCs w:val="20"/>
              </w:rPr>
              <w:t xml:space="preserve">1373 </w:t>
            </w:r>
          </w:p>
        </w:tc>
        <w:tc>
          <w:tcPr>
            <w:tcW w:w="1440" w:type="dxa"/>
            <w:tcBorders>
              <w:bottom w:val="nil"/>
            </w:tcBorders>
          </w:tcPr>
          <w:p w14:paraId="1DB99106" w14:textId="77777777" w:rsidR="00C43627" w:rsidRPr="00697615" w:rsidRDefault="00C43627" w:rsidP="008E4274">
            <w:pPr>
              <w:jc w:val="center"/>
              <w:rPr>
                <w:sz w:val="20"/>
                <w:szCs w:val="20"/>
              </w:rPr>
            </w:pPr>
            <w:r w:rsidRPr="00697615">
              <w:rPr>
                <w:sz w:val="20"/>
                <w:szCs w:val="20"/>
              </w:rPr>
              <w:t xml:space="preserve">1454 </w:t>
            </w:r>
          </w:p>
        </w:tc>
        <w:tc>
          <w:tcPr>
            <w:tcW w:w="972" w:type="dxa"/>
            <w:tcBorders>
              <w:bottom w:val="nil"/>
            </w:tcBorders>
          </w:tcPr>
          <w:p w14:paraId="72FD63A6" w14:textId="77777777" w:rsidR="00C43627" w:rsidRPr="00697615" w:rsidRDefault="00C43627" w:rsidP="008E4274">
            <w:pPr>
              <w:jc w:val="center"/>
              <w:rPr>
                <w:sz w:val="20"/>
                <w:szCs w:val="20"/>
              </w:rPr>
            </w:pPr>
            <w:r w:rsidRPr="00697615">
              <w:rPr>
                <w:sz w:val="20"/>
                <w:szCs w:val="20"/>
              </w:rPr>
              <w:t>12%</w:t>
            </w:r>
          </w:p>
        </w:tc>
        <w:tc>
          <w:tcPr>
            <w:tcW w:w="1643" w:type="dxa"/>
            <w:tcBorders>
              <w:bottom w:val="nil"/>
            </w:tcBorders>
          </w:tcPr>
          <w:p w14:paraId="7DE4DAA7" w14:textId="77777777" w:rsidR="00C43627" w:rsidRPr="00697615" w:rsidRDefault="00C43627" w:rsidP="008E4274">
            <w:pPr>
              <w:jc w:val="center"/>
              <w:rPr>
                <w:sz w:val="20"/>
                <w:szCs w:val="20"/>
              </w:rPr>
            </w:pPr>
            <w:r w:rsidRPr="00697615">
              <w:rPr>
                <w:sz w:val="20"/>
                <w:szCs w:val="20"/>
              </w:rPr>
              <w:t>0.15</w:t>
            </w:r>
          </w:p>
        </w:tc>
        <w:tc>
          <w:tcPr>
            <w:tcW w:w="1643" w:type="dxa"/>
            <w:tcBorders>
              <w:bottom w:val="nil"/>
            </w:tcBorders>
          </w:tcPr>
          <w:p w14:paraId="4FA5228B" w14:textId="77777777" w:rsidR="00C43627" w:rsidRPr="00697615" w:rsidRDefault="00C43627" w:rsidP="008E4274">
            <w:pPr>
              <w:rPr>
                <w:rFonts w:eastAsia="Times New Roman"/>
                <w:sz w:val="20"/>
                <w:szCs w:val="20"/>
              </w:rPr>
            </w:pPr>
            <w:r w:rsidRPr="00697615">
              <w:rPr>
                <w:rFonts w:eastAsia="Times New Roman"/>
                <w:sz w:val="20"/>
                <w:szCs w:val="20"/>
              </w:rPr>
              <w:t>+0.0135 ± 0.0026</w:t>
            </w:r>
          </w:p>
        </w:tc>
        <w:tc>
          <w:tcPr>
            <w:tcW w:w="1450" w:type="dxa"/>
            <w:tcBorders>
              <w:bottom w:val="nil"/>
            </w:tcBorders>
            <w:noWrap/>
          </w:tcPr>
          <w:p w14:paraId="0D2AFB4D" w14:textId="77777777" w:rsidR="00C43627" w:rsidRPr="00697615" w:rsidRDefault="00C43627" w:rsidP="008E4274">
            <w:pPr>
              <w:rPr>
                <w:b/>
                <w:sz w:val="20"/>
                <w:szCs w:val="20"/>
              </w:rPr>
            </w:pPr>
            <w:r w:rsidRPr="00697615">
              <w:rPr>
                <w:b/>
                <w:sz w:val="20"/>
                <w:szCs w:val="20"/>
              </w:rPr>
              <w:t>3 x 10</w:t>
            </w:r>
            <w:r w:rsidRPr="00697615">
              <w:rPr>
                <w:b/>
                <w:sz w:val="20"/>
                <w:szCs w:val="20"/>
                <w:vertAlign w:val="superscript"/>
              </w:rPr>
              <w:t>-7</w:t>
            </w:r>
          </w:p>
        </w:tc>
      </w:tr>
      <w:tr w:rsidR="008E4274" w:rsidRPr="00697615" w14:paraId="5FA01BF1" w14:textId="77777777" w:rsidTr="008E4274">
        <w:trPr>
          <w:trHeight w:val="320"/>
        </w:trPr>
        <w:tc>
          <w:tcPr>
            <w:tcW w:w="2867" w:type="dxa"/>
            <w:tcBorders>
              <w:top w:val="nil"/>
              <w:bottom w:val="single" w:sz="4" w:space="0" w:color="auto"/>
            </w:tcBorders>
            <w:noWrap/>
          </w:tcPr>
          <w:p w14:paraId="64139D6C" w14:textId="77777777" w:rsidR="008E4274" w:rsidRPr="00697615" w:rsidRDefault="008E4274" w:rsidP="008E4274">
            <w:pPr>
              <w:rPr>
                <w:rFonts w:eastAsia="Times New Roman"/>
                <w:sz w:val="20"/>
                <w:szCs w:val="20"/>
                <w:lang w:val="fr-FR"/>
              </w:rPr>
            </w:pPr>
          </w:p>
        </w:tc>
        <w:tc>
          <w:tcPr>
            <w:tcW w:w="1707" w:type="dxa"/>
            <w:tcBorders>
              <w:top w:val="nil"/>
              <w:bottom w:val="single" w:sz="4" w:space="0" w:color="auto"/>
            </w:tcBorders>
            <w:noWrap/>
          </w:tcPr>
          <w:p w14:paraId="5F8B11FF" w14:textId="77777777" w:rsidR="008E4274" w:rsidRPr="00697615" w:rsidRDefault="008E4274" w:rsidP="008E4274">
            <w:pPr>
              <w:jc w:val="center"/>
              <w:rPr>
                <w:sz w:val="20"/>
                <w:szCs w:val="20"/>
              </w:rPr>
            </w:pPr>
            <w:r w:rsidRPr="00697615">
              <w:rPr>
                <w:sz w:val="20"/>
                <w:szCs w:val="20"/>
              </w:rPr>
              <w:t>(1260-1335)</w:t>
            </w:r>
          </w:p>
        </w:tc>
        <w:tc>
          <w:tcPr>
            <w:tcW w:w="1440" w:type="dxa"/>
            <w:tcBorders>
              <w:top w:val="nil"/>
              <w:bottom w:val="single" w:sz="4" w:space="0" w:color="auto"/>
            </w:tcBorders>
            <w:noWrap/>
          </w:tcPr>
          <w:p w14:paraId="753E54B3" w14:textId="77777777" w:rsidR="008E4274" w:rsidRPr="00697615" w:rsidRDefault="008E4274" w:rsidP="008E4274">
            <w:pPr>
              <w:jc w:val="center"/>
              <w:rPr>
                <w:sz w:val="20"/>
                <w:szCs w:val="20"/>
              </w:rPr>
            </w:pPr>
            <w:r w:rsidRPr="00697615">
              <w:rPr>
                <w:sz w:val="20"/>
                <w:szCs w:val="20"/>
              </w:rPr>
              <w:t>(1327-1416)</w:t>
            </w:r>
          </w:p>
        </w:tc>
        <w:tc>
          <w:tcPr>
            <w:tcW w:w="1350" w:type="dxa"/>
            <w:tcBorders>
              <w:top w:val="nil"/>
              <w:bottom w:val="single" w:sz="4" w:space="0" w:color="auto"/>
            </w:tcBorders>
          </w:tcPr>
          <w:p w14:paraId="73445AE6" w14:textId="77777777" w:rsidR="008E4274" w:rsidRPr="00697615" w:rsidRDefault="008E4274" w:rsidP="008E4274">
            <w:pPr>
              <w:jc w:val="center"/>
              <w:rPr>
                <w:sz w:val="20"/>
                <w:szCs w:val="20"/>
              </w:rPr>
            </w:pPr>
            <w:r w:rsidRPr="00697615">
              <w:rPr>
                <w:sz w:val="20"/>
                <w:szCs w:val="20"/>
              </w:rPr>
              <w:t>(1327-1422)</w:t>
            </w:r>
          </w:p>
        </w:tc>
        <w:tc>
          <w:tcPr>
            <w:tcW w:w="1440" w:type="dxa"/>
            <w:tcBorders>
              <w:top w:val="nil"/>
              <w:bottom w:val="single" w:sz="4" w:space="0" w:color="auto"/>
            </w:tcBorders>
          </w:tcPr>
          <w:p w14:paraId="20601DC5" w14:textId="77777777" w:rsidR="008E4274" w:rsidRPr="00697615" w:rsidRDefault="008E4274" w:rsidP="008E4274">
            <w:pPr>
              <w:jc w:val="center"/>
              <w:rPr>
                <w:sz w:val="20"/>
                <w:szCs w:val="20"/>
              </w:rPr>
            </w:pPr>
            <w:r w:rsidRPr="00697615">
              <w:rPr>
                <w:sz w:val="20"/>
                <w:szCs w:val="20"/>
              </w:rPr>
              <w:t>(1402-1508)</w:t>
            </w:r>
          </w:p>
        </w:tc>
        <w:tc>
          <w:tcPr>
            <w:tcW w:w="972" w:type="dxa"/>
            <w:tcBorders>
              <w:top w:val="nil"/>
              <w:bottom w:val="single" w:sz="4" w:space="0" w:color="auto"/>
            </w:tcBorders>
          </w:tcPr>
          <w:p w14:paraId="2262DDEB"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45E8418F"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A27E5D6"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67A9293E" w14:textId="77777777" w:rsidR="008E4274" w:rsidRPr="00697615" w:rsidRDefault="008E4274" w:rsidP="008E4274">
            <w:pPr>
              <w:rPr>
                <w:b/>
                <w:sz w:val="20"/>
                <w:szCs w:val="20"/>
              </w:rPr>
            </w:pPr>
          </w:p>
        </w:tc>
      </w:tr>
      <w:tr w:rsidR="00C43627" w:rsidRPr="00697615" w14:paraId="446E90B3" w14:textId="77777777" w:rsidTr="008E4274">
        <w:trPr>
          <w:trHeight w:val="118"/>
        </w:trPr>
        <w:tc>
          <w:tcPr>
            <w:tcW w:w="2867" w:type="dxa"/>
            <w:tcBorders>
              <w:bottom w:val="nil"/>
            </w:tcBorders>
            <w:noWrap/>
          </w:tcPr>
          <w:p w14:paraId="1C5CE663" w14:textId="77777777" w:rsidR="00C43627" w:rsidRPr="00697615" w:rsidRDefault="00C43627" w:rsidP="008E4274">
            <w:pPr>
              <w:rPr>
                <w:rFonts w:eastAsia="Times New Roman"/>
                <w:sz w:val="20"/>
                <w:szCs w:val="20"/>
              </w:rPr>
            </w:pPr>
            <w:r w:rsidRPr="00697615">
              <w:rPr>
                <w:rFonts w:eastAsia="Times New Roman"/>
                <w:sz w:val="20"/>
                <w:szCs w:val="20"/>
              </w:rPr>
              <w:t>Small LDL particles (</w:t>
            </w:r>
            <w:proofErr w:type="spellStart"/>
            <w:r w:rsidRPr="00697615">
              <w:rPr>
                <w:rFonts w:eastAsia="Times New Roman"/>
                <w:sz w:val="20"/>
                <w:szCs w:val="20"/>
              </w:rPr>
              <w:t>nmol</w:t>
            </w:r>
            <w:proofErr w:type="spellEnd"/>
            <w:r w:rsidRPr="00697615">
              <w:rPr>
                <w:rFonts w:eastAsia="Times New Roman"/>
                <w:sz w:val="20"/>
                <w:szCs w:val="20"/>
              </w:rPr>
              <w:t>/L)</w:t>
            </w:r>
          </w:p>
        </w:tc>
        <w:tc>
          <w:tcPr>
            <w:tcW w:w="1707" w:type="dxa"/>
            <w:tcBorders>
              <w:bottom w:val="nil"/>
            </w:tcBorders>
            <w:noWrap/>
          </w:tcPr>
          <w:p w14:paraId="32FF24C7" w14:textId="77777777" w:rsidR="00C43627" w:rsidRPr="00697615" w:rsidRDefault="00C43627" w:rsidP="008E4274">
            <w:pPr>
              <w:jc w:val="center"/>
              <w:rPr>
                <w:sz w:val="20"/>
                <w:szCs w:val="20"/>
              </w:rPr>
            </w:pPr>
            <w:r w:rsidRPr="00697615">
              <w:rPr>
                <w:sz w:val="20"/>
                <w:szCs w:val="20"/>
              </w:rPr>
              <w:t xml:space="preserve">574 </w:t>
            </w:r>
          </w:p>
        </w:tc>
        <w:tc>
          <w:tcPr>
            <w:tcW w:w="1440" w:type="dxa"/>
            <w:tcBorders>
              <w:bottom w:val="nil"/>
            </w:tcBorders>
            <w:noWrap/>
          </w:tcPr>
          <w:p w14:paraId="0132C4B5" w14:textId="77777777" w:rsidR="00C43627" w:rsidRPr="00697615" w:rsidRDefault="00C43627" w:rsidP="008E4274">
            <w:pPr>
              <w:jc w:val="center"/>
              <w:rPr>
                <w:sz w:val="20"/>
                <w:szCs w:val="20"/>
              </w:rPr>
            </w:pPr>
            <w:r w:rsidRPr="00697615">
              <w:rPr>
                <w:sz w:val="20"/>
                <w:szCs w:val="20"/>
              </w:rPr>
              <w:t xml:space="preserve">709 </w:t>
            </w:r>
          </w:p>
        </w:tc>
        <w:tc>
          <w:tcPr>
            <w:tcW w:w="1350" w:type="dxa"/>
            <w:tcBorders>
              <w:bottom w:val="nil"/>
            </w:tcBorders>
          </w:tcPr>
          <w:p w14:paraId="13B10223" w14:textId="77777777" w:rsidR="00C43627" w:rsidRPr="00697615" w:rsidRDefault="00C43627" w:rsidP="008E4274">
            <w:pPr>
              <w:jc w:val="center"/>
              <w:rPr>
                <w:sz w:val="20"/>
                <w:szCs w:val="20"/>
              </w:rPr>
            </w:pPr>
            <w:r w:rsidRPr="00697615">
              <w:rPr>
                <w:sz w:val="20"/>
                <w:szCs w:val="20"/>
              </w:rPr>
              <w:t xml:space="preserve">754 </w:t>
            </w:r>
          </w:p>
        </w:tc>
        <w:tc>
          <w:tcPr>
            <w:tcW w:w="1440" w:type="dxa"/>
            <w:tcBorders>
              <w:bottom w:val="nil"/>
            </w:tcBorders>
          </w:tcPr>
          <w:p w14:paraId="08ABBCE8" w14:textId="77777777" w:rsidR="00C43627" w:rsidRPr="00697615" w:rsidRDefault="00C43627" w:rsidP="008E4274">
            <w:pPr>
              <w:jc w:val="center"/>
              <w:rPr>
                <w:sz w:val="20"/>
                <w:szCs w:val="20"/>
              </w:rPr>
            </w:pPr>
            <w:r w:rsidRPr="00697615">
              <w:rPr>
                <w:sz w:val="20"/>
                <w:szCs w:val="20"/>
              </w:rPr>
              <w:t xml:space="preserve">811 </w:t>
            </w:r>
          </w:p>
        </w:tc>
        <w:tc>
          <w:tcPr>
            <w:tcW w:w="972" w:type="dxa"/>
            <w:tcBorders>
              <w:bottom w:val="nil"/>
            </w:tcBorders>
          </w:tcPr>
          <w:p w14:paraId="3F7AB423" w14:textId="77777777" w:rsidR="00C43627" w:rsidRPr="00697615" w:rsidRDefault="00C43627" w:rsidP="008E4274">
            <w:pPr>
              <w:jc w:val="center"/>
              <w:rPr>
                <w:sz w:val="20"/>
                <w:szCs w:val="20"/>
              </w:rPr>
            </w:pPr>
            <w:r w:rsidRPr="00697615">
              <w:rPr>
                <w:sz w:val="20"/>
                <w:szCs w:val="20"/>
              </w:rPr>
              <w:t>41%</w:t>
            </w:r>
          </w:p>
        </w:tc>
        <w:tc>
          <w:tcPr>
            <w:tcW w:w="1643" w:type="dxa"/>
            <w:tcBorders>
              <w:bottom w:val="nil"/>
            </w:tcBorders>
          </w:tcPr>
          <w:p w14:paraId="615D661C" w14:textId="77777777" w:rsidR="00C43627" w:rsidRPr="00697615" w:rsidRDefault="00C43627" w:rsidP="008E4274">
            <w:pPr>
              <w:jc w:val="center"/>
              <w:rPr>
                <w:sz w:val="20"/>
                <w:szCs w:val="20"/>
              </w:rPr>
            </w:pPr>
            <w:r w:rsidRPr="00697615">
              <w:rPr>
                <w:sz w:val="20"/>
                <w:szCs w:val="20"/>
              </w:rPr>
              <w:t>0.18</w:t>
            </w:r>
          </w:p>
        </w:tc>
        <w:tc>
          <w:tcPr>
            <w:tcW w:w="1643" w:type="dxa"/>
            <w:tcBorders>
              <w:bottom w:val="nil"/>
            </w:tcBorders>
          </w:tcPr>
          <w:p w14:paraId="57233BF4" w14:textId="77777777" w:rsidR="00C43627" w:rsidRPr="00697615" w:rsidRDefault="00C43627" w:rsidP="008E4274">
            <w:pPr>
              <w:rPr>
                <w:rFonts w:eastAsia="Times New Roman"/>
                <w:sz w:val="20"/>
                <w:szCs w:val="20"/>
              </w:rPr>
            </w:pPr>
            <w:r w:rsidRPr="00697615">
              <w:rPr>
                <w:rFonts w:eastAsia="Times New Roman"/>
                <w:sz w:val="20"/>
                <w:szCs w:val="20"/>
              </w:rPr>
              <w:t>+0.0420 ± 0.0068</w:t>
            </w:r>
          </w:p>
        </w:tc>
        <w:tc>
          <w:tcPr>
            <w:tcW w:w="1450" w:type="dxa"/>
            <w:tcBorders>
              <w:bottom w:val="nil"/>
            </w:tcBorders>
            <w:noWrap/>
          </w:tcPr>
          <w:p w14:paraId="7DBFDC2C" w14:textId="77777777" w:rsidR="00C43627" w:rsidRPr="00697615" w:rsidRDefault="00C43627" w:rsidP="008E4274">
            <w:pPr>
              <w:rPr>
                <w:b/>
                <w:sz w:val="20"/>
                <w:szCs w:val="20"/>
              </w:rPr>
            </w:pPr>
            <w:r w:rsidRPr="00697615">
              <w:rPr>
                <w:b/>
                <w:sz w:val="20"/>
                <w:szCs w:val="20"/>
              </w:rPr>
              <w:t>1 x 10</w:t>
            </w:r>
            <w:r w:rsidRPr="00697615">
              <w:rPr>
                <w:b/>
                <w:sz w:val="20"/>
                <w:szCs w:val="20"/>
                <w:vertAlign w:val="superscript"/>
              </w:rPr>
              <w:t>-9</w:t>
            </w:r>
          </w:p>
        </w:tc>
      </w:tr>
      <w:tr w:rsidR="008E4274" w:rsidRPr="00697615" w14:paraId="5F5566A6" w14:textId="77777777" w:rsidTr="008E4274">
        <w:trPr>
          <w:trHeight w:val="384"/>
        </w:trPr>
        <w:tc>
          <w:tcPr>
            <w:tcW w:w="2867" w:type="dxa"/>
            <w:tcBorders>
              <w:top w:val="nil"/>
              <w:bottom w:val="single" w:sz="4" w:space="0" w:color="auto"/>
            </w:tcBorders>
            <w:noWrap/>
          </w:tcPr>
          <w:p w14:paraId="60B201A9"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27F69A0C" w14:textId="77777777" w:rsidR="008E4274" w:rsidRPr="00697615" w:rsidRDefault="008E4274" w:rsidP="008E4274">
            <w:pPr>
              <w:jc w:val="center"/>
              <w:rPr>
                <w:sz w:val="20"/>
                <w:szCs w:val="20"/>
              </w:rPr>
            </w:pPr>
            <w:r w:rsidRPr="00697615">
              <w:rPr>
                <w:sz w:val="20"/>
                <w:szCs w:val="20"/>
              </w:rPr>
              <w:t>(532-618)</w:t>
            </w:r>
          </w:p>
        </w:tc>
        <w:tc>
          <w:tcPr>
            <w:tcW w:w="1440" w:type="dxa"/>
            <w:tcBorders>
              <w:top w:val="nil"/>
              <w:bottom w:val="single" w:sz="4" w:space="0" w:color="auto"/>
            </w:tcBorders>
            <w:noWrap/>
          </w:tcPr>
          <w:p w14:paraId="3A80762E" w14:textId="77777777" w:rsidR="008E4274" w:rsidRPr="00697615" w:rsidRDefault="008E4274" w:rsidP="008E4274">
            <w:pPr>
              <w:jc w:val="center"/>
              <w:rPr>
                <w:sz w:val="20"/>
                <w:szCs w:val="20"/>
              </w:rPr>
            </w:pPr>
            <w:r w:rsidRPr="00697615">
              <w:rPr>
                <w:sz w:val="20"/>
                <w:szCs w:val="20"/>
              </w:rPr>
              <w:t>(652-772)</w:t>
            </w:r>
          </w:p>
        </w:tc>
        <w:tc>
          <w:tcPr>
            <w:tcW w:w="1350" w:type="dxa"/>
            <w:tcBorders>
              <w:top w:val="nil"/>
              <w:bottom w:val="single" w:sz="4" w:space="0" w:color="auto"/>
            </w:tcBorders>
          </w:tcPr>
          <w:p w14:paraId="6D42A8E9" w14:textId="77777777" w:rsidR="008E4274" w:rsidRPr="00697615" w:rsidRDefault="008E4274" w:rsidP="008E4274">
            <w:pPr>
              <w:jc w:val="center"/>
              <w:rPr>
                <w:sz w:val="20"/>
                <w:szCs w:val="20"/>
              </w:rPr>
            </w:pPr>
            <w:r w:rsidRPr="00697615">
              <w:rPr>
                <w:sz w:val="20"/>
                <w:szCs w:val="20"/>
              </w:rPr>
              <w:t>(690-825)</w:t>
            </w:r>
          </w:p>
        </w:tc>
        <w:tc>
          <w:tcPr>
            <w:tcW w:w="1440" w:type="dxa"/>
            <w:tcBorders>
              <w:top w:val="nil"/>
              <w:bottom w:val="single" w:sz="4" w:space="0" w:color="auto"/>
            </w:tcBorders>
          </w:tcPr>
          <w:p w14:paraId="3156E98F" w14:textId="77777777" w:rsidR="008E4274" w:rsidRPr="00697615" w:rsidRDefault="008E4274" w:rsidP="008E4274">
            <w:pPr>
              <w:jc w:val="center"/>
              <w:rPr>
                <w:sz w:val="20"/>
                <w:szCs w:val="20"/>
              </w:rPr>
            </w:pPr>
            <w:r w:rsidRPr="00697615">
              <w:rPr>
                <w:sz w:val="20"/>
                <w:szCs w:val="20"/>
              </w:rPr>
              <w:t>(738-891)</w:t>
            </w:r>
          </w:p>
        </w:tc>
        <w:tc>
          <w:tcPr>
            <w:tcW w:w="972" w:type="dxa"/>
            <w:tcBorders>
              <w:top w:val="nil"/>
              <w:bottom w:val="single" w:sz="4" w:space="0" w:color="auto"/>
            </w:tcBorders>
          </w:tcPr>
          <w:p w14:paraId="6E4AD09D"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473203AE"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64C412BC"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510F9F0C" w14:textId="77777777" w:rsidR="008E4274" w:rsidRPr="00697615" w:rsidRDefault="008E4274" w:rsidP="008E4274">
            <w:pPr>
              <w:rPr>
                <w:b/>
                <w:sz w:val="20"/>
                <w:szCs w:val="20"/>
              </w:rPr>
            </w:pPr>
          </w:p>
        </w:tc>
      </w:tr>
      <w:tr w:rsidR="00C43627" w:rsidRPr="00697615" w14:paraId="3FFD078C" w14:textId="77777777" w:rsidTr="008E4274">
        <w:trPr>
          <w:trHeight w:val="182"/>
        </w:trPr>
        <w:tc>
          <w:tcPr>
            <w:tcW w:w="2867" w:type="dxa"/>
            <w:tcBorders>
              <w:bottom w:val="nil"/>
            </w:tcBorders>
            <w:noWrap/>
          </w:tcPr>
          <w:p w14:paraId="6A4FDF98" w14:textId="77777777" w:rsidR="00C43627" w:rsidRPr="00697615" w:rsidRDefault="00C43627" w:rsidP="008E4274">
            <w:pPr>
              <w:rPr>
                <w:rFonts w:eastAsia="Times New Roman"/>
                <w:sz w:val="20"/>
                <w:szCs w:val="20"/>
                <w:lang w:val="fr-FR"/>
              </w:rPr>
            </w:pPr>
            <w:r w:rsidRPr="00697615">
              <w:rPr>
                <w:rFonts w:eastAsia="Times New Roman"/>
                <w:sz w:val="20"/>
                <w:szCs w:val="20"/>
                <w:lang w:val="fr-FR"/>
              </w:rPr>
              <w:t xml:space="preserve">Large HDL </w:t>
            </w:r>
            <w:proofErr w:type="spellStart"/>
            <w:r w:rsidRPr="00697615">
              <w:rPr>
                <w:rFonts w:eastAsia="Times New Roman"/>
                <w:sz w:val="20"/>
                <w:szCs w:val="20"/>
                <w:lang w:val="fr-FR"/>
              </w:rPr>
              <w:t>particles</w:t>
            </w:r>
            <w:proofErr w:type="spellEnd"/>
            <w:r w:rsidRPr="00697615">
              <w:rPr>
                <w:rFonts w:eastAsia="Times New Roman"/>
                <w:sz w:val="20"/>
                <w:szCs w:val="20"/>
                <w:lang w:val="fr-FR"/>
              </w:rPr>
              <w:t xml:space="preserve"> (µmol/L)</w:t>
            </w:r>
          </w:p>
        </w:tc>
        <w:tc>
          <w:tcPr>
            <w:tcW w:w="1707" w:type="dxa"/>
            <w:tcBorders>
              <w:bottom w:val="nil"/>
            </w:tcBorders>
            <w:noWrap/>
          </w:tcPr>
          <w:p w14:paraId="1541BCA3" w14:textId="77777777" w:rsidR="00C43627" w:rsidRPr="00697615" w:rsidRDefault="00C43627" w:rsidP="008E4274">
            <w:pPr>
              <w:jc w:val="center"/>
              <w:rPr>
                <w:sz w:val="20"/>
                <w:szCs w:val="20"/>
              </w:rPr>
            </w:pPr>
            <w:r w:rsidRPr="00697615">
              <w:rPr>
                <w:sz w:val="20"/>
                <w:szCs w:val="20"/>
              </w:rPr>
              <w:t xml:space="preserve">3.51 </w:t>
            </w:r>
          </w:p>
        </w:tc>
        <w:tc>
          <w:tcPr>
            <w:tcW w:w="1440" w:type="dxa"/>
            <w:tcBorders>
              <w:bottom w:val="nil"/>
            </w:tcBorders>
            <w:noWrap/>
          </w:tcPr>
          <w:p w14:paraId="15EE7AB4" w14:textId="77777777" w:rsidR="00C43627" w:rsidRPr="00697615" w:rsidRDefault="00C43627" w:rsidP="008E4274">
            <w:pPr>
              <w:jc w:val="center"/>
              <w:rPr>
                <w:sz w:val="20"/>
                <w:szCs w:val="20"/>
              </w:rPr>
            </w:pPr>
            <w:r w:rsidRPr="00697615">
              <w:rPr>
                <w:sz w:val="20"/>
                <w:szCs w:val="20"/>
              </w:rPr>
              <w:t xml:space="preserve">3.06 </w:t>
            </w:r>
          </w:p>
        </w:tc>
        <w:tc>
          <w:tcPr>
            <w:tcW w:w="1350" w:type="dxa"/>
            <w:tcBorders>
              <w:bottom w:val="nil"/>
            </w:tcBorders>
          </w:tcPr>
          <w:p w14:paraId="78E61BC9" w14:textId="77777777" w:rsidR="00C43627" w:rsidRPr="00697615" w:rsidRDefault="00C43627" w:rsidP="008E4274">
            <w:pPr>
              <w:jc w:val="center"/>
              <w:rPr>
                <w:sz w:val="20"/>
                <w:szCs w:val="20"/>
              </w:rPr>
            </w:pPr>
            <w:r w:rsidRPr="00697615">
              <w:rPr>
                <w:sz w:val="20"/>
                <w:szCs w:val="20"/>
              </w:rPr>
              <w:t xml:space="preserve">2.99 </w:t>
            </w:r>
          </w:p>
        </w:tc>
        <w:tc>
          <w:tcPr>
            <w:tcW w:w="1440" w:type="dxa"/>
            <w:tcBorders>
              <w:bottom w:val="nil"/>
            </w:tcBorders>
          </w:tcPr>
          <w:p w14:paraId="2EC4EA67" w14:textId="77777777" w:rsidR="00C43627" w:rsidRPr="00697615" w:rsidRDefault="00C43627" w:rsidP="008E4274">
            <w:pPr>
              <w:jc w:val="center"/>
              <w:rPr>
                <w:sz w:val="20"/>
                <w:szCs w:val="20"/>
              </w:rPr>
            </w:pPr>
            <w:r w:rsidRPr="00697615">
              <w:rPr>
                <w:sz w:val="20"/>
                <w:szCs w:val="20"/>
              </w:rPr>
              <w:t xml:space="preserve">2.81 </w:t>
            </w:r>
          </w:p>
        </w:tc>
        <w:tc>
          <w:tcPr>
            <w:tcW w:w="972" w:type="dxa"/>
            <w:tcBorders>
              <w:bottom w:val="nil"/>
            </w:tcBorders>
          </w:tcPr>
          <w:p w14:paraId="536138F9" w14:textId="77777777" w:rsidR="00C43627" w:rsidRPr="00697615" w:rsidRDefault="00C43627" w:rsidP="008E4274">
            <w:pPr>
              <w:jc w:val="center"/>
              <w:rPr>
                <w:sz w:val="20"/>
                <w:szCs w:val="20"/>
              </w:rPr>
            </w:pPr>
            <w:r w:rsidRPr="00697615">
              <w:rPr>
                <w:sz w:val="20"/>
                <w:szCs w:val="20"/>
              </w:rPr>
              <w:t>20%</w:t>
            </w:r>
          </w:p>
        </w:tc>
        <w:tc>
          <w:tcPr>
            <w:tcW w:w="1643" w:type="dxa"/>
            <w:tcBorders>
              <w:bottom w:val="nil"/>
            </w:tcBorders>
          </w:tcPr>
          <w:p w14:paraId="53D39434" w14:textId="77777777" w:rsidR="00C43627" w:rsidRPr="00697615" w:rsidRDefault="00C43627" w:rsidP="008E4274">
            <w:pPr>
              <w:jc w:val="center"/>
              <w:rPr>
                <w:sz w:val="20"/>
                <w:szCs w:val="20"/>
              </w:rPr>
            </w:pPr>
            <w:r w:rsidRPr="00697615">
              <w:rPr>
                <w:sz w:val="20"/>
                <w:szCs w:val="20"/>
              </w:rPr>
              <w:t>-0.16</w:t>
            </w:r>
          </w:p>
        </w:tc>
        <w:tc>
          <w:tcPr>
            <w:tcW w:w="1643" w:type="dxa"/>
            <w:tcBorders>
              <w:bottom w:val="nil"/>
            </w:tcBorders>
          </w:tcPr>
          <w:p w14:paraId="76E9705F" w14:textId="77777777" w:rsidR="00C43627" w:rsidRPr="00697615" w:rsidRDefault="00C43627" w:rsidP="008E4274">
            <w:pPr>
              <w:rPr>
                <w:rFonts w:eastAsia="Times New Roman"/>
                <w:sz w:val="20"/>
                <w:szCs w:val="20"/>
              </w:rPr>
            </w:pPr>
            <w:r w:rsidRPr="00697615">
              <w:rPr>
                <w:rFonts w:eastAsia="Times New Roman"/>
                <w:sz w:val="20"/>
                <w:szCs w:val="20"/>
              </w:rPr>
              <w:t>-0.0263 ± 0.0055</w:t>
            </w:r>
          </w:p>
        </w:tc>
        <w:tc>
          <w:tcPr>
            <w:tcW w:w="1450" w:type="dxa"/>
            <w:tcBorders>
              <w:bottom w:val="nil"/>
            </w:tcBorders>
            <w:noWrap/>
          </w:tcPr>
          <w:p w14:paraId="7488D269" w14:textId="77777777" w:rsidR="00C43627" w:rsidRPr="00697615" w:rsidRDefault="00C43627" w:rsidP="008E4274">
            <w:pPr>
              <w:rPr>
                <w:b/>
                <w:sz w:val="20"/>
                <w:szCs w:val="20"/>
              </w:rPr>
            </w:pPr>
            <w:r w:rsidRPr="00697615">
              <w:rPr>
                <w:b/>
                <w:sz w:val="20"/>
                <w:szCs w:val="20"/>
              </w:rPr>
              <w:t>2 x 10</w:t>
            </w:r>
            <w:r w:rsidRPr="00697615">
              <w:rPr>
                <w:b/>
                <w:sz w:val="20"/>
                <w:szCs w:val="20"/>
                <w:vertAlign w:val="superscript"/>
              </w:rPr>
              <w:t>-6</w:t>
            </w:r>
          </w:p>
        </w:tc>
      </w:tr>
      <w:tr w:rsidR="008E4274" w:rsidRPr="00697615" w14:paraId="435ABCFD" w14:textId="77777777" w:rsidTr="008E4274">
        <w:trPr>
          <w:trHeight w:val="320"/>
        </w:trPr>
        <w:tc>
          <w:tcPr>
            <w:tcW w:w="2867" w:type="dxa"/>
            <w:tcBorders>
              <w:top w:val="nil"/>
              <w:bottom w:val="single" w:sz="4" w:space="0" w:color="auto"/>
            </w:tcBorders>
            <w:noWrap/>
          </w:tcPr>
          <w:p w14:paraId="69175402" w14:textId="77777777" w:rsidR="008E4274" w:rsidRPr="00697615" w:rsidRDefault="008E4274" w:rsidP="008E4274">
            <w:pPr>
              <w:rPr>
                <w:rFonts w:eastAsia="Times New Roman"/>
                <w:sz w:val="20"/>
                <w:szCs w:val="20"/>
                <w:lang w:val="fr-FR"/>
              </w:rPr>
            </w:pPr>
          </w:p>
        </w:tc>
        <w:tc>
          <w:tcPr>
            <w:tcW w:w="1707" w:type="dxa"/>
            <w:tcBorders>
              <w:top w:val="nil"/>
              <w:bottom w:val="single" w:sz="4" w:space="0" w:color="auto"/>
            </w:tcBorders>
            <w:noWrap/>
          </w:tcPr>
          <w:p w14:paraId="3EFEBBE0" w14:textId="77777777" w:rsidR="008E4274" w:rsidRPr="00697615" w:rsidRDefault="008E4274" w:rsidP="008E4274">
            <w:pPr>
              <w:jc w:val="center"/>
              <w:rPr>
                <w:sz w:val="20"/>
                <w:szCs w:val="20"/>
              </w:rPr>
            </w:pPr>
            <w:r w:rsidRPr="00697615">
              <w:rPr>
                <w:sz w:val="20"/>
                <w:szCs w:val="20"/>
              </w:rPr>
              <w:t>(3.31-3.73)</w:t>
            </w:r>
          </w:p>
        </w:tc>
        <w:tc>
          <w:tcPr>
            <w:tcW w:w="1440" w:type="dxa"/>
            <w:tcBorders>
              <w:top w:val="nil"/>
              <w:bottom w:val="single" w:sz="4" w:space="0" w:color="auto"/>
            </w:tcBorders>
            <w:noWrap/>
          </w:tcPr>
          <w:p w14:paraId="4D7A5079" w14:textId="77777777" w:rsidR="008E4274" w:rsidRPr="00697615" w:rsidRDefault="008E4274" w:rsidP="008E4274">
            <w:pPr>
              <w:jc w:val="center"/>
              <w:rPr>
                <w:sz w:val="20"/>
                <w:szCs w:val="20"/>
              </w:rPr>
            </w:pPr>
            <w:r w:rsidRPr="00697615">
              <w:rPr>
                <w:sz w:val="20"/>
                <w:szCs w:val="20"/>
              </w:rPr>
              <w:t>(2.86-3.28)</w:t>
            </w:r>
          </w:p>
        </w:tc>
        <w:tc>
          <w:tcPr>
            <w:tcW w:w="1350" w:type="dxa"/>
            <w:tcBorders>
              <w:top w:val="nil"/>
              <w:bottom w:val="single" w:sz="4" w:space="0" w:color="auto"/>
            </w:tcBorders>
          </w:tcPr>
          <w:p w14:paraId="686E1276" w14:textId="77777777" w:rsidR="008E4274" w:rsidRPr="00697615" w:rsidRDefault="008E4274" w:rsidP="008E4274">
            <w:pPr>
              <w:jc w:val="center"/>
              <w:rPr>
                <w:sz w:val="20"/>
                <w:szCs w:val="20"/>
              </w:rPr>
            </w:pPr>
            <w:r w:rsidRPr="00697615">
              <w:rPr>
                <w:sz w:val="20"/>
                <w:szCs w:val="20"/>
              </w:rPr>
              <w:t>(2.78-3.21)</w:t>
            </w:r>
          </w:p>
        </w:tc>
        <w:tc>
          <w:tcPr>
            <w:tcW w:w="1440" w:type="dxa"/>
            <w:tcBorders>
              <w:top w:val="nil"/>
              <w:bottom w:val="single" w:sz="4" w:space="0" w:color="auto"/>
            </w:tcBorders>
          </w:tcPr>
          <w:p w14:paraId="61C73745" w14:textId="77777777" w:rsidR="008E4274" w:rsidRPr="00697615" w:rsidRDefault="008E4274" w:rsidP="008E4274">
            <w:pPr>
              <w:jc w:val="center"/>
              <w:rPr>
                <w:sz w:val="20"/>
                <w:szCs w:val="20"/>
              </w:rPr>
            </w:pPr>
            <w:r w:rsidRPr="00697615">
              <w:rPr>
                <w:sz w:val="20"/>
                <w:szCs w:val="20"/>
              </w:rPr>
              <w:t>(2.61-3.04)</w:t>
            </w:r>
          </w:p>
        </w:tc>
        <w:tc>
          <w:tcPr>
            <w:tcW w:w="972" w:type="dxa"/>
            <w:tcBorders>
              <w:top w:val="nil"/>
              <w:bottom w:val="single" w:sz="4" w:space="0" w:color="auto"/>
            </w:tcBorders>
          </w:tcPr>
          <w:p w14:paraId="32A03C51"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4836B8A1"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655E415"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581BF389" w14:textId="77777777" w:rsidR="008E4274" w:rsidRPr="00697615" w:rsidRDefault="008E4274" w:rsidP="008E4274">
            <w:pPr>
              <w:rPr>
                <w:b/>
                <w:sz w:val="20"/>
                <w:szCs w:val="20"/>
              </w:rPr>
            </w:pPr>
          </w:p>
        </w:tc>
      </w:tr>
      <w:tr w:rsidR="00C43627" w:rsidRPr="00697615" w14:paraId="555968B1" w14:textId="77777777" w:rsidTr="008E4274">
        <w:trPr>
          <w:trHeight w:val="214"/>
        </w:trPr>
        <w:tc>
          <w:tcPr>
            <w:tcW w:w="2867" w:type="dxa"/>
            <w:tcBorders>
              <w:bottom w:val="nil"/>
            </w:tcBorders>
            <w:noWrap/>
          </w:tcPr>
          <w:p w14:paraId="0B11172C" w14:textId="77777777" w:rsidR="00C43627" w:rsidRPr="00697615" w:rsidRDefault="00C43627" w:rsidP="008E4274">
            <w:pPr>
              <w:rPr>
                <w:rFonts w:eastAsia="Times New Roman"/>
                <w:sz w:val="20"/>
                <w:szCs w:val="20"/>
              </w:rPr>
            </w:pPr>
            <w:r w:rsidRPr="00697615">
              <w:rPr>
                <w:rFonts w:eastAsia="Times New Roman"/>
                <w:sz w:val="20"/>
                <w:szCs w:val="20"/>
              </w:rPr>
              <w:t>Small HDL particles (µ</w:t>
            </w:r>
            <w:proofErr w:type="spellStart"/>
            <w:r w:rsidRPr="00697615">
              <w:rPr>
                <w:rFonts w:eastAsia="Times New Roman"/>
                <w:sz w:val="20"/>
                <w:szCs w:val="20"/>
              </w:rPr>
              <w:t>mol</w:t>
            </w:r>
            <w:proofErr w:type="spellEnd"/>
            <w:r w:rsidRPr="00697615">
              <w:rPr>
                <w:rFonts w:eastAsia="Times New Roman"/>
                <w:sz w:val="20"/>
                <w:szCs w:val="20"/>
              </w:rPr>
              <w:t>/L)</w:t>
            </w:r>
          </w:p>
        </w:tc>
        <w:tc>
          <w:tcPr>
            <w:tcW w:w="1707" w:type="dxa"/>
            <w:tcBorders>
              <w:bottom w:val="nil"/>
            </w:tcBorders>
            <w:noWrap/>
          </w:tcPr>
          <w:p w14:paraId="29B29D9F" w14:textId="77777777" w:rsidR="00C43627" w:rsidRPr="00697615" w:rsidRDefault="00C43627" w:rsidP="008E4274">
            <w:pPr>
              <w:jc w:val="center"/>
              <w:rPr>
                <w:sz w:val="20"/>
                <w:szCs w:val="20"/>
              </w:rPr>
            </w:pPr>
            <w:r w:rsidRPr="00697615">
              <w:rPr>
                <w:sz w:val="20"/>
                <w:szCs w:val="20"/>
              </w:rPr>
              <w:t xml:space="preserve">18.39 </w:t>
            </w:r>
          </w:p>
        </w:tc>
        <w:tc>
          <w:tcPr>
            <w:tcW w:w="1440" w:type="dxa"/>
            <w:tcBorders>
              <w:bottom w:val="nil"/>
            </w:tcBorders>
            <w:noWrap/>
          </w:tcPr>
          <w:p w14:paraId="44559DCD" w14:textId="77777777" w:rsidR="00C43627" w:rsidRPr="00697615" w:rsidRDefault="00C43627" w:rsidP="008E4274">
            <w:pPr>
              <w:jc w:val="center"/>
              <w:rPr>
                <w:sz w:val="20"/>
                <w:szCs w:val="20"/>
              </w:rPr>
            </w:pPr>
            <w:r w:rsidRPr="00697615">
              <w:rPr>
                <w:sz w:val="20"/>
                <w:szCs w:val="20"/>
              </w:rPr>
              <w:t xml:space="preserve">18.71 </w:t>
            </w:r>
          </w:p>
        </w:tc>
        <w:tc>
          <w:tcPr>
            <w:tcW w:w="1350" w:type="dxa"/>
            <w:tcBorders>
              <w:bottom w:val="nil"/>
            </w:tcBorders>
          </w:tcPr>
          <w:p w14:paraId="23938E6D" w14:textId="77777777" w:rsidR="00C43627" w:rsidRPr="00697615" w:rsidRDefault="00C43627" w:rsidP="008E4274">
            <w:pPr>
              <w:jc w:val="center"/>
              <w:rPr>
                <w:sz w:val="20"/>
                <w:szCs w:val="20"/>
              </w:rPr>
            </w:pPr>
            <w:r w:rsidRPr="00697615">
              <w:rPr>
                <w:sz w:val="20"/>
                <w:szCs w:val="20"/>
              </w:rPr>
              <w:t xml:space="preserve">19.28 </w:t>
            </w:r>
          </w:p>
        </w:tc>
        <w:tc>
          <w:tcPr>
            <w:tcW w:w="1440" w:type="dxa"/>
            <w:tcBorders>
              <w:bottom w:val="nil"/>
            </w:tcBorders>
          </w:tcPr>
          <w:p w14:paraId="6ECBB3FA" w14:textId="77777777" w:rsidR="00C43627" w:rsidRPr="00697615" w:rsidRDefault="00C43627" w:rsidP="008E4274">
            <w:pPr>
              <w:jc w:val="center"/>
              <w:rPr>
                <w:sz w:val="20"/>
                <w:szCs w:val="20"/>
              </w:rPr>
            </w:pPr>
            <w:r w:rsidRPr="00697615">
              <w:rPr>
                <w:sz w:val="20"/>
                <w:szCs w:val="20"/>
              </w:rPr>
              <w:t xml:space="preserve">19.57 </w:t>
            </w:r>
          </w:p>
        </w:tc>
        <w:tc>
          <w:tcPr>
            <w:tcW w:w="972" w:type="dxa"/>
            <w:tcBorders>
              <w:bottom w:val="nil"/>
            </w:tcBorders>
          </w:tcPr>
          <w:p w14:paraId="17C4697F" w14:textId="77777777" w:rsidR="00C43627" w:rsidRPr="00697615" w:rsidRDefault="00C43627" w:rsidP="008E4274">
            <w:pPr>
              <w:jc w:val="center"/>
              <w:rPr>
                <w:sz w:val="20"/>
                <w:szCs w:val="20"/>
              </w:rPr>
            </w:pPr>
            <w:r w:rsidRPr="00697615">
              <w:rPr>
                <w:sz w:val="20"/>
                <w:szCs w:val="20"/>
              </w:rPr>
              <w:t>6%</w:t>
            </w:r>
          </w:p>
        </w:tc>
        <w:tc>
          <w:tcPr>
            <w:tcW w:w="1643" w:type="dxa"/>
            <w:tcBorders>
              <w:bottom w:val="nil"/>
            </w:tcBorders>
          </w:tcPr>
          <w:p w14:paraId="650FE15C" w14:textId="77777777" w:rsidR="00C43627" w:rsidRPr="00697615" w:rsidRDefault="00C43627" w:rsidP="008E4274">
            <w:pPr>
              <w:jc w:val="center"/>
              <w:rPr>
                <w:sz w:val="20"/>
                <w:szCs w:val="20"/>
              </w:rPr>
            </w:pPr>
            <w:r w:rsidRPr="00697615">
              <w:rPr>
                <w:sz w:val="20"/>
                <w:szCs w:val="20"/>
              </w:rPr>
              <w:t>0.11</w:t>
            </w:r>
          </w:p>
        </w:tc>
        <w:tc>
          <w:tcPr>
            <w:tcW w:w="1643" w:type="dxa"/>
            <w:tcBorders>
              <w:bottom w:val="nil"/>
            </w:tcBorders>
          </w:tcPr>
          <w:p w14:paraId="2D45776A" w14:textId="77777777" w:rsidR="00C43627" w:rsidRPr="00697615" w:rsidRDefault="00C43627" w:rsidP="008E4274">
            <w:pPr>
              <w:rPr>
                <w:rFonts w:eastAsia="Times New Roman"/>
                <w:sz w:val="20"/>
                <w:szCs w:val="20"/>
              </w:rPr>
            </w:pPr>
            <w:r w:rsidRPr="00697615">
              <w:rPr>
                <w:rFonts w:eastAsia="Times New Roman"/>
                <w:sz w:val="20"/>
                <w:szCs w:val="20"/>
              </w:rPr>
              <w:t>+0.0090 ± 0.0025</w:t>
            </w:r>
          </w:p>
        </w:tc>
        <w:tc>
          <w:tcPr>
            <w:tcW w:w="1450" w:type="dxa"/>
            <w:tcBorders>
              <w:bottom w:val="nil"/>
            </w:tcBorders>
            <w:noWrap/>
          </w:tcPr>
          <w:p w14:paraId="5D02F40C" w14:textId="77777777" w:rsidR="00C43627" w:rsidRPr="00697615" w:rsidRDefault="00C43627" w:rsidP="008E4274">
            <w:pPr>
              <w:rPr>
                <w:b/>
                <w:sz w:val="20"/>
                <w:szCs w:val="20"/>
              </w:rPr>
            </w:pPr>
            <w:r w:rsidRPr="00697615">
              <w:rPr>
                <w:b/>
                <w:sz w:val="20"/>
                <w:szCs w:val="20"/>
              </w:rPr>
              <w:t>0.0004</w:t>
            </w:r>
          </w:p>
        </w:tc>
      </w:tr>
      <w:tr w:rsidR="008E4274" w:rsidRPr="00697615" w14:paraId="013E635B" w14:textId="77777777" w:rsidTr="008E4274">
        <w:trPr>
          <w:trHeight w:val="384"/>
        </w:trPr>
        <w:tc>
          <w:tcPr>
            <w:tcW w:w="2867" w:type="dxa"/>
            <w:tcBorders>
              <w:top w:val="nil"/>
              <w:bottom w:val="single" w:sz="4" w:space="0" w:color="auto"/>
            </w:tcBorders>
            <w:noWrap/>
          </w:tcPr>
          <w:p w14:paraId="62124390"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71B6CF6A" w14:textId="77777777" w:rsidR="008E4274" w:rsidRPr="00697615" w:rsidRDefault="008E4274" w:rsidP="008E4274">
            <w:pPr>
              <w:jc w:val="center"/>
              <w:rPr>
                <w:sz w:val="20"/>
                <w:szCs w:val="20"/>
              </w:rPr>
            </w:pPr>
            <w:r w:rsidRPr="00697615">
              <w:rPr>
                <w:sz w:val="20"/>
                <w:szCs w:val="20"/>
              </w:rPr>
              <w:t>(17.89-18.91)</w:t>
            </w:r>
          </w:p>
        </w:tc>
        <w:tc>
          <w:tcPr>
            <w:tcW w:w="1440" w:type="dxa"/>
            <w:tcBorders>
              <w:top w:val="nil"/>
              <w:bottom w:val="single" w:sz="4" w:space="0" w:color="auto"/>
            </w:tcBorders>
            <w:noWrap/>
          </w:tcPr>
          <w:p w14:paraId="0D400920" w14:textId="77777777" w:rsidR="008E4274" w:rsidRPr="00697615" w:rsidRDefault="008E4274" w:rsidP="008E4274">
            <w:pPr>
              <w:jc w:val="center"/>
              <w:rPr>
                <w:sz w:val="20"/>
                <w:szCs w:val="20"/>
              </w:rPr>
            </w:pPr>
            <w:r w:rsidRPr="00697615">
              <w:rPr>
                <w:sz w:val="20"/>
                <w:szCs w:val="20"/>
              </w:rPr>
              <w:t>(18.13-19.32)</w:t>
            </w:r>
          </w:p>
        </w:tc>
        <w:tc>
          <w:tcPr>
            <w:tcW w:w="1350" w:type="dxa"/>
            <w:tcBorders>
              <w:top w:val="nil"/>
              <w:bottom w:val="single" w:sz="4" w:space="0" w:color="auto"/>
            </w:tcBorders>
          </w:tcPr>
          <w:p w14:paraId="6CAACE97" w14:textId="77777777" w:rsidR="008E4274" w:rsidRPr="00697615" w:rsidRDefault="008E4274" w:rsidP="008E4274">
            <w:pPr>
              <w:jc w:val="center"/>
              <w:rPr>
                <w:sz w:val="20"/>
                <w:szCs w:val="20"/>
              </w:rPr>
            </w:pPr>
            <w:r w:rsidRPr="00697615">
              <w:rPr>
                <w:sz w:val="20"/>
                <w:szCs w:val="20"/>
              </w:rPr>
              <w:t>(18.65-19.94)</w:t>
            </w:r>
          </w:p>
        </w:tc>
        <w:tc>
          <w:tcPr>
            <w:tcW w:w="1440" w:type="dxa"/>
            <w:tcBorders>
              <w:top w:val="nil"/>
              <w:bottom w:val="single" w:sz="4" w:space="0" w:color="auto"/>
            </w:tcBorders>
          </w:tcPr>
          <w:p w14:paraId="6FC45902" w14:textId="77777777" w:rsidR="008E4274" w:rsidRPr="00697615" w:rsidRDefault="008E4274" w:rsidP="008E4274">
            <w:pPr>
              <w:jc w:val="center"/>
              <w:rPr>
                <w:sz w:val="20"/>
                <w:szCs w:val="20"/>
              </w:rPr>
            </w:pPr>
            <w:r w:rsidRPr="00697615">
              <w:rPr>
                <w:sz w:val="20"/>
                <w:szCs w:val="20"/>
              </w:rPr>
              <w:t>(18.89-20.27)</w:t>
            </w:r>
          </w:p>
        </w:tc>
        <w:tc>
          <w:tcPr>
            <w:tcW w:w="972" w:type="dxa"/>
            <w:tcBorders>
              <w:top w:val="nil"/>
              <w:bottom w:val="single" w:sz="4" w:space="0" w:color="auto"/>
            </w:tcBorders>
          </w:tcPr>
          <w:p w14:paraId="5A97A021"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5E6FC51"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096A593D"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4FEE3A46" w14:textId="77777777" w:rsidR="008E4274" w:rsidRPr="00697615" w:rsidRDefault="008E4274" w:rsidP="008E4274">
            <w:pPr>
              <w:rPr>
                <w:b/>
                <w:sz w:val="20"/>
                <w:szCs w:val="20"/>
              </w:rPr>
            </w:pPr>
          </w:p>
        </w:tc>
      </w:tr>
      <w:tr w:rsidR="00C43627" w:rsidRPr="00697615" w14:paraId="37F32917" w14:textId="77777777" w:rsidTr="008E4274">
        <w:trPr>
          <w:trHeight w:val="230"/>
        </w:trPr>
        <w:tc>
          <w:tcPr>
            <w:tcW w:w="2867" w:type="dxa"/>
            <w:tcBorders>
              <w:bottom w:val="nil"/>
            </w:tcBorders>
            <w:noWrap/>
          </w:tcPr>
          <w:p w14:paraId="517637F4" w14:textId="77777777" w:rsidR="00C43627" w:rsidRPr="00697615" w:rsidRDefault="00C43627" w:rsidP="008E4274">
            <w:pPr>
              <w:rPr>
                <w:rFonts w:eastAsia="Times New Roman"/>
                <w:sz w:val="20"/>
                <w:szCs w:val="20"/>
              </w:rPr>
            </w:pPr>
            <w:r w:rsidRPr="00697615">
              <w:rPr>
                <w:rFonts w:eastAsia="Times New Roman"/>
                <w:sz w:val="20"/>
                <w:szCs w:val="20"/>
              </w:rPr>
              <w:t>HDL size (nm)</w:t>
            </w:r>
          </w:p>
        </w:tc>
        <w:tc>
          <w:tcPr>
            <w:tcW w:w="1707" w:type="dxa"/>
            <w:tcBorders>
              <w:bottom w:val="nil"/>
            </w:tcBorders>
            <w:noWrap/>
          </w:tcPr>
          <w:p w14:paraId="3F4D77B0" w14:textId="77777777" w:rsidR="00C43627" w:rsidRPr="00697615" w:rsidRDefault="00C43627" w:rsidP="008E4274">
            <w:pPr>
              <w:jc w:val="center"/>
              <w:rPr>
                <w:sz w:val="20"/>
                <w:szCs w:val="20"/>
              </w:rPr>
            </w:pPr>
            <w:r w:rsidRPr="00697615">
              <w:rPr>
                <w:sz w:val="20"/>
                <w:szCs w:val="20"/>
              </w:rPr>
              <w:t xml:space="preserve">8.87 </w:t>
            </w:r>
          </w:p>
        </w:tc>
        <w:tc>
          <w:tcPr>
            <w:tcW w:w="1440" w:type="dxa"/>
            <w:tcBorders>
              <w:bottom w:val="nil"/>
            </w:tcBorders>
            <w:noWrap/>
          </w:tcPr>
          <w:p w14:paraId="19F57D65" w14:textId="77777777" w:rsidR="00C43627" w:rsidRPr="00697615" w:rsidRDefault="00C43627" w:rsidP="008E4274">
            <w:pPr>
              <w:jc w:val="center"/>
              <w:rPr>
                <w:sz w:val="20"/>
                <w:szCs w:val="20"/>
              </w:rPr>
            </w:pPr>
            <w:r w:rsidRPr="00697615">
              <w:rPr>
                <w:sz w:val="20"/>
                <w:szCs w:val="20"/>
              </w:rPr>
              <w:t xml:space="preserve">8.8 </w:t>
            </w:r>
          </w:p>
        </w:tc>
        <w:tc>
          <w:tcPr>
            <w:tcW w:w="1350" w:type="dxa"/>
            <w:tcBorders>
              <w:bottom w:val="nil"/>
            </w:tcBorders>
          </w:tcPr>
          <w:p w14:paraId="79D85917" w14:textId="77777777" w:rsidR="00C43627" w:rsidRPr="00697615" w:rsidRDefault="00C43627" w:rsidP="008E4274">
            <w:pPr>
              <w:jc w:val="center"/>
              <w:rPr>
                <w:sz w:val="20"/>
                <w:szCs w:val="20"/>
              </w:rPr>
            </w:pPr>
            <w:r w:rsidRPr="00697615">
              <w:rPr>
                <w:sz w:val="20"/>
                <w:szCs w:val="20"/>
              </w:rPr>
              <w:t xml:space="preserve">8.79 </w:t>
            </w:r>
          </w:p>
        </w:tc>
        <w:tc>
          <w:tcPr>
            <w:tcW w:w="1440" w:type="dxa"/>
            <w:tcBorders>
              <w:bottom w:val="nil"/>
            </w:tcBorders>
          </w:tcPr>
          <w:p w14:paraId="7BDEB98B" w14:textId="77777777" w:rsidR="00C43627" w:rsidRPr="00697615" w:rsidRDefault="00C43627" w:rsidP="008E4274">
            <w:pPr>
              <w:jc w:val="center"/>
              <w:rPr>
                <w:sz w:val="20"/>
                <w:szCs w:val="20"/>
              </w:rPr>
            </w:pPr>
            <w:r w:rsidRPr="00697615">
              <w:rPr>
                <w:sz w:val="20"/>
                <w:szCs w:val="20"/>
              </w:rPr>
              <w:t xml:space="preserve">8.78 </w:t>
            </w:r>
          </w:p>
        </w:tc>
        <w:tc>
          <w:tcPr>
            <w:tcW w:w="972" w:type="dxa"/>
            <w:tcBorders>
              <w:bottom w:val="nil"/>
            </w:tcBorders>
          </w:tcPr>
          <w:p w14:paraId="2A8102CE" w14:textId="77777777" w:rsidR="00C43627" w:rsidRPr="00697615" w:rsidRDefault="00C43627" w:rsidP="008E4274">
            <w:pPr>
              <w:jc w:val="center"/>
              <w:rPr>
                <w:sz w:val="20"/>
                <w:szCs w:val="20"/>
              </w:rPr>
            </w:pPr>
            <w:r w:rsidRPr="00697615">
              <w:rPr>
                <w:sz w:val="20"/>
                <w:szCs w:val="20"/>
              </w:rPr>
              <w:t>1%</w:t>
            </w:r>
          </w:p>
        </w:tc>
        <w:tc>
          <w:tcPr>
            <w:tcW w:w="1643" w:type="dxa"/>
            <w:tcBorders>
              <w:bottom w:val="nil"/>
            </w:tcBorders>
          </w:tcPr>
          <w:p w14:paraId="325575AC" w14:textId="77777777" w:rsidR="00C43627" w:rsidRPr="00697615" w:rsidRDefault="00C43627" w:rsidP="008E4274">
            <w:pPr>
              <w:jc w:val="center"/>
              <w:rPr>
                <w:sz w:val="20"/>
                <w:szCs w:val="20"/>
              </w:rPr>
            </w:pPr>
            <w:r w:rsidRPr="00697615">
              <w:rPr>
                <w:sz w:val="20"/>
                <w:szCs w:val="20"/>
              </w:rPr>
              <w:t>-0.10</w:t>
            </w:r>
          </w:p>
        </w:tc>
        <w:tc>
          <w:tcPr>
            <w:tcW w:w="1643" w:type="dxa"/>
            <w:tcBorders>
              <w:bottom w:val="nil"/>
            </w:tcBorders>
          </w:tcPr>
          <w:p w14:paraId="13902359" w14:textId="77777777" w:rsidR="00C43627" w:rsidRPr="00697615" w:rsidRDefault="00C43627" w:rsidP="008E4274">
            <w:pPr>
              <w:rPr>
                <w:rFonts w:eastAsia="Times New Roman"/>
                <w:sz w:val="20"/>
                <w:szCs w:val="20"/>
              </w:rPr>
            </w:pPr>
            <w:r w:rsidRPr="00697615">
              <w:rPr>
                <w:rFonts w:eastAsia="Times New Roman"/>
                <w:sz w:val="20"/>
                <w:szCs w:val="20"/>
              </w:rPr>
              <w:t>-0.0012 ± 0.0004</w:t>
            </w:r>
          </w:p>
        </w:tc>
        <w:tc>
          <w:tcPr>
            <w:tcW w:w="1450" w:type="dxa"/>
            <w:tcBorders>
              <w:bottom w:val="nil"/>
            </w:tcBorders>
            <w:noWrap/>
          </w:tcPr>
          <w:p w14:paraId="1BA8DB56" w14:textId="77777777" w:rsidR="00C43627" w:rsidRPr="00697615" w:rsidRDefault="00C43627" w:rsidP="008E4274">
            <w:pPr>
              <w:rPr>
                <w:b/>
                <w:sz w:val="20"/>
                <w:szCs w:val="20"/>
              </w:rPr>
            </w:pPr>
            <w:r w:rsidRPr="00697615">
              <w:rPr>
                <w:b/>
                <w:sz w:val="20"/>
                <w:szCs w:val="20"/>
              </w:rPr>
              <w:t>0.001</w:t>
            </w:r>
          </w:p>
        </w:tc>
      </w:tr>
      <w:tr w:rsidR="008E4274" w:rsidRPr="00697615" w14:paraId="6D7210A7" w14:textId="77777777" w:rsidTr="008E4274">
        <w:trPr>
          <w:trHeight w:val="366"/>
        </w:trPr>
        <w:tc>
          <w:tcPr>
            <w:tcW w:w="2867" w:type="dxa"/>
            <w:tcBorders>
              <w:top w:val="nil"/>
              <w:bottom w:val="single" w:sz="4" w:space="0" w:color="auto"/>
            </w:tcBorders>
            <w:noWrap/>
          </w:tcPr>
          <w:p w14:paraId="067C2FB3"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653E9F6C" w14:textId="77777777" w:rsidR="008E4274" w:rsidRPr="00697615" w:rsidRDefault="008E4274" w:rsidP="008E4274">
            <w:pPr>
              <w:jc w:val="center"/>
              <w:rPr>
                <w:sz w:val="20"/>
                <w:szCs w:val="20"/>
              </w:rPr>
            </w:pPr>
            <w:r w:rsidRPr="00697615">
              <w:rPr>
                <w:sz w:val="20"/>
                <w:szCs w:val="20"/>
              </w:rPr>
              <w:t>(8.83-8.91)</w:t>
            </w:r>
          </w:p>
        </w:tc>
        <w:tc>
          <w:tcPr>
            <w:tcW w:w="1440" w:type="dxa"/>
            <w:tcBorders>
              <w:top w:val="nil"/>
              <w:bottom w:val="single" w:sz="4" w:space="0" w:color="auto"/>
            </w:tcBorders>
            <w:noWrap/>
          </w:tcPr>
          <w:p w14:paraId="2E76D152" w14:textId="77777777" w:rsidR="008E4274" w:rsidRPr="00697615" w:rsidRDefault="008E4274" w:rsidP="008E4274">
            <w:pPr>
              <w:jc w:val="center"/>
              <w:rPr>
                <w:sz w:val="20"/>
                <w:szCs w:val="20"/>
              </w:rPr>
            </w:pPr>
            <w:r w:rsidRPr="00697615">
              <w:rPr>
                <w:sz w:val="20"/>
                <w:szCs w:val="20"/>
              </w:rPr>
              <w:t>(8.76-8.84)</w:t>
            </w:r>
          </w:p>
        </w:tc>
        <w:tc>
          <w:tcPr>
            <w:tcW w:w="1350" w:type="dxa"/>
            <w:tcBorders>
              <w:top w:val="nil"/>
              <w:bottom w:val="single" w:sz="4" w:space="0" w:color="auto"/>
            </w:tcBorders>
          </w:tcPr>
          <w:p w14:paraId="1F48FD86" w14:textId="77777777" w:rsidR="008E4274" w:rsidRPr="00697615" w:rsidRDefault="008E4274" w:rsidP="008E4274">
            <w:pPr>
              <w:jc w:val="center"/>
              <w:rPr>
                <w:sz w:val="20"/>
                <w:szCs w:val="20"/>
              </w:rPr>
            </w:pPr>
            <w:r w:rsidRPr="00697615">
              <w:rPr>
                <w:sz w:val="20"/>
                <w:szCs w:val="20"/>
              </w:rPr>
              <w:t>(8.75-8.83)</w:t>
            </w:r>
          </w:p>
        </w:tc>
        <w:tc>
          <w:tcPr>
            <w:tcW w:w="1440" w:type="dxa"/>
            <w:tcBorders>
              <w:top w:val="nil"/>
              <w:bottom w:val="single" w:sz="4" w:space="0" w:color="auto"/>
            </w:tcBorders>
          </w:tcPr>
          <w:p w14:paraId="4E32C323" w14:textId="77777777" w:rsidR="008E4274" w:rsidRPr="00697615" w:rsidRDefault="008E4274" w:rsidP="008E4274">
            <w:pPr>
              <w:jc w:val="center"/>
              <w:rPr>
                <w:sz w:val="20"/>
                <w:szCs w:val="20"/>
              </w:rPr>
            </w:pPr>
            <w:r w:rsidRPr="00697615">
              <w:rPr>
                <w:sz w:val="20"/>
                <w:szCs w:val="20"/>
              </w:rPr>
              <w:t>(8.73-8.83)</w:t>
            </w:r>
          </w:p>
        </w:tc>
        <w:tc>
          <w:tcPr>
            <w:tcW w:w="972" w:type="dxa"/>
            <w:tcBorders>
              <w:top w:val="nil"/>
              <w:bottom w:val="single" w:sz="4" w:space="0" w:color="auto"/>
            </w:tcBorders>
          </w:tcPr>
          <w:p w14:paraId="0C74FE2B"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F477309"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315220B"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0CC7F0EB" w14:textId="77777777" w:rsidR="008E4274" w:rsidRPr="00697615" w:rsidRDefault="008E4274" w:rsidP="008E4274">
            <w:pPr>
              <w:rPr>
                <w:b/>
                <w:sz w:val="20"/>
                <w:szCs w:val="20"/>
              </w:rPr>
            </w:pPr>
          </w:p>
        </w:tc>
      </w:tr>
      <w:tr w:rsidR="00C43627" w:rsidRPr="00697615" w14:paraId="7D36CB99" w14:textId="77777777" w:rsidTr="008E4274">
        <w:trPr>
          <w:trHeight w:val="256"/>
        </w:trPr>
        <w:tc>
          <w:tcPr>
            <w:tcW w:w="2867" w:type="dxa"/>
            <w:tcBorders>
              <w:bottom w:val="nil"/>
            </w:tcBorders>
            <w:noWrap/>
          </w:tcPr>
          <w:p w14:paraId="4BF5DA18" w14:textId="77777777" w:rsidR="00C43627" w:rsidRPr="00697615" w:rsidRDefault="00C43627" w:rsidP="008E4274">
            <w:pPr>
              <w:rPr>
                <w:rFonts w:eastAsia="Times New Roman"/>
                <w:sz w:val="20"/>
                <w:szCs w:val="20"/>
              </w:rPr>
            </w:pPr>
            <w:r w:rsidRPr="00697615">
              <w:rPr>
                <w:rFonts w:eastAsia="Times New Roman"/>
                <w:sz w:val="20"/>
                <w:szCs w:val="20"/>
              </w:rPr>
              <w:t>VLDL size (nm)</w:t>
            </w:r>
          </w:p>
        </w:tc>
        <w:tc>
          <w:tcPr>
            <w:tcW w:w="1707" w:type="dxa"/>
            <w:tcBorders>
              <w:bottom w:val="nil"/>
            </w:tcBorders>
            <w:noWrap/>
          </w:tcPr>
          <w:p w14:paraId="31BC9546" w14:textId="77777777" w:rsidR="00C43627" w:rsidRPr="00697615" w:rsidRDefault="00C43627" w:rsidP="008E4274">
            <w:pPr>
              <w:jc w:val="center"/>
              <w:rPr>
                <w:sz w:val="20"/>
                <w:szCs w:val="20"/>
              </w:rPr>
            </w:pPr>
            <w:r w:rsidRPr="00697615">
              <w:rPr>
                <w:sz w:val="20"/>
                <w:szCs w:val="20"/>
              </w:rPr>
              <w:t xml:space="preserve">52.7 </w:t>
            </w:r>
          </w:p>
        </w:tc>
        <w:tc>
          <w:tcPr>
            <w:tcW w:w="1440" w:type="dxa"/>
            <w:tcBorders>
              <w:bottom w:val="nil"/>
            </w:tcBorders>
            <w:noWrap/>
          </w:tcPr>
          <w:p w14:paraId="2AB76E01" w14:textId="77777777" w:rsidR="00C43627" w:rsidRPr="00697615" w:rsidRDefault="00C43627" w:rsidP="008E4274">
            <w:pPr>
              <w:jc w:val="center"/>
              <w:rPr>
                <w:sz w:val="20"/>
                <w:szCs w:val="20"/>
              </w:rPr>
            </w:pPr>
            <w:r w:rsidRPr="00697615">
              <w:rPr>
                <w:sz w:val="20"/>
                <w:szCs w:val="20"/>
              </w:rPr>
              <w:t xml:space="preserve">53.03 </w:t>
            </w:r>
          </w:p>
        </w:tc>
        <w:tc>
          <w:tcPr>
            <w:tcW w:w="1350" w:type="dxa"/>
            <w:tcBorders>
              <w:bottom w:val="nil"/>
            </w:tcBorders>
          </w:tcPr>
          <w:p w14:paraId="5A03F274" w14:textId="77777777" w:rsidR="00C43627" w:rsidRPr="00697615" w:rsidRDefault="00C43627" w:rsidP="008E4274">
            <w:pPr>
              <w:jc w:val="center"/>
              <w:rPr>
                <w:sz w:val="20"/>
                <w:szCs w:val="20"/>
              </w:rPr>
            </w:pPr>
            <w:r w:rsidRPr="00697615">
              <w:rPr>
                <w:sz w:val="20"/>
                <w:szCs w:val="20"/>
              </w:rPr>
              <w:t xml:space="preserve">54.56 </w:t>
            </w:r>
          </w:p>
        </w:tc>
        <w:tc>
          <w:tcPr>
            <w:tcW w:w="1440" w:type="dxa"/>
            <w:tcBorders>
              <w:bottom w:val="nil"/>
            </w:tcBorders>
          </w:tcPr>
          <w:p w14:paraId="64794107" w14:textId="77777777" w:rsidR="00C43627" w:rsidRPr="00697615" w:rsidRDefault="00C43627" w:rsidP="008E4274">
            <w:pPr>
              <w:jc w:val="center"/>
              <w:rPr>
                <w:sz w:val="20"/>
                <w:szCs w:val="20"/>
              </w:rPr>
            </w:pPr>
            <w:r w:rsidRPr="00697615">
              <w:rPr>
                <w:sz w:val="20"/>
                <w:szCs w:val="20"/>
              </w:rPr>
              <w:t xml:space="preserve">55.04 </w:t>
            </w:r>
          </w:p>
        </w:tc>
        <w:tc>
          <w:tcPr>
            <w:tcW w:w="972" w:type="dxa"/>
            <w:tcBorders>
              <w:bottom w:val="nil"/>
            </w:tcBorders>
          </w:tcPr>
          <w:p w14:paraId="1AC0912C" w14:textId="77777777" w:rsidR="00C43627" w:rsidRPr="00697615" w:rsidRDefault="00C43627" w:rsidP="008E4274">
            <w:pPr>
              <w:jc w:val="center"/>
              <w:rPr>
                <w:sz w:val="20"/>
                <w:szCs w:val="20"/>
              </w:rPr>
            </w:pPr>
            <w:r w:rsidRPr="00697615">
              <w:rPr>
                <w:sz w:val="20"/>
                <w:szCs w:val="20"/>
              </w:rPr>
              <w:t>4%</w:t>
            </w:r>
          </w:p>
        </w:tc>
        <w:tc>
          <w:tcPr>
            <w:tcW w:w="1643" w:type="dxa"/>
            <w:tcBorders>
              <w:bottom w:val="nil"/>
            </w:tcBorders>
          </w:tcPr>
          <w:p w14:paraId="688E007A" w14:textId="77777777" w:rsidR="00C43627" w:rsidRPr="00697615" w:rsidRDefault="00C43627" w:rsidP="008E4274">
            <w:pPr>
              <w:jc w:val="center"/>
              <w:rPr>
                <w:sz w:val="20"/>
                <w:szCs w:val="20"/>
              </w:rPr>
            </w:pPr>
            <w:r w:rsidRPr="00697615">
              <w:rPr>
                <w:sz w:val="20"/>
                <w:szCs w:val="20"/>
              </w:rPr>
              <w:t>0.11</w:t>
            </w:r>
          </w:p>
        </w:tc>
        <w:tc>
          <w:tcPr>
            <w:tcW w:w="1643" w:type="dxa"/>
            <w:tcBorders>
              <w:bottom w:val="nil"/>
            </w:tcBorders>
          </w:tcPr>
          <w:p w14:paraId="2AB52AB4" w14:textId="77777777" w:rsidR="00C43627" w:rsidRPr="00697615" w:rsidRDefault="00C43627" w:rsidP="008E4274">
            <w:pPr>
              <w:rPr>
                <w:rFonts w:eastAsia="Times New Roman"/>
                <w:sz w:val="20"/>
                <w:szCs w:val="20"/>
              </w:rPr>
            </w:pPr>
            <w:r w:rsidRPr="00697615">
              <w:rPr>
                <w:rFonts w:eastAsia="Times New Roman"/>
                <w:sz w:val="20"/>
                <w:szCs w:val="20"/>
              </w:rPr>
              <w:t>+0.0052 ± 0.0015</w:t>
            </w:r>
          </w:p>
        </w:tc>
        <w:tc>
          <w:tcPr>
            <w:tcW w:w="1450" w:type="dxa"/>
            <w:tcBorders>
              <w:bottom w:val="nil"/>
            </w:tcBorders>
            <w:noWrap/>
          </w:tcPr>
          <w:p w14:paraId="033401D4" w14:textId="77777777" w:rsidR="00C43627" w:rsidRPr="00697615" w:rsidRDefault="00C43627" w:rsidP="008E4274">
            <w:pPr>
              <w:rPr>
                <w:b/>
                <w:sz w:val="20"/>
                <w:szCs w:val="20"/>
              </w:rPr>
            </w:pPr>
            <w:r w:rsidRPr="00697615">
              <w:rPr>
                <w:b/>
                <w:sz w:val="20"/>
                <w:szCs w:val="20"/>
              </w:rPr>
              <w:t>5 x 10</w:t>
            </w:r>
            <w:r w:rsidRPr="00697615">
              <w:rPr>
                <w:b/>
                <w:sz w:val="20"/>
                <w:szCs w:val="20"/>
                <w:vertAlign w:val="superscript"/>
              </w:rPr>
              <w:t>-4</w:t>
            </w:r>
          </w:p>
        </w:tc>
      </w:tr>
      <w:tr w:rsidR="008E4274" w:rsidRPr="00697615" w14:paraId="32E20A96" w14:textId="77777777" w:rsidTr="008E4274">
        <w:trPr>
          <w:trHeight w:val="246"/>
        </w:trPr>
        <w:tc>
          <w:tcPr>
            <w:tcW w:w="2867" w:type="dxa"/>
            <w:tcBorders>
              <w:top w:val="nil"/>
              <w:bottom w:val="single" w:sz="4" w:space="0" w:color="auto"/>
            </w:tcBorders>
            <w:noWrap/>
          </w:tcPr>
          <w:p w14:paraId="3A2DA585" w14:textId="77777777" w:rsidR="008E4274" w:rsidRPr="00697615" w:rsidRDefault="008E4274" w:rsidP="008E4274">
            <w:pPr>
              <w:rPr>
                <w:rFonts w:eastAsia="Times New Roman"/>
                <w:sz w:val="20"/>
                <w:szCs w:val="20"/>
              </w:rPr>
            </w:pPr>
          </w:p>
        </w:tc>
        <w:tc>
          <w:tcPr>
            <w:tcW w:w="1707" w:type="dxa"/>
            <w:tcBorders>
              <w:top w:val="nil"/>
              <w:bottom w:val="single" w:sz="4" w:space="0" w:color="auto"/>
            </w:tcBorders>
            <w:noWrap/>
          </w:tcPr>
          <w:p w14:paraId="0433B051" w14:textId="77777777" w:rsidR="008E4274" w:rsidRPr="00697615" w:rsidRDefault="008E4274" w:rsidP="008E4274">
            <w:pPr>
              <w:jc w:val="center"/>
              <w:rPr>
                <w:sz w:val="20"/>
                <w:szCs w:val="20"/>
              </w:rPr>
            </w:pPr>
            <w:r w:rsidRPr="00697615">
              <w:rPr>
                <w:sz w:val="20"/>
                <w:szCs w:val="20"/>
              </w:rPr>
              <w:t>(51.84-53.57)</w:t>
            </w:r>
          </w:p>
        </w:tc>
        <w:tc>
          <w:tcPr>
            <w:tcW w:w="1440" w:type="dxa"/>
            <w:tcBorders>
              <w:top w:val="nil"/>
              <w:bottom w:val="single" w:sz="4" w:space="0" w:color="auto"/>
            </w:tcBorders>
            <w:noWrap/>
          </w:tcPr>
          <w:p w14:paraId="4DFFD477" w14:textId="77777777" w:rsidR="008E4274" w:rsidRPr="00697615" w:rsidRDefault="008E4274" w:rsidP="008E4274">
            <w:pPr>
              <w:jc w:val="center"/>
              <w:rPr>
                <w:sz w:val="20"/>
                <w:szCs w:val="20"/>
              </w:rPr>
            </w:pPr>
            <w:r w:rsidRPr="00697615">
              <w:rPr>
                <w:sz w:val="20"/>
                <w:szCs w:val="20"/>
              </w:rPr>
              <w:t>(52.06-54.02)</w:t>
            </w:r>
          </w:p>
        </w:tc>
        <w:tc>
          <w:tcPr>
            <w:tcW w:w="1350" w:type="dxa"/>
            <w:tcBorders>
              <w:top w:val="nil"/>
              <w:bottom w:val="single" w:sz="4" w:space="0" w:color="auto"/>
            </w:tcBorders>
          </w:tcPr>
          <w:p w14:paraId="6A86A62E" w14:textId="77777777" w:rsidR="008E4274" w:rsidRPr="00697615" w:rsidRDefault="008E4274" w:rsidP="008E4274">
            <w:pPr>
              <w:jc w:val="center"/>
              <w:rPr>
                <w:sz w:val="20"/>
                <w:szCs w:val="20"/>
              </w:rPr>
            </w:pPr>
            <w:r w:rsidRPr="00697615">
              <w:rPr>
                <w:sz w:val="20"/>
                <w:szCs w:val="20"/>
              </w:rPr>
              <w:t>(53.5-55.65)</w:t>
            </w:r>
          </w:p>
        </w:tc>
        <w:tc>
          <w:tcPr>
            <w:tcW w:w="1440" w:type="dxa"/>
            <w:tcBorders>
              <w:top w:val="nil"/>
              <w:bottom w:val="single" w:sz="4" w:space="0" w:color="auto"/>
            </w:tcBorders>
          </w:tcPr>
          <w:p w14:paraId="4AA22174" w14:textId="77777777" w:rsidR="008E4274" w:rsidRPr="00697615" w:rsidRDefault="008E4274" w:rsidP="008E4274">
            <w:pPr>
              <w:jc w:val="center"/>
              <w:rPr>
                <w:sz w:val="20"/>
                <w:szCs w:val="20"/>
              </w:rPr>
            </w:pPr>
            <w:r w:rsidRPr="00697615">
              <w:rPr>
                <w:sz w:val="20"/>
                <w:szCs w:val="20"/>
              </w:rPr>
              <w:t>(53.91-56.18)</w:t>
            </w:r>
          </w:p>
        </w:tc>
        <w:tc>
          <w:tcPr>
            <w:tcW w:w="972" w:type="dxa"/>
            <w:tcBorders>
              <w:top w:val="nil"/>
              <w:bottom w:val="single" w:sz="4" w:space="0" w:color="auto"/>
            </w:tcBorders>
          </w:tcPr>
          <w:p w14:paraId="48EA4AD0"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5F44E813" w14:textId="77777777" w:rsidR="008E4274" w:rsidRPr="00697615" w:rsidRDefault="008E4274" w:rsidP="008E4274">
            <w:pPr>
              <w:jc w:val="center"/>
              <w:rPr>
                <w:sz w:val="20"/>
                <w:szCs w:val="20"/>
              </w:rPr>
            </w:pPr>
          </w:p>
        </w:tc>
        <w:tc>
          <w:tcPr>
            <w:tcW w:w="1643" w:type="dxa"/>
            <w:tcBorders>
              <w:top w:val="nil"/>
              <w:bottom w:val="single" w:sz="4" w:space="0" w:color="auto"/>
            </w:tcBorders>
          </w:tcPr>
          <w:p w14:paraId="71880AEC" w14:textId="77777777" w:rsidR="008E4274" w:rsidRPr="00697615" w:rsidRDefault="008E4274" w:rsidP="008E4274">
            <w:pPr>
              <w:rPr>
                <w:rFonts w:eastAsia="Times New Roman"/>
                <w:sz w:val="20"/>
                <w:szCs w:val="20"/>
              </w:rPr>
            </w:pPr>
          </w:p>
        </w:tc>
        <w:tc>
          <w:tcPr>
            <w:tcW w:w="1450" w:type="dxa"/>
            <w:tcBorders>
              <w:top w:val="nil"/>
              <w:bottom w:val="single" w:sz="4" w:space="0" w:color="auto"/>
            </w:tcBorders>
            <w:noWrap/>
          </w:tcPr>
          <w:p w14:paraId="0B1800C4" w14:textId="77777777" w:rsidR="008E4274" w:rsidRPr="00697615" w:rsidRDefault="008E4274" w:rsidP="008E4274">
            <w:pPr>
              <w:rPr>
                <w:b/>
                <w:sz w:val="20"/>
                <w:szCs w:val="20"/>
              </w:rPr>
            </w:pPr>
          </w:p>
        </w:tc>
      </w:tr>
      <w:tr w:rsidR="00C43627" w:rsidRPr="00697615" w14:paraId="28C503D0" w14:textId="77777777" w:rsidTr="008E4274">
        <w:trPr>
          <w:trHeight w:val="272"/>
        </w:trPr>
        <w:tc>
          <w:tcPr>
            <w:tcW w:w="2867" w:type="dxa"/>
            <w:tcBorders>
              <w:bottom w:val="nil"/>
            </w:tcBorders>
            <w:noWrap/>
          </w:tcPr>
          <w:p w14:paraId="24BCFCDA" w14:textId="77777777" w:rsidR="00C43627" w:rsidRPr="00697615" w:rsidRDefault="00C43627" w:rsidP="008E4274">
            <w:pPr>
              <w:rPr>
                <w:rFonts w:eastAsia="Times New Roman"/>
                <w:sz w:val="20"/>
                <w:szCs w:val="20"/>
                <w:lang w:val="fr-FR"/>
              </w:rPr>
            </w:pPr>
            <w:r w:rsidRPr="00697615">
              <w:rPr>
                <w:rFonts w:eastAsia="Times New Roman"/>
                <w:sz w:val="20"/>
                <w:szCs w:val="20"/>
                <w:lang w:val="fr-FR"/>
              </w:rPr>
              <w:lastRenderedPageBreak/>
              <w:t xml:space="preserve">Total HDL </w:t>
            </w:r>
            <w:proofErr w:type="spellStart"/>
            <w:r w:rsidRPr="00697615">
              <w:rPr>
                <w:rFonts w:eastAsia="Times New Roman"/>
                <w:sz w:val="20"/>
                <w:szCs w:val="20"/>
                <w:lang w:val="fr-FR"/>
              </w:rPr>
              <w:t>particles</w:t>
            </w:r>
            <w:proofErr w:type="spellEnd"/>
            <w:r w:rsidRPr="00697615">
              <w:rPr>
                <w:rFonts w:eastAsia="Times New Roman"/>
                <w:sz w:val="20"/>
                <w:szCs w:val="20"/>
                <w:lang w:val="fr-FR"/>
              </w:rPr>
              <w:t xml:space="preserve"> (µmol/L)</w:t>
            </w:r>
          </w:p>
        </w:tc>
        <w:tc>
          <w:tcPr>
            <w:tcW w:w="1707" w:type="dxa"/>
            <w:tcBorders>
              <w:bottom w:val="nil"/>
            </w:tcBorders>
            <w:noWrap/>
          </w:tcPr>
          <w:p w14:paraId="013D014E" w14:textId="77777777" w:rsidR="00C43627" w:rsidRPr="00697615" w:rsidRDefault="00C43627" w:rsidP="008E4274">
            <w:pPr>
              <w:jc w:val="center"/>
              <w:rPr>
                <w:sz w:val="20"/>
                <w:szCs w:val="20"/>
              </w:rPr>
            </w:pPr>
            <w:r w:rsidRPr="00697615">
              <w:rPr>
                <w:sz w:val="20"/>
                <w:szCs w:val="20"/>
              </w:rPr>
              <w:t xml:space="preserve">35.3 </w:t>
            </w:r>
          </w:p>
        </w:tc>
        <w:tc>
          <w:tcPr>
            <w:tcW w:w="1440" w:type="dxa"/>
            <w:tcBorders>
              <w:bottom w:val="nil"/>
            </w:tcBorders>
            <w:noWrap/>
          </w:tcPr>
          <w:p w14:paraId="1C67B31A" w14:textId="77777777" w:rsidR="00C43627" w:rsidRPr="00697615" w:rsidRDefault="00C43627" w:rsidP="008E4274">
            <w:pPr>
              <w:jc w:val="center"/>
              <w:rPr>
                <w:sz w:val="20"/>
                <w:szCs w:val="20"/>
              </w:rPr>
            </w:pPr>
            <w:r w:rsidRPr="00697615">
              <w:rPr>
                <w:sz w:val="20"/>
                <w:szCs w:val="20"/>
              </w:rPr>
              <w:t xml:space="preserve">34.64 </w:t>
            </w:r>
          </w:p>
        </w:tc>
        <w:tc>
          <w:tcPr>
            <w:tcW w:w="1350" w:type="dxa"/>
            <w:tcBorders>
              <w:bottom w:val="nil"/>
            </w:tcBorders>
          </w:tcPr>
          <w:p w14:paraId="514EB4E7" w14:textId="77777777" w:rsidR="00C43627" w:rsidRPr="00697615" w:rsidRDefault="00C43627" w:rsidP="008E4274">
            <w:pPr>
              <w:jc w:val="center"/>
              <w:rPr>
                <w:sz w:val="20"/>
                <w:szCs w:val="20"/>
              </w:rPr>
            </w:pPr>
            <w:r w:rsidRPr="00697615">
              <w:rPr>
                <w:sz w:val="20"/>
                <w:szCs w:val="20"/>
              </w:rPr>
              <w:t xml:space="preserve">35.07 </w:t>
            </w:r>
          </w:p>
        </w:tc>
        <w:tc>
          <w:tcPr>
            <w:tcW w:w="1440" w:type="dxa"/>
            <w:tcBorders>
              <w:bottom w:val="nil"/>
            </w:tcBorders>
          </w:tcPr>
          <w:p w14:paraId="537ED9B2" w14:textId="77777777" w:rsidR="00C43627" w:rsidRPr="00697615" w:rsidRDefault="00C43627" w:rsidP="008E4274">
            <w:pPr>
              <w:jc w:val="center"/>
              <w:rPr>
                <w:sz w:val="20"/>
                <w:szCs w:val="20"/>
              </w:rPr>
            </w:pPr>
            <w:r w:rsidRPr="00697615">
              <w:rPr>
                <w:sz w:val="20"/>
                <w:szCs w:val="20"/>
              </w:rPr>
              <w:t xml:space="preserve">34.3 </w:t>
            </w:r>
          </w:p>
        </w:tc>
        <w:tc>
          <w:tcPr>
            <w:tcW w:w="972" w:type="dxa"/>
            <w:tcBorders>
              <w:bottom w:val="nil"/>
            </w:tcBorders>
          </w:tcPr>
          <w:p w14:paraId="447266AB" w14:textId="77777777" w:rsidR="00C43627" w:rsidRPr="00697615" w:rsidRDefault="00C43627" w:rsidP="008E4274">
            <w:pPr>
              <w:jc w:val="center"/>
              <w:rPr>
                <w:sz w:val="20"/>
                <w:szCs w:val="20"/>
              </w:rPr>
            </w:pPr>
            <w:r w:rsidRPr="00697615">
              <w:rPr>
                <w:sz w:val="20"/>
                <w:szCs w:val="20"/>
              </w:rPr>
              <w:t>3%</w:t>
            </w:r>
          </w:p>
        </w:tc>
        <w:tc>
          <w:tcPr>
            <w:tcW w:w="1643" w:type="dxa"/>
            <w:tcBorders>
              <w:bottom w:val="nil"/>
            </w:tcBorders>
          </w:tcPr>
          <w:p w14:paraId="73D98243" w14:textId="77777777" w:rsidR="00C43627" w:rsidRPr="00697615" w:rsidRDefault="00C43627" w:rsidP="008E4274">
            <w:pPr>
              <w:jc w:val="center"/>
              <w:rPr>
                <w:sz w:val="20"/>
                <w:szCs w:val="20"/>
              </w:rPr>
            </w:pPr>
            <w:r w:rsidRPr="00697615">
              <w:rPr>
                <w:sz w:val="20"/>
                <w:szCs w:val="20"/>
              </w:rPr>
              <w:t>-0.05</w:t>
            </w:r>
          </w:p>
        </w:tc>
        <w:tc>
          <w:tcPr>
            <w:tcW w:w="1643" w:type="dxa"/>
            <w:tcBorders>
              <w:bottom w:val="nil"/>
            </w:tcBorders>
          </w:tcPr>
          <w:p w14:paraId="7A6743DD" w14:textId="77777777" w:rsidR="00C43627" w:rsidRPr="00697615" w:rsidRDefault="00C43627" w:rsidP="008E4274">
            <w:pPr>
              <w:rPr>
                <w:rFonts w:eastAsia="Times New Roman"/>
                <w:sz w:val="20"/>
                <w:szCs w:val="20"/>
              </w:rPr>
            </w:pPr>
            <w:r w:rsidRPr="00697615">
              <w:rPr>
                <w:rFonts w:eastAsia="Times New Roman"/>
                <w:sz w:val="20"/>
                <w:szCs w:val="20"/>
              </w:rPr>
              <w:t>-0.0024 ± 0.0016</w:t>
            </w:r>
          </w:p>
        </w:tc>
        <w:tc>
          <w:tcPr>
            <w:tcW w:w="1450" w:type="dxa"/>
            <w:tcBorders>
              <w:bottom w:val="nil"/>
            </w:tcBorders>
            <w:noWrap/>
          </w:tcPr>
          <w:p w14:paraId="66A37B7B" w14:textId="77777777" w:rsidR="00C43627" w:rsidRPr="00697615" w:rsidRDefault="00C43627" w:rsidP="008E4274">
            <w:pPr>
              <w:rPr>
                <w:sz w:val="20"/>
                <w:szCs w:val="20"/>
              </w:rPr>
            </w:pPr>
            <w:r w:rsidRPr="00697615">
              <w:rPr>
                <w:sz w:val="20"/>
                <w:szCs w:val="20"/>
              </w:rPr>
              <w:t>0.12</w:t>
            </w:r>
          </w:p>
        </w:tc>
      </w:tr>
      <w:tr w:rsidR="008E4274" w:rsidRPr="00697615" w14:paraId="333C4AB6" w14:textId="77777777" w:rsidTr="008E4274">
        <w:trPr>
          <w:trHeight w:val="230"/>
        </w:trPr>
        <w:tc>
          <w:tcPr>
            <w:tcW w:w="2867" w:type="dxa"/>
            <w:tcBorders>
              <w:top w:val="nil"/>
            </w:tcBorders>
            <w:noWrap/>
          </w:tcPr>
          <w:p w14:paraId="29300C25" w14:textId="77777777" w:rsidR="008E4274" w:rsidRPr="00697615" w:rsidRDefault="008E4274" w:rsidP="00A87573">
            <w:pPr>
              <w:spacing w:afterLines="120" w:after="288"/>
              <w:rPr>
                <w:rFonts w:eastAsia="Times New Roman"/>
                <w:sz w:val="20"/>
                <w:szCs w:val="20"/>
                <w:lang w:val="fr-FR"/>
              </w:rPr>
            </w:pPr>
          </w:p>
        </w:tc>
        <w:tc>
          <w:tcPr>
            <w:tcW w:w="1707" w:type="dxa"/>
            <w:tcBorders>
              <w:top w:val="nil"/>
            </w:tcBorders>
            <w:noWrap/>
          </w:tcPr>
          <w:p w14:paraId="334EA928" w14:textId="77777777" w:rsidR="008E4274" w:rsidRPr="00697615" w:rsidRDefault="008E4274" w:rsidP="00E450B5">
            <w:pPr>
              <w:jc w:val="center"/>
              <w:rPr>
                <w:sz w:val="20"/>
                <w:szCs w:val="20"/>
              </w:rPr>
            </w:pPr>
            <w:r w:rsidRPr="00697615">
              <w:rPr>
                <w:sz w:val="20"/>
                <w:szCs w:val="20"/>
              </w:rPr>
              <w:t>(34.7-35.91)</w:t>
            </w:r>
          </w:p>
        </w:tc>
        <w:tc>
          <w:tcPr>
            <w:tcW w:w="1440" w:type="dxa"/>
            <w:tcBorders>
              <w:top w:val="nil"/>
            </w:tcBorders>
            <w:noWrap/>
          </w:tcPr>
          <w:p w14:paraId="6BBC2278" w14:textId="77777777" w:rsidR="008E4274" w:rsidRPr="00697615" w:rsidRDefault="008E4274" w:rsidP="00E450B5">
            <w:pPr>
              <w:jc w:val="center"/>
              <w:rPr>
                <w:sz w:val="20"/>
                <w:szCs w:val="20"/>
              </w:rPr>
            </w:pPr>
            <w:r w:rsidRPr="00697615">
              <w:rPr>
                <w:sz w:val="20"/>
                <w:szCs w:val="20"/>
              </w:rPr>
              <w:t>(33.98-35.32)</w:t>
            </w:r>
          </w:p>
        </w:tc>
        <w:tc>
          <w:tcPr>
            <w:tcW w:w="1350" w:type="dxa"/>
            <w:tcBorders>
              <w:top w:val="nil"/>
            </w:tcBorders>
          </w:tcPr>
          <w:p w14:paraId="2B83459D" w14:textId="77777777" w:rsidR="008E4274" w:rsidRPr="00697615" w:rsidRDefault="008E4274" w:rsidP="00E450B5">
            <w:pPr>
              <w:jc w:val="center"/>
              <w:rPr>
                <w:sz w:val="20"/>
                <w:szCs w:val="20"/>
              </w:rPr>
            </w:pPr>
            <w:r w:rsidRPr="00697615">
              <w:rPr>
                <w:sz w:val="20"/>
                <w:szCs w:val="20"/>
              </w:rPr>
              <w:t>(34.35-35.79)</w:t>
            </w:r>
          </w:p>
        </w:tc>
        <w:tc>
          <w:tcPr>
            <w:tcW w:w="1440" w:type="dxa"/>
            <w:tcBorders>
              <w:top w:val="nil"/>
            </w:tcBorders>
          </w:tcPr>
          <w:p w14:paraId="661260CA" w14:textId="77777777" w:rsidR="008E4274" w:rsidRPr="00697615" w:rsidRDefault="008E4274" w:rsidP="00E450B5">
            <w:pPr>
              <w:jc w:val="center"/>
              <w:rPr>
                <w:sz w:val="20"/>
                <w:szCs w:val="20"/>
              </w:rPr>
            </w:pPr>
            <w:r w:rsidRPr="00697615">
              <w:rPr>
                <w:sz w:val="20"/>
                <w:szCs w:val="20"/>
              </w:rPr>
              <w:t>(33.57-35.06)</w:t>
            </w:r>
          </w:p>
        </w:tc>
        <w:tc>
          <w:tcPr>
            <w:tcW w:w="972" w:type="dxa"/>
            <w:tcBorders>
              <w:top w:val="nil"/>
            </w:tcBorders>
          </w:tcPr>
          <w:p w14:paraId="6A180D88" w14:textId="77777777" w:rsidR="008E4274" w:rsidRPr="00697615" w:rsidRDefault="008E4274" w:rsidP="008363C4">
            <w:pPr>
              <w:jc w:val="center"/>
              <w:rPr>
                <w:sz w:val="20"/>
                <w:szCs w:val="20"/>
              </w:rPr>
            </w:pPr>
          </w:p>
        </w:tc>
        <w:tc>
          <w:tcPr>
            <w:tcW w:w="1643" w:type="dxa"/>
            <w:tcBorders>
              <w:top w:val="nil"/>
            </w:tcBorders>
          </w:tcPr>
          <w:p w14:paraId="37CC06AE" w14:textId="77777777" w:rsidR="008E4274" w:rsidRPr="00697615" w:rsidRDefault="008E4274" w:rsidP="00C43627">
            <w:pPr>
              <w:jc w:val="center"/>
              <w:rPr>
                <w:sz w:val="20"/>
                <w:szCs w:val="20"/>
              </w:rPr>
            </w:pPr>
          </w:p>
        </w:tc>
        <w:tc>
          <w:tcPr>
            <w:tcW w:w="1643" w:type="dxa"/>
            <w:tcBorders>
              <w:top w:val="nil"/>
            </w:tcBorders>
          </w:tcPr>
          <w:p w14:paraId="292906BF" w14:textId="77777777" w:rsidR="008E4274" w:rsidRPr="00697615" w:rsidRDefault="008E4274" w:rsidP="00A87573">
            <w:pPr>
              <w:spacing w:afterLines="120" w:after="288"/>
              <w:rPr>
                <w:rFonts w:eastAsia="Times New Roman"/>
                <w:sz w:val="20"/>
                <w:szCs w:val="20"/>
              </w:rPr>
            </w:pPr>
          </w:p>
        </w:tc>
        <w:tc>
          <w:tcPr>
            <w:tcW w:w="1450" w:type="dxa"/>
            <w:tcBorders>
              <w:top w:val="nil"/>
            </w:tcBorders>
            <w:noWrap/>
          </w:tcPr>
          <w:p w14:paraId="25F49672" w14:textId="77777777" w:rsidR="008E4274" w:rsidRPr="00697615" w:rsidRDefault="008E4274" w:rsidP="004778C2">
            <w:pPr>
              <w:rPr>
                <w:sz w:val="20"/>
                <w:szCs w:val="20"/>
              </w:rPr>
            </w:pPr>
          </w:p>
        </w:tc>
      </w:tr>
    </w:tbl>
    <w:p w14:paraId="2B0B03E8" w14:textId="77777777" w:rsidR="00A87573" w:rsidRPr="00E6163C" w:rsidRDefault="00A87573" w:rsidP="00A87573">
      <w:r w:rsidRPr="00E6163C">
        <w:t xml:space="preserve">* Quartiles were assigned separately in each ethnic group, leading to slight overlap in quartile ranges of number of risk alleles.  Traits are age-, sex-, and BMI-adjusted geometric means and 95% confidence intervals, except LDL-C, for which arithmetic mean and 95% confidence interval are shown. </w:t>
      </w:r>
    </w:p>
    <w:p w14:paraId="60A1A250" w14:textId="77777777" w:rsidR="00A87573" w:rsidRPr="00E6163C" w:rsidRDefault="00A87573" w:rsidP="00A87573">
      <w:r w:rsidRPr="00E6163C">
        <w:t>** Percent difference between Q4 and Q1 in reference to Q1</w:t>
      </w:r>
    </w:p>
    <w:p w14:paraId="33DCB865" w14:textId="77777777" w:rsidR="004D2A1F" w:rsidRDefault="00A87573">
      <w:r w:rsidRPr="00E6163C">
        <w:t xml:space="preserve">*** Partial r and p-value based on analysis of GRS as a quantitative covariate with adjustment for age, sex, and BMI. </w:t>
      </w:r>
    </w:p>
    <w:sectPr w:rsidR="004D2A1F" w:rsidSect="00A87573">
      <w:pgSz w:w="16840" w:h="11900" w:orient="landscape"/>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907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8B5C52"/>
    <w:multiLevelType w:val="hybridMultilevel"/>
    <w:tmpl w:val="41548A8E"/>
    <w:lvl w:ilvl="0" w:tplc="E22687B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3461D"/>
    <w:multiLevelType w:val="hybridMultilevel"/>
    <w:tmpl w:val="CFFA29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06"/>
    <w:rsid w:val="001502C8"/>
    <w:rsid w:val="0020063C"/>
    <w:rsid w:val="002E54AE"/>
    <w:rsid w:val="004778C2"/>
    <w:rsid w:val="004D2A1F"/>
    <w:rsid w:val="00520FE6"/>
    <w:rsid w:val="0064115D"/>
    <w:rsid w:val="00684F80"/>
    <w:rsid w:val="00697615"/>
    <w:rsid w:val="008363C4"/>
    <w:rsid w:val="008E4274"/>
    <w:rsid w:val="008F7606"/>
    <w:rsid w:val="00A637F6"/>
    <w:rsid w:val="00A87573"/>
    <w:rsid w:val="00C43627"/>
    <w:rsid w:val="00E450B5"/>
    <w:rsid w:val="00F37291"/>
    <w:rsid w:val="00F8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05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06"/>
    <w:rPr>
      <w:rFonts w:ascii="Times New Roman" w:eastAsia="MS Mincho" w:hAnsi="Times New Roman" w:cs="Times New Roman"/>
      <w:lang w:eastAsia="ja-JP"/>
    </w:rPr>
  </w:style>
  <w:style w:type="paragraph" w:styleId="Heading1">
    <w:name w:val="heading 1"/>
    <w:basedOn w:val="Normal"/>
    <w:next w:val="Normal"/>
    <w:link w:val="Heading1Char"/>
    <w:qFormat/>
    <w:rsid w:val="008F7606"/>
    <w:pPr>
      <w:keepNext/>
      <w:spacing w:line="480" w:lineRule="auto"/>
      <w:outlineLvl w:val="0"/>
    </w:pPr>
    <w:rPr>
      <w:rFonts w:cs="Arial"/>
      <w:b/>
      <w:bCs/>
      <w:kern w:val="32"/>
    </w:rPr>
  </w:style>
  <w:style w:type="paragraph" w:styleId="Heading2">
    <w:name w:val="heading 2"/>
    <w:basedOn w:val="Normal"/>
    <w:next w:val="Normal"/>
    <w:link w:val="Heading2Char"/>
    <w:qFormat/>
    <w:rsid w:val="008F7606"/>
    <w:pPr>
      <w:keepNext/>
      <w:spacing w:line="480" w:lineRule="auto"/>
      <w:outlineLvl w:val="1"/>
    </w:pPr>
    <w:rPr>
      <w:b/>
      <w:bCs/>
      <w:iCs/>
      <w:szCs w:val="28"/>
      <w:lang w:val="x-none"/>
    </w:rPr>
  </w:style>
  <w:style w:type="paragraph" w:styleId="Heading3">
    <w:name w:val="heading 3"/>
    <w:basedOn w:val="Normal"/>
    <w:next w:val="Normal"/>
    <w:link w:val="Heading3Char"/>
    <w:qFormat/>
    <w:rsid w:val="008F7606"/>
    <w:pPr>
      <w:keepNext/>
      <w:spacing w:line="480" w:lineRule="auto"/>
      <w:outlineLvl w:val="2"/>
    </w:pPr>
    <w:rPr>
      <w:bCs/>
      <w:szCs w:val="26"/>
      <w:lang w:val="x-none"/>
    </w:rPr>
  </w:style>
  <w:style w:type="paragraph" w:styleId="Heading4">
    <w:name w:val="heading 4"/>
    <w:basedOn w:val="Normal"/>
    <w:next w:val="Normal"/>
    <w:link w:val="Heading4Char"/>
    <w:qFormat/>
    <w:rsid w:val="008F7606"/>
    <w:pPr>
      <w:keepNext/>
      <w:spacing w:before="240" w:after="60" w:line="360" w:lineRule="auto"/>
      <w:outlineLvl w:val="3"/>
    </w:pPr>
    <w:rPr>
      <w:rFonts w:ascii="Calibri" w:eastAsia="Cambria"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606"/>
    <w:rPr>
      <w:rFonts w:ascii="Times New Roman" w:eastAsia="MS Mincho" w:hAnsi="Times New Roman" w:cs="Arial"/>
      <w:b/>
      <w:bCs/>
      <w:kern w:val="32"/>
      <w:lang w:eastAsia="ja-JP"/>
    </w:rPr>
  </w:style>
  <w:style w:type="character" w:customStyle="1" w:styleId="Heading2Char">
    <w:name w:val="Heading 2 Char"/>
    <w:basedOn w:val="DefaultParagraphFont"/>
    <w:link w:val="Heading2"/>
    <w:rsid w:val="008F7606"/>
    <w:rPr>
      <w:rFonts w:ascii="Times New Roman" w:eastAsia="MS Mincho" w:hAnsi="Times New Roman" w:cs="Times New Roman"/>
      <w:b/>
      <w:bCs/>
      <w:iCs/>
      <w:szCs w:val="28"/>
      <w:lang w:val="x-none" w:eastAsia="ja-JP"/>
    </w:rPr>
  </w:style>
  <w:style w:type="character" w:customStyle="1" w:styleId="Heading3Char">
    <w:name w:val="Heading 3 Char"/>
    <w:basedOn w:val="DefaultParagraphFont"/>
    <w:link w:val="Heading3"/>
    <w:rsid w:val="008F7606"/>
    <w:rPr>
      <w:rFonts w:ascii="Times New Roman" w:eastAsia="MS Mincho" w:hAnsi="Times New Roman" w:cs="Times New Roman"/>
      <w:bCs/>
      <w:szCs w:val="26"/>
      <w:lang w:val="x-none" w:eastAsia="ja-JP"/>
    </w:rPr>
  </w:style>
  <w:style w:type="character" w:customStyle="1" w:styleId="Heading4Char">
    <w:name w:val="Heading 4 Char"/>
    <w:basedOn w:val="DefaultParagraphFont"/>
    <w:link w:val="Heading4"/>
    <w:rsid w:val="008F7606"/>
    <w:rPr>
      <w:rFonts w:ascii="Calibri" w:eastAsia="Cambria" w:hAnsi="Calibri" w:cs="Times New Roman"/>
      <w:b/>
      <w:bCs/>
      <w:sz w:val="28"/>
      <w:szCs w:val="28"/>
      <w:lang w:val="x-none" w:eastAsia="x-none"/>
    </w:rPr>
  </w:style>
  <w:style w:type="paragraph" w:styleId="BodyText">
    <w:name w:val="Body Text"/>
    <w:basedOn w:val="Normal"/>
    <w:link w:val="BodyTextChar"/>
    <w:rsid w:val="008F7606"/>
    <w:pPr>
      <w:spacing w:line="480" w:lineRule="auto"/>
    </w:pPr>
    <w:rPr>
      <w:lang w:val="x-none"/>
    </w:rPr>
  </w:style>
  <w:style w:type="character" w:customStyle="1" w:styleId="BodyTextChar">
    <w:name w:val="Body Text Char"/>
    <w:basedOn w:val="DefaultParagraphFont"/>
    <w:link w:val="BodyText"/>
    <w:rsid w:val="008F7606"/>
    <w:rPr>
      <w:rFonts w:ascii="Times New Roman" w:eastAsia="MS Mincho" w:hAnsi="Times New Roman" w:cs="Times New Roman"/>
      <w:lang w:val="x-none" w:eastAsia="ja-JP"/>
    </w:rPr>
  </w:style>
  <w:style w:type="character" w:styleId="Hyperlink">
    <w:name w:val="Hyperlink"/>
    <w:rsid w:val="008F7606"/>
    <w:rPr>
      <w:color w:val="0000FF"/>
      <w:u w:val="single"/>
    </w:rPr>
  </w:style>
  <w:style w:type="character" w:styleId="HTMLCite">
    <w:name w:val="HTML Cite"/>
    <w:rsid w:val="008F7606"/>
    <w:rPr>
      <w:i/>
      <w:iCs/>
    </w:rPr>
  </w:style>
  <w:style w:type="paragraph" w:styleId="DocumentMap">
    <w:name w:val="Document Map"/>
    <w:basedOn w:val="Normal"/>
    <w:link w:val="DocumentMapChar"/>
    <w:rsid w:val="008F7606"/>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8F7606"/>
    <w:rPr>
      <w:rFonts w:ascii="Tahoma" w:eastAsia="MS Mincho" w:hAnsi="Tahoma" w:cs="Times New Roman"/>
      <w:sz w:val="20"/>
      <w:szCs w:val="20"/>
      <w:shd w:val="clear" w:color="auto" w:fill="000080"/>
      <w:lang w:val="x-none" w:eastAsia="ja-JP"/>
    </w:rPr>
  </w:style>
  <w:style w:type="table" w:styleId="TableGrid">
    <w:name w:val="Table Grid"/>
    <w:basedOn w:val="TableNormal"/>
    <w:rsid w:val="008F7606"/>
    <w:pPr>
      <w:spacing w:after="20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unhideWhenUsed/>
    <w:rsid w:val="008F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8F7606"/>
    <w:rPr>
      <w:rFonts w:ascii="Courier New" w:eastAsia="MS Mincho" w:hAnsi="Courier New" w:cs="Courier New"/>
      <w:sz w:val="20"/>
      <w:szCs w:val="20"/>
    </w:rPr>
  </w:style>
  <w:style w:type="paragraph" w:styleId="BodyText2">
    <w:name w:val="Body Text 2"/>
    <w:basedOn w:val="Normal"/>
    <w:link w:val="BodyText2Char"/>
    <w:rsid w:val="008F7606"/>
    <w:pPr>
      <w:spacing w:after="120" w:line="480" w:lineRule="auto"/>
    </w:pPr>
    <w:rPr>
      <w:lang w:val="x-none"/>
    </w:rPr>
  </w:style>
  <w:style w:type="character" w:customStyle="1" w:styleId="BodyText2Char">
    <w:name w:val="Body Text 2 Char"/>
    <w:basedOn w:val="DefaultParagraphFont"/>
    <w:link w:val="BodyText2"/>
    <w:rsid w:val="008F7606"/>
    <w:rPr>
      <w:rFonts w:ascii="Times New Roman" w:eastAsia="MS Mincho" w:hAnsi="Times New Roman" w:cs="Times New Roman"/>
      <w:lang w:val="x-none" w:eastAsia="ja-JP"/>
    </w:rPr>
  </w:style>
  <w:style w:type="paragraph" w:customStyle="1" w:styleId="abstract">
    <w:name w:val="abstract"/>
    <w:basedOn w:val="Normal"/>
    <w:rsid w:val="008F7606"/>
    <w:pPr>
      <w:spacing w:before="100" w:beforeAutospacing="1" w:after="100" w:afterAutospacing="1"/>
    </w:pPr>
    <w:rPr>
      <w:rFonts w:eastAsia="Times New Roman"/>
      <w:lang w:eastAsia="en-US"/>
    </w:rPr>
  </w:style>
  <w:style w:type="paragraph" w:styleId="Footer">
    <w:name w:val="footer"/>
    <w:basedOn w:val="Normal"/>
    <w:link w:val="FooterChar"/>
    <w:uiPriority w:val="99"/>
    <w:rsid w:val="008F7606"/>
    <w:pPr>
      <w:tabs>
        <w:tab w:val="center" w:pos="4320"/>
        <w:tab w:val="right" w:pos="8640"/>
      </w:tabs>
    </w:pPr>
    <w:rPr>
      <w:lang w:val="x-none"/>
    </w:rPr>
  </w:style>
  <w:style w:type="character" w:customStyle="1" w:styleId="FooterChar">
    <w:name w:val="Footer Char"/>
    <w:basedOn w:val="DefaultParagraphFont"/>
    <w:link w:val="Footer"/>
    <w:uiPriority w:val="99"/>
    <w:rsid w:val="008F7606"/>
    <w:rPr>
      <w:rFonts w:ascii="Times New Roman" w:eastAsia="MS Mincho" w:hAnsi="Times New Roman" w:cs="Times New Roman"/>
      <w:lang w:val="x-none" w:eastAsia="ja-JP"/>
    </w:rPr>
  </w:style>
  <w:style w:type="character" w:styleId="PageNumber">
    <w:name w:val="page number"/>
    <w:basedOn w:val="DefaultParagraphFont"/>
    <w:rsid w:val="008F7606"/>
  </w:style>
  <w:style w:type="paragraph" w:styleId="BalloonText">
    <w:name w:val="Balloon Text"/>
    <w:basedOn w:val="Normal"/>
    <w:link w:val="BalloonTextChar"/>
    <w:semiHidden/>
    <w:rsid w:val="008F7606"/>
    <w:rPr>
      <w:rFonts w:ascii="Tahoma" w:hAnsi="Tahoma"/>
      <w:sz w:val="16"/>
      <w:szCs w:val="16"/>
      <w:lang w:val="x-none"/>
    </w:rPr>
  </w:style>
  <w:style w:type="character" w:customStyle="1" w:styleId="BalloonTextChar">
    <w:name w:val="Balloon Text Char"/>
    <w:basedOn w:val="DefaultParagraphFont"/>
    <w:link w:val="BalloonText"/>
    <w:semiHidden/>
    <w:rsid w:val="008F7606"/>
    <w:rPr>
      <w:rFonts w:ascii="Tahoma" w:eastAsia="MS Mincho" w:hAnsi="Tahoma" w:cs="Times New Roman"/>
      <w:sz w:val="16"/>
      <w:szCs w:val="16"/>
      <w:lang w:val="x-none" w:eastAsia="ja-JP"/>
    </w:rPr>
  </w:style>
  <w:style w:type="character" w:styleId="CommentReference">
    <w:name w:val="annotation reference"/>
    <w:rsid w:val="008F7606"/>
    <w:rPr>
      <w:sz w:val="16"/>
      <w:szCs w:val="16"/>
    </w:rPr>
  </w:style>
  <w:style w:type="paragraph" w:styleId="CommentText">
    <w:name w:val="annotation text"/>
    <w:basedOn w:val="Normal"/>
    <w:link w:val="CommentTextChar"/>
    <w:rsid w:val="008F7606"/>
    <w:rPr>
      <w:sz w:val="20"/>
      <w:szCs w:val="20"/>
      <w:lang w:val="x-none"/>
    </w:rPr>
  </w:style>
  <w:style w:type="character" w:customStyle="1" w:styleId="CommentTextChar">
    <w:name w:val="Comment Text Char"/>
    <w:basedOn w:val="DefaultParagraphFont"/>
    <w:link w:val="CommentText"/>
    <w:rsid w:val="008F7606"/>
    <w:rPr>
      <w:rFonts w:ascii="Times New Roman" w:eastAsia="MS Mincho" w:hAnsi="Times New Roman" w:cs="Times New Roman"/>
      <w:sz w:val="20"/>
      <w:szCs w:val="20"/>
      <w:lang w:val="x-none" w:eastAsia="ja-JP"/>
    </w:rPr>
  </w:style>
  <w:style w:type="paragraph" w:styleId="CommentSubject">
    <w:name w:val="annotation subject"/>
    <w:basedOn w:val="CommentText"/>
    <w:next w:val="CommentText"/>
    <w:link w:val="CommentSubjectChar"/>
    <w:semiHidden/>
    <w:rsid w:val="008F7606"/>
    <w:rPr>
      <w:b/>
      <w:bCs/>
    </w:rPr>
  </w:style>
  <w:style w:type="character" w:customStyle="1" w:styleId="CommentSubjectChar">
    <w:name w:val="Comment Subject Char"/>
    <w:basedOn w:val="CommentTextChar"/>
    <w:link w:val="CommentSubject"/>
    <w:semiHidden/>
    <w:rsid w:val="008F7606"/>
    <w:rPr>
      <w:rFonts w:ascii="Times New Roman" w:eastAsia="MS Mincho" w:hAnsi="Times New Roman" w:cs="Times New Roman"/>
      <w:b/>
      <w:bCs/>
      <w:sz w:val="20"/>
      <w:szCs w:val="20"/>
      <w:lang w:val="x-none" w:eastAsia="ja-JP"/>
    </w:rPr>
  </w:style>
  <w:style w:type="character" w:customStyle="1" w:styleId="affiliation">
    <w:name w:val="affiliation"/>
    <w:basedOn w:val="DefaultParagraphFont"/>
    <w:rsid w:val="008F7606"/>
  </w:style>
  <w:style w:type="paragraph" w:styleId="Header">
    <w:name w:val="header"/>
    <w:basedOn w:val="Normal"/>
    <w:link w:val="HeaderChar"/>
    <w:uiPriority w:val="99"/>
    <w:rsid w:val="008F7606"/>
    <w:pPr>
      <w:tabs>
        <w:tab w:val="center" w:pos="4320"/>
        <w:tab w:val="right" w:pos="8640"/>
      </w:tabs>
    </w:pPr>
    <w:rPr>
      <w:lang w:val="x-none"/>
    </w:rPr>
  </w:style>
  <w:style w:type="character" w:customStyle="1" w:styleId="HeaderChar">
    <w:name w:val="Header Char"/>
    <w:basedOn w:val="DefaultParagraphFont"/>
    <w:link w:val="Header"/>
    <w:uiPriority w:val="99"/>
    <w:rsid w:val="008F7606"/>
    <w:rPr>
      <w:rFonts w:ascii="Times New Roman" w:eastAsia="MS Mincho" w:hAnsi="Times New Roman" w:cs="Times New Roman"/>
      <w:lang w:val="x-none" w:eastAsia="ja-JP"/>
    </w:rPr>
  </w:style>
  <w:style w:type="paragraph" w:customStyle="1" w:styleId="ColorfulShading-Accent11">
    <w:name w:val="Colorful Shading - Accent 11"/>
    <w:hidden/>
    <w:uiPriority w:val="99"/>
    <w:semiHidden/>
    <w:rsid w:val="008F7606"/>
    <w:rPr>
      <w:rFonts w:ascii="Times New Roman" w:eastAsia="MS Mincho" w:hAnsi="Times New Roman" w:cs="Times New Roman"/>
      <w:lang w:eastAsia="ja-JP"/>
    </w:rPr>
  </w:style>
  <w:style w:type="character" w:styleId="Strong">
    <w:name w:val="Strong"/>
    <w:qFormat/>
    <w:rsid w:val="008F7606"/>
    <w:rPr>
      <w:b/>
      <w:bCs/>
    </w:rPr>
  </w:style>
  <w:style w:type="paragraph" w:styleId="Subtitle">
    <w:name w:val="Subtitle"/>
    <w:basedOn w:val="Normal"/>
    <w:next w:val="Normal"/>
    <w:link w:val="SubtitleChar"/>
    <w:qFormat/>
    <w:rsid w:val="008F7606"/>
    <w:pPr>
      <w:spacing w:after="60"/>
      <w:jc w:val="center"/>
      <w:outlineLvl w:val="1"/>
    </w:pPr>
    <w:rPr>
      <w:rFonts w:ascii="Cambria" w:eastAsia="Times New Roman" w:hAnsi="Cambria"/>
      <w:lang w:val="x-none"/>
    </w:rPr>
  </w:style>
  <w:style w:type="character" w:customStyle="1" w:styleId="SubtitleChar">
    <w:name w:val="Subtitle Char"/>
    <w:basedOn w:val="DefaultParagraphFont"/>
    <w:link w:val="Subtitle"/>
    <w:rsid w:val="008F7606"/>
    <w:rPr>
      <w:rFonts w:ascii="Cambria" w:eastAsia="Times New Roman" w:hAnsi="Cambria" w:cs="Times New Roman"/>
      <w:lang w:val="x-none" w:eastAsia="ja-JP"/>
    </w:rPr>
  </w:style>
  <w:style w:type="paragraph" w:customStyle="1" w:styleId="DarkList-Accent31">
    <w:name w:val="Dark List - Accent 31"/>
    <w:hidden/>
    <w:uiPriority w:val="99"/>
    <w:semiHidden/>
    <w:rsid w:val="008F7606"/>
    <w:rPr>
      <w:rFonts w:ascii="Times New Roman" w:eastAsia="MS Mincho" w:hAnsi="Times New Roman" w:cs="Times New Roman"/>
      <w:lang w:eastAsia="ja-JP"/>
    </w:rPr>
  </w:style>
  <w:style w:type="character" w:styleId="Emphasis">
    <w:name w:val="Emphasis"/>
    <w:qFormat/>
    <w:rsid w:val="008F7606"/>
    <w:rPr>
      <w:rFonts w:cs="Times New Roman"/>
      <w:i/>
      <w:iCs/>
    </w:rPr>
  </w:style>
  <w:style w:type="table" w:styleId="TableList4">
    <w:name w:val="Table List 4"/>
    <w:basedOn w:val="TableNormal"/>
    <w:rsid w:val="008F7606"/>
    <w:pPr>
      <w:spacing w:after="60" w:line="360" w:lineRule="auto"/>
    </w:pPr>
    <w:rPr>
      <w:rFonts w:ascii="Cambria" w:eastAsia="Times New Roman" w:hAnsi="Cambria"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Caption">
    <w:name w:val="caption"/>
    <w:basedOn w:val="Normal"/>
    <w:next w:val="Normal"/>
    <w:qFormat/>
    <w:rsid w:val="008F7606"/>
    <w:pPr>
      <w:spacing w:after="200"/>
    </w:pPr>
    <w:rPr>
      <w:rFonts w:ascii="Cambria" w:eastAsia="Cambria" w:hAnsi="Cambria"/>
      <w:b/>
      <w:bCs/>
      <w:color w:val="4F81BD"/>
      <w:sz w:val="18"/>
      <w:szCs w:val="18"/>
      <w:lang w:eastAsia="en-US"/>
    </w:rPr>
  </w:style>
  <w:style w:type="character" w:customStyle="1" w:styleId="rprtid1">
    <w:name w:val="rprtid1"/>
    <w:rsid w:val="008F7606"/>
    <w:rPr>
      <w:vanish w:val="0"/>
      <w:webHidden w:val="0"/>
      <w:color w:val="696969"/>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06"/>
    <w:rPr>
      <w:rFonts w:ascii="Times New Roman" w:eastAsia="MS Mincho" w:hAnsi="Times New Roman" w:cs="Times New Roman"/>
      <w:lang w:eastAsia="ja-JP"/>
    </w:rPr>
  </w:style>
  <w:style w:type="paragraph" w:styleId="Heading1">
    <w:name w:val="heading 1"/>
    <w:basedOn w:val="Normal"/>
    <w:next w:val="Normal"/>
    <w:link w:val="Heading1Char"/>
    <w:qFormat/>
    <w:rsid w:val="008F7606"/>
    <w:pPr>
      <w:keepNext/>
      <w:spacing w:line="480" w:lineRule="auto"/>
      <w:outlineLvl w:val="0"/>
    </w:pPr>
    <w:rPr>
      <w:rFonts w:cs="Arial"/>
      <w:b/>
      <w:bCs/>
      <w:kern w:val="32"/>
    </w:rPr>
  </w:style>
  <w:style w:type="paragraph" w:styleId="Heading2">
    <w:name w:val="heading 2"/>
    <w:basedOn w:val="Normal"/>
    <w:next w:val="Normal"/>
    <w:link w:val="Heading2Char"/>
    <w:qFormat/>
    <w:rsid w:val="008F7606"/>
    <w:pPr>
      <w:keepNext/>
      <w:spacing w:line="480" w:lineRule="auto"/>
      <w:outlineLvl w:val="1"/>
    </w:pPr>
    <w:rPr>
      <w:b/>
      <w:bCs/>
      <w:iCs/>
      <w:szCs w:val="28"/>
      <w:lang w:val="x-none"/>
    </w:rPr>
  </w:style>
  <w:style w:type="paragraph" w:styleId="Heading3">
    <w:name w:val="heading 3"/>
    <w:basedOn w:val="Normal"/>
    <w:next w:val="Normal"/>
    <w:link w:val="Heading3Char"/>
    <w:qFormat/>
    <w:rsid w:val="008F7606"/>
    <w:pPr>
      <w:keepNext/>
      <w:spacing w:line="480" w:lineRule="auto"/>
      <w:outlineLvl w:val="2"/>
    </w:pPr>
    <w:rPr>
      <w:bCs/>
      <w:szCs w:val="26"/>
      <w:lang w:val="x-none"/>
    </w:rPr>
  </w:style>
  <w:style w:type="paragraph" w:styleId="Heading4">
    <w:name w:val="heading 4"/>
    <w:basedOn w:val="Normal"/>
    <w:next w:val="Normal"/>
    <w:link w:val="Heading4Char"/>
    <w:qFormat/>
    <w:rsid w:val="008F7606"/>
    <w:pPr>
      <w:keepNext/>
      <w:spacing w:before="240" w:after="60" w:line="360" w:lineRule="auto"/>
      <w:outlineLvl w:val="3"/>
    </w:pPr>
    <w:rPr>
      <w:rFonts w:ascii="Calibri" w:eastAsia="Cambria"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606"/>
    <w:rPr>
      <w:rFonts w:ascii="Times New Roman" w:eastAsia="MS Mincho" w:hAnsi="Times New Roman" w:cs="Arial"/>
      <w:b/>
      <w:bCs/>
      <w:kern w:val="32"/>
      <w:lang w:eastAsia="ja-JP"/>
    </w:rPr>
  </w:style>
  <w:style w:type="character" w:customStyle="1" w:styleId="Heading2Char">
    <w:name w:val="Heading 2 Char"/>
    <w:basedOn w:val="DefaultParagraphFont"/>
    <w:link w:val="Heading2"/>
    <w:rsid w:val="008F7606"/>
    <w:rPr>
      <w:rFonts w:ascii="Times New Roman" w:eastAsia="MS Mincho" w:hAnsi="Times New Roman" w:cs="Times New Roman"/>
      <w:b/>
      <w:bCs/>
      <w:iCs/>
      <w:szCs w:val="28"/>
      <w:lang w:val="x-none" w:eastAsia="ja-JP"/>
    </w:rPr>
  </w:style>
  <w:style w:type="character" w:customStyle="1" w:styleId="Heading3Char">
    <w:name w:val="Heading 3 Char"/>
    <w:basedOn w:val="DefaultParagraphFont"/>
    <w:link w:val="Heading3"/>
    <w:rsid w:val="008F7606"/>
    <w:rPr>
      <w:rFonts w:ascii="Times New Roman" w:eastAsia="MS Mincho" w:hAnsi="Times New Roman" w:cs="Times New Roman"/>
      <w:bCs/>
      <w:szCs w:val="26"/>
      <w:lang w:val="x-none" w:eastAsia="ja-JP"/>
    </w:rPr>
  </w:style>
  <w:style w:type="character" w:customStyle="1" w:styleId="Heading4Char">
    <w:name w:val="Heading 4 Char"/>
    <w:basedOn w:val="DefaultParagraphFont"/>
    <w:link w:val="Heading4"/>
    <w:rsid w:val="008F7606"/>
    <w:rPr>
      <w:rFonts w:ascii="Calibri" w:eastAsia="Cambria" w:hAnsi="Calibri" w:cs="Times New Roman"/>
      <w:b/>
      <w:bCs/>
      <w:sz w:val="28"/>
      <w:szCs w:val="28"/>
      <w:lang w:val="x-none" w:eastAsia="x-none"/>
    </w:rPr>
  </w:style>
  <w:style w:type="paragraph" w:styleId="BodyText">
    <w:name w:val="Body Text"/>
    <w:basedOn w:val="Normal"/>
    <w:link w:val="BodyTextChar"/>
    <w:rsid w:val="008F7606"/>
    <w:pPr>
      <w:spacing w:line="480" w:lineRule="auto"/>
    </w:pPr>
    <w:rPr>
      <w:lang w:val="x-none"/>
    </w:rPr>
  </w:style>
  <w:style w:type="character" w:customStyle="1" w:styleId="BodyTextChar">
    <w:name w:val="Body Text Char"/>
    <w:basedOn w:val="DefaultParagraphFont"/>
    <w:link w:val="BodyText"/>
    <w:rsid w:val="008F7606"/>
    <w:rPr>
      <w:rFonts w:ascii="Times New Roman" w:eastAsia="MS Mincho" w:hAnsi="Times New Roman" w:cs="Times New Roman"/>
      <w:lang w:val="x-none" w:eastAsia="ja-JP"/>
    </w:rPr>
  </w:style>
  <w:style w:type="character" w:styleId="Hyperlink">
    <w:name w:val="Hyperlink"/>
    <w:rsid w:val="008F7606"/>
    <w:rPr>
      <w:color w:val="0000FF"/>
      <w:u w:val="single"/>
    </w:rPr>
  </w:style>
  <w:style w:type="character" w:styleId="HTMLCite">
    <w:name w:val="HTML Cite"/>
    <w:rsid w:val="008F7606"/>
    <w:rPr>
      <w:i/>
      <w:iCs/>
    </w:rPr>
  </w:style>
  <w:style w:type="paragraph" w:styleId="DocumentMap">
    <w:name w:val="Document Map"/>
    <w:basedOn w:val="Normal"/>
    <w:link w:val="DocumentMapChar"/>
    <w:rsid w:val="008F7606"/>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8F7606"/>
    <w:rPr>
      <w:rFonts w:ascii="Tahoma" w:eastAsia="MS Mincho" w:hAnsi="Tahoma" w:cs="Times New Roman"/>
      <w:sz w:val="20"/>
      <w:szCs w:val="20"/>
      <w:shd w:val="clear" w:color="auto" w:fill="000080"/>
      <w:lang w:val="x-none" w:eastAsia="ja-JP"/>
    </w:rPr>
  </w:style>
  <w:style w:type="table" w:styleId="TableGrid">
    <w:name w:val="Table Grid"/>
    <w:basedOn w:val="TableNormal"/>
    <w:rsid w:val="008F7606"/>
    <w:pPr>
      <w:spacing w:after="20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unhideWhenUsed/>
    <w:rsid w:val="008F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8F7606"/>
    <w:rPr>
      <w:rFonts w:ascii="Courier New" w:eastAsia="MS Mincho" w:hAnsi="Courier New" w:cs="Courier New"/>
      <w:sz w:val="20"/>
      <w:szCs w:val="20"/>
    </w:rPr>
  </w:style>
  <w:style w:type="paragraph" w:styleId="BodyText2">
    <w:name w:val="Body Text 2"/>
    <w:basedOn w:val="Normal"/>
    <w:link w:val="BodyText2Char"/>
    <w:rsid w:val="008F7606"/>
    <w:pPr>
      <w:spacing w:after="120" w:line="480" w:lineRule="auto"/>
    </w:pPr>
    <w:rPr>
      <w:lang w:val="x-none"/>
    </w:rPr>
  </w:style>
  <w:style w:type="character" w:customStyle="1" w:styleId="BodyText2Char">
    <w:name w:val="Body Text 2 Char"/>
    <w:basedOn w:val="DefaultParagraphFont"/>
    <w:link w:val="BodyText2"/>
    <w:rsid w:val="008F7606"/>
    <w:rPr>
      <w:rFonts w:ascii="Times New Roman" w:eastAsia="MS Mincho" w:hAnsi="Times New Roman" w:cs="Times New Roman"/>
      <w:lang w:val="x-none" w:eastAsia="ja-JP"/>
    </w:rPr>
  </w:style>
  <w:style w:type="paragraph" w:customStyle="1" w:styleId="abstract">
    <w:name w:val="abstract"/>
    <w:basedOn w:val="Normal"/>
    <w:rsid w:val="008F7606"/>
    <w:pPr>
      <w:spacing w:before="100" w:beforeAutospacing="1" w:after="100" w:afterAutospacing="1"/>
    </w:pPr>
    <w:rPr>
      <w:rFonts w:eastAsia="Times New Roman"/>
      <w:lang w:eastAsia="en-US"/>
    </w:rPr>
  </w:style>
  <w:style w:type="paragraph" w:styleId="Footer">
    <w:name w:val="footer"/>
    <w:basedOn w:val="Normal"/>
    <w:link w:val="FooterChar"/>
    <w:uiPriority w:val="99"/>
    <w:rsid w:val="008F7606"/>
    <w:pPr>
      <w:tabs>
        <w:tab w:val="center" w:pos="4320"/>
        <w:tab w:val="right" w:pos="8640"/>
      </w:tabs>
    </w:pPr>
    <w:rPr>
      <w:lang w:val="x-none"/>
    </w:rPr>
  </w:style>
  <w:style w:type="character" w:customStyle="1" w:styleId="FooterChar">
    <w:name w:val="Footer Char"/>
    <w:basedOn w:val="DefaultParagraphFont"/>
    <w:link w:val="Footer"/>
    <w:uiPriority w:val="99"/>
    <w:rsid w:val="008F7606"/>
    <w:rPr>
      <w:rFonts w:ascii="Times New Roman" w:eastAsia="MS Mincho" w:hAnsi="Times New Roman" w:cs="Times New Roman"/>
      <w:lang w:val="x-none" w:eastAsia="ja-JP"/>
    </w:rPr>
  </w:style>
  <w:style w:type="character" w:styleId="PageNumber">
    <w:name w:val="page number"/>
    <w:basedOn w:val="DefaultParagraphFont"/>
    <w:rsid w:val="008F7606"/>
  </w:style>
  <w:style w:type="paragraph" w:styleId="BalloonText">
    <w:name w:val="Balloon Text"/>
    <w:basedOn w:val="Normal"/>
    <w:link w:val="BalloonTextChar"/>
    <w:semiHidden/>
    <w:rsid w:val="008F7606"/>
    <w:rPr>
      <w:rFonts w:ascii="Tahoma" w:hAnsi="Tahoma"/>
      <w:sz w:val="16"/>
      <w:szCs w:val="16"/>
      <w:lang w:val="x-none"/>
    </w:rPr>
  </w:style>
  <w:style w:type="character" w:customStyle="1" w:styleId="BalloonTextChar">
    <w:name w:val="Balloon Text Char"/>
    <w:basedOn w:val="DefaultParagraphFont"/>
    <w:link w:val="BalloonText"/>
    <w:semiHidden/>
    <w:rsid w:val="008F7606"/>
    <w:rPr>
      <w:rFonts w:ascii="Tahoma" w:eastAsia="MS Mincho" w:hAnsi="Tahoma" w:cs="Times New Roman"/>
      <w:sz w:val="16"/>
      <w:szCs w:val="16"/>
      <w:lang w:val="x-none" w:eastAsia="ja-JP"/>
    </w:rPr>
  </w:style>
  <w:style w:type="character" w:styleId="CommentReference">
    <w:name w:val="annotation reference"/>
    <w:rsid w:val="008F7606"/>
    <w:rPr>
      <w:sz w:val="16"/>
      <w:szCs w:val="16"/>
    </w:rPr>
  </w:style>
  <w:style w:type="paragraph" w:styleId="CommentText">
    <w:name w:val="annotation text"/>
    <w:basedOn w:val="Normal"/>
    <w:link w:val="CommentTextChar"/>
    <w:rsid w:val="008F7606"/>
    <w:rPr>
      <w:sz w:val="20"/>
      <w:szCs w:val="20"/>
      <w:lang w:val="x-none"/>
    </w:rPr>
  </w:style>
  <w:style w:type="character" w:customStyle="1" w:styleId="CommentTextChar">
    <w:name w:val="Comment Text Char"/>
    <w:basedOn w:val="DefaultParagraphFont"/>
    <w:link w:val="CommentText"/>
    <w:rsid w:val="008F7606"/>
    <w:rPr>
      <w:rFonts w:ascii="Times New Roman" w:eastAsia="MS Mincho" w:hAnsi="Times New Roman" w:cs="Times New Roman"/>
      <w:sz w:val="20"/>
      <w:szCs w:val="20"/>
      <w:lang w:val="x-none" w:eastAsia="ja-JP"/>
    </w:rPr>
  </w:style>
  <w:style w:type="paragraph" w:styleId="CommentSubject">
    <w:name w:val="annotation subject"/>
    <w:basedOn w:val="CommentText"/>
    <w:next w:val="CommentText"/>
    <w:link w:val="CommentSubjectChar"/>
    <w:semiHidden/>
    <w:rsid w:val="008F7606"/>
    <w:rPr>
      <w:b/>
      <w:bCs/>
    </w:rPr>
  </w:style>
  <w:style w:type="character" w:customStyle="1" w:styleId="CommentSubjectChar">
    <w:name w:val="Comment Subject Char"/>
    <w:basedOn w:val="CommentTextChar"/>
    <w:link w:val="CommentSubject"/>
    <w:semiHidden/>
    <w:rsid w:val="008F7606"/>
    <w:rPr>
      <w:rFonts w:ascii="Times New Roman" w:eastAsia="MS Mincho" w:hAnsi="Times New Roman" w:cs="Times New Roman"/>
      <w:b/>
      <w:bCs/>
      <w:sz w:val="20"/>
      <w:szCs w:val="20"/>
      <w:lang w:val="x-none" w:eastAsia="ja-JP"/>
    </w:rPr>
  </w:style>
  <w:style w:type="character" w:customStyle="1" w:styleId="affiliation">
    <w:name w:val="affiliation"/>
    <w:basedOn w:val="DefaultParagraphFont"/>
    <w:rsid w:val="008F7606"/>
  </w:style>
  <w:style w:type="paragraph" w:styleId="Header">
    <w:name w:val="header"/>
    <w:basedOn w:val="Normal"/>
    <w:link w:val="HeaderChar"/>
    <w:uiPriority w:val="99"/>
    <w:rsid w:val="008F7606"/>
    <w:pPr>
      <w:tabs>
        <w:tab w:val="center" w:pos="4320"/>
        <w:tab w:val="right" w:pos="8640"/>
      </w:tabs>
    </w:pPr>
    <w:rPr>
      <w:lang w:val="x-none"/>
    </w:rPr>
  </w:style>
  <w:style w:type="character" w:customStyle="1" w:styleId="HeaderChar">
    <w:name w:val="Header Char"/>
    <w:basedOn w:val="DefaultParagraphFont"/>
    <w:link w:val="Header"/>
    <w:uiPriority w:val="99"/>
    <w:rsid w:val="008F7606"/>
    <w:rPr>
      <w:rFonts w:ascii="Times New Roman" w:eastAsia="MS Mincho" w:hAnsi="Times New Roman" w:cs="Times New Roman"/>
      <w:lang w:val="x-none" w:eastAsia="ja-JP"/>
    </w:rPr>
  </w:style>
  <w:style w:type="paragraph" w:customStyle="1" w:styleId="ColorfulShading-Accent11">
    <w:name w:val="Colorful Shading - Accent 11"/>
    <w:hidden/>
    <w:uiPriority w:val="99"/>
    <w:semiHidden/>
    <w:rsid w:val="008F7606"/>
    <w:rPr>
      <w:rFonts w:ascii="Times New Roman" w:eastAsia="MS Mincho" w:hAnsi="Times New Roman" w:cs="Times New Roman"/>
      <w:lang w:eastAsia="ja-JP"/>
    </w:rPr>
  </w:style>
  <w:style w:type="character" w:styleId="Strong">
    <w:name w:val="Strong"/>
    <w:qFormat/>
    <w:rsid w:val="008F7606"/>
    <w:rPr>
      <w:b/>
      <w:bCs/>
    </w:rPr>
  </w:style>
  <w:style w:type="paragraph" w:styleId="Subtitle">
    <w:name w:val="Subtitle"/>
    <w:basedOn w:val="Normal"/>
    <w:next w:val="Normal"/>
    <w:link w:val="SubtitleChar"/>
    <w:qFormat/>
    <w:rsid w:val="008F7606"/>
    <w:pPr>
      <w:spacing w:after="60"/>
      <w:jc w:val="center"/>
      <w:outlineLvl w:val="1"/>
    </w:pPr>
    <w:rPr>
      <w:rFonts w:ascii="Cambria" w:eastAsia="Times New Roman" w:hAnsi="Cambria"/>
      <w:lang w:val="x-none"/>
    </w:rPr>
  </w:style>
  <w:style w:type="character" w:customStyle="1" w:styleId="SubtitleChar">
    <w:name w:val="Subtitle Char"/>
    <w:basedOn w:val="DefaultParagraphFont"/>
    <w:link w:val="Subtitle"/>
    <w:rsid w:val="008F7606"/>
    <w:rPr>
      <w:rFonts w:ascii="Cambria" w:eastAsia="Times New Roman" w:hAnsi="Cambria" w:cs="Times New Roman"/>
      <w:lang w:val="x-none" w:eastAsia="ja-JP"/>
    </w:rPr>
  </w:style>
  <w:style w:type="paragraph" w:customStyle="1" w:styleId="DarkList-Accent31">
    <w:name w:val="Dark List - Accent 31"/>
    <w:hidden/>
    <w:uiPriority w:val="99"/>
    <w:semiHidden/>
    <w:rsid w:val="008F7606"/>
    <w:rPr>
      <w:rFonts w:ascii="Times New Roman" w:eastAsia="MS Mincho" w:hAnsi="Times New Roman" w:cs="Times New Roman"/>
      <w:lang w:eastAsia="ja-JP"/>
    </w:rPr>
  </w:style>
  <w:style w:type="character" w:styleId="Emphasis">
    <w:name w:val="Emphasis"/>
    <w:qFormat/>
    <w:rsid w:val="008F7606"/>
    <w:rPr>
      <w:rFonts w:cs="Times New Roman"/>
      <w:i/>
      <w:iCs/>
    </w:rPr>
  </w:style>
  <w:style w:type="table" w:styleId="TableList4">
    <w:name w:val="Table List 4"/>
    <w:basedOn w:val="TableNormal"/>
    <w:rsid w:val="008F7606"/>
    <w:pPr>
      <w:spacing w:after="60" w:line="360" w:lineRule="auto"/>
    </w:pPr>
    <w:rPr>
      <w:rFonts w:ascii="Cambria" w:eastAsia="Times New Roman" w:hAnsi="Cambria"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Caption">
    <w:name w:val="caption"/>
    <w:basedOn w:val="Normal"/>
    <w:next w:val="Normal"/>
    <w:qFormat/>
    <w:rsid w:val="008F7606"/>
    <w:pPr>
      <w:spacing w:after="200"/>
    </w:pPr>
    <w:rPr>
      <w:rFonts w:ascii="Cambria" w:eastAsia="Cambria" w:hAnsi="Cambria"/>
      <w:b/>
      <w:bCs/>
      <w:color w:val="4F81BD"/>
      <w:sz w:val="18"/>
      <w:szCs w:val="18"/>
      <w:lang w:eastAsia="en-US"/>
    </w:rPr>
  </w:style>
  <w:style w:type="character" w:customStyle="1" w:styleId="rprtid1">
    <w:name w:val="rprtid1"/>
    <w:rsid w:val="008F7606"/>
    <w:rPr>
      <w:vanish w:val="0"/>
      <w:webHidden w:val="0"/>
      <w:color w:val="69696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2568</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Table S1:  Details of Single SNP Replication Results (n ≤ 2,843)</vt:lpstr>
      <vt:lpstr>    Table S2:  Associations of single SNPs with lipid or lipoprotein traits signific</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Franks</dc:creator>
  <cp:keywords/>
  <dc:description/>
  <cp:lastModifiedBy>Paul Franks</cp:lastModifiedBy>
  <cp:revision>4</cp:revision>
  <dcterms:created xsi:type="dcterms:W3CDTF">2012-07-25T04:10:00Z</dcterms:created>
  <dcterms:modified xsi:type="dcterms:W3CDTF">2012-07-25T04:47:00Z</dcterms:modified>
</cp:coreProperties>
</file>