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3B408E" w:rsidRPr="003B408E" w:rsidTr="00ED4A39"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408E" w:rsidRDefault="003B408E" w:rsidP="00ED4A39">
            <w:pPr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Number of 0.01 </w:t>
            </w:r>
            <w:proofErr w:type="spellStart"/>
            <w:r>
              <w:rPr>
                <w:rFonts w:ascii="Times New Roman" w:hAnsi="Times New Roman" w:cs="Times New Roman"/>
                <w:lang w:val="en-CA"/>
              </w:rPr>
              <w:t>eQTLs</w:t>
            </w:r>
            <w:proofErr w:type="spellEnd"/>
            <w:r>
              <w:rPr>
                <w:rFonts w:ascii="Times New Roman" w:hAnsi="Times New Roman" w:cs="Times New Roman"/>
                <w:lang w:val="en-CA"/>
              </w:rPr>
              <w:t xml:space="preserve"> (Best association per gene)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SNP genotyped and passed discovery threshold in 1KG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SNP genotyped and did not pass discovery threshold in 1KG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SNP not found in 1KG</w:t>
            </w:r>
          </w:p>
        </w:tc>
      </w:tr>
      <w:tr w:rsidR="003B408E" w:rsidTr="00ED4A39">
        <w:tc>
          <w:tcPr>
            <w:tcW w:w="1842" w:type="dxa"/>
            <w:tcBorders>
              <w:top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CEU (Array)  HM3 </w:t>
            </w: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473 (498*)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241 (51.0%)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221 (46.7%)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11 (2.3%)</w:t>
            </w:r>
          </w:p>
        </w:tc>
      </w:tr>
      <w:tr w:rsidR="003B408E" w:rsidTr="00ED4A39"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 xml:space="preserve">YRI (Array)  HM3 </w:t>
            </w: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489 (499*)</w:t>
            </w:r>
          </w:p>
        </w:tc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219 (44.8%)</w:t>
            </w:r>
          </w:p>
        </w:tc>
        <w:tc>
          <w:tcPr>
            <w:tcW w:w="1843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264 (54.0%)</w:t>
            </w:r>
          </w:p>
        </w:tc>
        <w:tc>
          <w:tcPr>
            <w:tcW w:w="1843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6 (1.2%)</w:t>
            </w:r>
          </w:p>
        </w:tc>
      </w:tr>
      <w:tr w:rsidR="003B408E" w:rsidTr="00ED4A39"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CEU (RNA-Seq) HM3</w:t>
            </w:r>
          </w:p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965 (1071*)</w:t>
            </w:r>
          </w:p>
        </w:tc>
        <w:tc>
          <w:tcPr>
            <w:tcW w:w="1842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327 (33.9%)</w:t>
            </w:r>
          </w:p>
        </w:tc>
        <w:tc>
          <w:tcPr>
            <w:tcW w:w="1843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626 (64.9%)</w:t>
            </w:r>
          </w:p>
        </w:tc>
        <w:tc>
          <w:tcPr>
            <w:tcW w:w="1843" w:type="dxa"/>
          </w:tcPr>
          <w:p w:rsidR="003B408E" w:rsidRDefault="003B408E" w:rsidP="00ED4A39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12 (1.2%)</w:t>
            </w:r>
          </w:p>
        </w:tc>
      </w:tr>
    </w:tbl>
    <w:p w:rsidR="00790789" w:rsidRDefault="00790789"/>
    <w:sectPr w:rsidR="00790789" w:rsidSect="0079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B408E"/>
    <w:rsid w:val="003B408E"/>
    <w:rsid w:val="0079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325</Characters>
  <Application>Microsoft Office Word</Application>
  <DocSecurity>0</DocSecurity>
  <Lines>2</Lines>
  <Paragraphs>1</Paragraphs>
  <ScaleCrop>false</ScaleCrop>
  <Company>Geneva University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</dc:creator>
  <cp:lastModifiedBy>montgome</cp:lastModifiedBy>
  <cp:revision>1</cp:revision>
  <dcterms:created xsi:type="dcterms:W3CDTF">2011-04-15T08:22:00Z</dcterms:created>
  <dcterms:modified xsi:type="dcterms:W3CDTF">2011-04-15T08:22:00Z</dcterms:modified>
</cp:coreProperties>
</file>