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A0" w:rsidRDefault="00FD2AA0" w:rsidP="00FD2AA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S5.  </w:t>
      </w:r>
      <w:proofErr w:type="gramStart"/>
      <w:r w:rsidRPr="001724FB">
        <w:rPr>
          <w:rFonts w:ascii="Times New Roman" w:hAnsi="Times New Roman"/>
          <w:b/>
          <w:sz w:val="24"/>
          <w:szCs w:val="24"/>
        </w:rPr>
        <w:t xml:space="preserve">Comparison of </w:t>
      </w:r>
      <w:r>
        <w:rPr>
          <w:rFonts w:ascii="Times New Roman" w:hAnsi="Times New Roman"/>
          <w:b/>
          <w:sz w:val="24"/>
          <w:szCs w:val="24"/>
        </w:rPr>
        <w:t xml:space="preserve">unadjusted, </w:t>
      </w:r>
      <w:r w:rsidRPr="001724FB">
        <w:rPr>
          <w:rFonts w:ascii="Times New Roman" w:hAnsi="Times New Roman"/>
          <w:b/>
          <w:sz w:val="24"/>
          <w:szCs w:val="24"/>
        </w:rPr>
        <w:t>minimally adjusted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1724FB">
        <w:rPr>
          <w:rFonts w:ascii="Times New Roman" w:hAnsi="Times New Roman"/>
          <w:b/>
          <w:sz w:val="24"/>
          <w:szCs w:val="24"/>
        </w:rPr>
        <w:t>adjusted models</w:t>
      </w:r>
      <w:r>
        <w:rPr>
          <w:rFonts w:ascii="Times New Roman" w:hAnsi="Times New Roman"/>
          <w:b/>
          <w:sz w:val="24"/>
          <w:szCs w:val="24"/>
        </w:rPr>
        <w:t xml:space="preserve"> for LDL-C, by population</w:t>
      </w:r>
      <w:r w:rsidRPr="001724FB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FD2AA0" w:rsidRDefault="00FD2AA0" w:rsidP="00FD2AA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European Americans</w:t>
      </w: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67200" cy="5124450"/>
            <wp:effectExtent l="0" t="0" r="0" b="0"/>
            <wp:docPr id="6" name="Picture 6" descr="LDL_whites_Models1-4_includingm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DL_whites_Models1-4_includingme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7465" r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African Americans</w:t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86275" cy="5343525"/>
            <wp:effectExtent l="0" t="0" r="9525" b="9525"/>
            <wp:docPr id="5" name="Picture 5" descr="LDL_blacks_Models1-4_includingm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L_blacks_Models1-4_includingme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t="7558" r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American Indians</w:t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81400" cy="5534025"/>
            <wp:effectExtent l="0" t="0" r="0" b="9525"/>
            <wp:docPr id="4" name="Picture 4" descr="LDL_amerind_Models1-4_includingmeds_1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L_amerind_Models1-4_includingmeds_1011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8020" r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Mexican Americans/Hispanics</w:t>
      </w: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91025" cy="5314950"/>
            <wp:effectExtent l="0" t="0" r="9525" b="0"/>
            <wp:docPr id="3" name="Picture 3" descr="LDL_mex_Models1-4_includingm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DL_mex_Models1-4_includingme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7324" r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Japanese/East Asians</w:t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91025" cy="5524500"/>
            <wp:effectExtent l="0" t="0" r="9525" b="0"/>
            <wp:docPr id="2" name="Picture 2" descr="LDL_easian_Models1-4_includingm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DL_easian_Models1-4_includingme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7520" r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spacing w:after="0" w:line="480" w:lineRule="auto"/>
        <w:ind w:left="810"/>
        <w:rPr>
          <w:rFonts w:ascii="Times New Roman" w:hAnsi="Times New Roman"/>
          <w:b/>
          <w:sz w:val="24"/>
          <w:szCs w:val="24"/>
        </w:rPr>
      </w:pPr>
    </w:p>
    <w:p w:rsidR="00FD2AA0" w:rsidRDefault="00FD2AA0" w:rsidP="00FD2AA0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Native Hawaiians/Pacific Islanders</w:t>
      </w:r>
    </w:p>
    <w:p w:rsidR="00FD2AA0" w:rsidRPr="00DC4220" w:rsidRDefault="00FD2AA0" w:rsidP="00FD2AA0">
      <w:pPr>
        <w:spacing w:after="0" w:line="48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48175" cy="5553075"/>
            <wp:effectExtent l="0" t="0" r="9525" b="9525"/>
            <wp:docPr id="1" name="Picture 1" descr="LDL_haw_Models1-4_includingm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DL_haw_Models1-4_includingme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6883" r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7E" w:rsidRDefault="000B737E" w:rsidP="00FD2AA0"/>
    <w:sectPr w:rsidR="000B7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A5A27"/>
    <w:multiLevelType w:val="hybridMultilevel"/>
    <w:tmpl w:val="32381264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AA0"/>
    <w:rsid w:val="000B737E"/>
    <w:rsid w:val="0069655C"/>
    <w:rsid w:val="00FD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AA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AA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AA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A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Wall, Julia D</dc:creator>
  <cp:lastModifiedBy>Wall, Julia D</cp:lastModifiedBy>
  <cp:revision>2</cp:revision>
  <dcterms:created xsi:type="dcterms:W3CDTF">2011-04-26T21:28:00Z</dcterms:created>
  <dcterms:modified xsi:type="dcterms:W3CDTF">2011-04-27T14:36:00Z</dcterms:modified>
</cp:coreProperties>
</file>