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FD4B0" w14:textId="57981FDB" w:rsidR="00655EAC" w:rsidRPr="008F585C" w:rsidRDefault="00C84EBE" w:rsidP="00266887">
      <w:pPr>
        <w:rPr>
          <w:b/>
          <w:sz w:val="24"/>
        </w:rPr>
      </w:pPr>
      <w:r w:rsidRPr="008F585C">
        <w:rPr>
          <w:b/>
          <w:sz w:val="24"/>
        </w:rPr>
        <w:t>Beta mixture model</w:t>
      </w:r>
    </w:p>
    <w:p w14:paraId="3D3F47E4" w14:textId="77777777" w:rsidR="003A6983" w:rsidRPr="008F585C" w:rsidRDefault="008B2555" w:rsidP="00266887">
      <w:pPr>
        <w:pStyle w:val="a7"/>
        <w:numPr>
          <w:ilvl w:val="0"/>
          <w:numId w:val="1"/>
        </w:numPr>
        <w:ind w:firstLineChars="0"/>
        <w:rPr>
          <w:b/>
        </w:rPr>
      </w:pPr>
      <w:bookmarkStart w:id="0" w:name="OLE_LINK3"/>
      <w:bookmarkStart w:id="1" w:name="OLE_LINK4"/>
      <w:r w:rsidRPr="008F585C">
        <w:rPr>
          <w:b/>
        </w:rPr>
        <w:t xml:space="preserve">Empirical </w:t>
      </w:r>
      <w:r w:rsidR="005D6F50" w:rsidRPr="008F585C">
        <w:rPr>
          <w:b/>
        </w:rPr>
        <w:t>Bayesian estimation</w:t>
      </w:r>
    </w:p>
    <w:bookmarkEnd w:id="0"/>
    <w:bookmarkEnd w:id="1"/>
    <w:p w14:paraId="3FB5DB82" w14:textId="77777777" w:rsidR="00A00D57" w:rsidRPr="008F585C" w:rsidRDefault="00561D36" w:rsidP="00266887">
      <w:pPr>
        <w:ind w:firstLineChars="150" w:firstLine="315"/>
      </w:pPr>
      <w:r w:rsidRPr="008F585C">
        <w:t>For a g</w:t>
      </w:r>
      <w:r w:rsidR="00B61452" w:rsidRPr="008F585C">
        <w:t xml:space="preserve">iven a </w:t>
      </w:r>
      <w:r w:rsidR="003E3933" w:rsidRPr="008F585C">
        <w:t>region</w:t>
      </w:r>
      <w:r w:rsidRPr="008F585C">
        <w:t xml:space="preserve"> </w:t>
      </w:r>
      <m:oMath>
        <m:r>
          <w:rPr>
            <w:rFonts w:ascii="Cambria Math" w:hAnsi="Cambria Math"/>
          </w:rPr>
          <m:t xml:space="preserve">r </m:t>
        </m:r>
      </m:oMath>
      <w:r w:rsidR="00851CE8" w:rsidRPr="008F585C">
        <w:t>from</w:t>
      </w:r>
      <w:r w:rsidR="0096417D" w:rsidRPr="008F585C">
        <w:t xml:space="preserve"> cell</w:t>
      </w:r>
      <m:oMath>
        <m:r>
          <w:rPr>
            <w:rFonts w:ascii="Cambria Math" w:hAnsi="Cambria Math"/>
          </w:rPr>
          <m:t xml:space="preserve"> i (r=1,2,…,R; i=1,2,…,N)</m:t>
        </m:r>
      </m:oMath>
      <w:r w:rsidR="003E3933" w:rsidRPr="008F585C">
        <w:t>,</w:t>
      </w:r>
      <w:r w:rsidR="00E26206" w:rsidRPr="008F585C">
        <w:t xml:space="preserve"> </w:t>
      </w:r>
      <w:r w:rsidR="00E35775" w:rsidRPr="008F585C">
        <w:t xml:space="preserve">there are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w:bookmarkStart w:id="2" w:name="OLE_LINK14"/>
            <w:bookmarkStart w:id="3" w:name="OLE_LINK15"/>
            <m:r>
              <w:rPr>
                <w:rFonts w:ascii="Cambria Math" w:hAnsi="Cambria Math"/>
              </w:rPr>
              <m:t>c</m:t>
            </m:r>
            <w:bookmarkEnd w:id="2"/>
            <w:bookmarkEnd w:id="3"/>
          </m:e>
          <m:sub>
            <m:r>
              <w:rPr>
                <w:rFonts w:ascii="Cambria Math" w:hAnsi="Cambria Math"/>
              </w:rPr>
              <m:t>ri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B90DFE" w:rsidRPr="008F585C">
        <w:t xml:space="preserve">CpG sites. </w:t>
      </w:r>
      <w:r w:rsidR="00A8089C" w:rsidRPr="008F585C">
        <w:t xml:space="preserve">For each </w:t>
      </w:r>
      <w:r w:rsidR="00440172" w:rsidRPr="008F585C">
        <w:t xml:space="preserve">CpG </w:t>
      </w:r>
      <w:r w:rsidR="00A8089C" w:rsidRPr="008F585C">
        <w:t xml:space="preserve">site, </w:t>
      </w:r>
      <w:r w:rsidR="003C53B3" w:rsidRPr="008F585C">
        <w:t xml:space="preserve">we assume that </w:t>
      </w:r>
      <w:r w:rsidR="000D0F8A" w:rsidRPr="008F585C">
        <w:t xml:space="preserve">the </w:t>
      </w:r>
      <w:r w:rsidR="00E26206" w:rsidRPr="008F585C">
        <w:t xml:space="preserve">methylated count </w:t>
      </w:r>
      <w:r w:rsidR="0079034E" w:rsidRPr="008F585C">
        <w:t xml:space="preserve">follows </w:t>
      </w:r>
      <w:r w:rsidR="00744581" w:rsidRPr="008F585C">
        <w:t>binomial</w:t>
      </w:r>
      <w:r w:rsidR="00750D20" w:rsidRPr="008F585C">
        <w:t xml:space="preserve"> </w:t>
      </w:r>
      <w:r w:rsidR="00766DDC" w:rsidRPr="008F585C">
        <w:t>distribution</w:t>
      </w:r>
      <w:r w:rsidR="00D71022" w:rsidRPr="008F585C">
        <w:t xml:space="preserve"> with a common methylation probability</w:t>
      </w:r>
      <w:r w:rsidR="00836717" w:rsidRPr="008F585C">
        <w:t xml:space="preserve">. </w:t>
      </w:r>
      <w:r w:rsidR="00D71022" w:rsidRPr="008F585C">
        <w:t>We further assume that there are a</w:t>
      </w:r>
      <w:r w:rsidR="006A4D01" w:rsidRPr="008F585C">
        <w:t xml:space="preserve"> </w:t>
      </w:r>
      <w:r w:rsidR="004252B9" w:rsidRPr="008F585C">
        <w:t>total of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n</m:t>
            </m:r>
          </m:e>
          <m:sub>
            <m:r>
              <w:rPr>
                <w:rFonts w:ascii="Cambria Math" w:hAnsi="Cambria Math"/>
              </w:rPr>
              <m:t>jri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1F43E8" w:rsidRPr="008F585C">
        <w:t xml:space="preserve">read counts </w:t>
      </w:r>
      <w:r w:rsidR="00A66E5B" w:rsidRPr="008F585C">
        <w:t xml:space="preserve">for </w:t>
      </w:r>
      <w:r w:rsidR="00E70A0C" w:rsidRPr="008F585C">
        <w:t xml:space="preserve">the </w:t>
      </w:r>
      <m:oMath>
        <m:r>
          <w:rPr>
            <w:rFonts w:ascii="Cambria Math" w:hAnsi="Cambria Math"/>
          </w:rPr>
          <m:t>j</m:t>
        </m:r>
        <m:r>
          <m:rPr>
            <m:sty m:val="p"/>
          </m:rPr>
          <w:rPr>
            <w:rFonts w:ascii="Cambria Math" w:hAnsi="Cambria Math"/>
          </w:rPr>
          <m:t xml:space="preserve">th </m:t>
        </m:r>
      </m:oMath>
      <w:r w:rsidR="00E70A0C" w:rsidRPr="008F585C">
        <w:t>CpG site</w:t>
      </w:r>
      <w:r w:rsidR="00785E80" w:rsidRPr="008F585C">
        <w:t xml:space="preserve"> (</w:t>
      </w:r>
      <m:oMath>
        <m:r>
          <w:rPr>
            <w:rFonts w:ascii="Cambria Math" w:hAnsi="Cambria Math"/>
          </w:rPr>
          <m:t>j=1,2,…,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</m:oMath>
      <w:r w:rsidR="00785E80" w:rsidRPr="008F585C">
        <w:t>)</w:t>
      </w:r>
      <w:r w:rsidR="00E70A0C" w:rsidRPr="008F585C">
        <w:t xml:space="preserve">. </w:t>
      </w:r>
      <w:r w:rsidR="00403AFA" w:rsidRPr="008F585C">
        <w:t xml:space="preserve">Then, </w:t>
      </w:r>
      <w:r w:rsidR="00D71022" w:rsidRPr="008F585C">
        <w:t xml:space="preserve">on this CpG site, </w:t>
      </w:r>
      <w:r w:rsidR="00403AFA" w:rsidRPr="008F585C">
        <w:t>we have</w:t>
      </w:r>
      <w:r w:rsidR="006B662F" w:rsidRPr="008F585C">
        <w:t xml:space="preserve"> the methylated count</w:t>
      </w:r>
    </w:p>
    <w:p w14:paraId="3EB2D05C" w14:textId="77777777" w:rsidR="00766DDC" w:rsidRPr="008F585C" w:rsidRDefault="0042008A" w:rsidP="00266887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jri</m:t>
            </m:r>
          </m:sub>
        </m:sSub>
        <m:r>
          <m:rPr>
            <m:sty m:val="b"/>
          </m:rPr>
          <w:rPr>
            <w:rFonts w:ascii="Cambria Math" w:hAnsi="Cambria Math"/>
          </w:rPr>
          <m:t>~</m:t>
        </m:r>
        <m:r>
          <m:rPr>
            <m:sty m:val="p"/>
          </m:rPr>
          <w:rPr>
            <w:rFonts w:ascii="Cambria Math" w:hAnsi="Cambria Math"/>
          </w:rPr>
          <m:t>Bin(</m:t>
        </m:r>
        <w:bookmarkStart w:id="4" w:name="OLE_LINK6"/>
        <w:bookmarkStart w:id="5" w:name="OLE_LINK7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jri</m:t>
            </m:r>
          </m:sub>
        </m:sSub>
        <w:bookmarkEnd w:id="4"/>
        <w:bookmarkEnd w:id="5"/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="00E92111" w:rsidRPr="008F585C">
        <w:t>.</w:t>
      </w:r>
      <w:r w:rsidR="00D17856" w:rsidRPr="008F585C">
        <w:t xml:space="preserve"> </w:t>
      </w:r>
      <w:r w:rsidR="000C6C76" w:rsidRPr="008F585C">
        <w:t>(1)</w:t>
      </w:r>
    </w:p>
    <w:p w14:paraId="6CF033DC" w14:textId="77777777" w:rsidR="006D3AEE" w:rsidRPr="008F585C" w:rsidRDefault="00E92111" w:rsidP="00266887">
      <w:r w:rsidRPr="008F585C">
        <w:t xml:space="preserve">Denote 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</w:rPr>
                  <m:t>=(m</m:t>
                </m:r>
              </m:e>
              <m:sub>
                <m:r>
                  <w:rPr>
                    <w:rFonts w:ascii="Cambria Math" w:hAnsi="Cambria Math"/>
                  </w:rPr>
                  <m:t>1ri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2ri</m:t>
                </m:r>
              </m:sub>
            </m:sSub>
            <m:r>
              <w:rPr>
                <w:rFonts w:ascii="Cambria Math" w:hAnsi="Cambria Math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</w:rPr>
              <m:t>…,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</m:sSub>
                <m:r>
                  <w:rPr>
                    <w:rFonts w:ascii="Cambria Math" w:hAnsi="Cambria Math"/>
                  </w:rPr>
                  <m:t>ri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and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</w:rPr>
                  <m:t>=(n</m:t>
                </m:r>
              </m:e>
              <m:sub>
                <m:r>
                  <w:rPr>
                    <w:rFonts w:ascii="Cambria Math" w:hAnsi="Cambria Math"/>
                  </w:rPr>
                  <m:t>1ri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2ri</m:t>
                </m:r>
              </m:sub>
            </m:sSub>
            <m:r>
              <w:rPr>
                <w:rFonts w:ascii="Cambria Math" w:hAnsi="Cambria Math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</w:rPr>
              <m:t>…,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</m:sSub>
                <m:r>
                  <w:rPr>
                    <w:rFonts w:ascii="Cambria Math" w:hAnsi="Cambria Math"/>
                  </w:rPr>
                  <m:t>ri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8F585C">
        <w:t xml:space="preserve">, </w:t>
      </w:r>
      <w:r w:rsidR="006D3AEE" w:rsidRPr="008F585C">
        <w:t>the join</w:t>
      </w:r>
      <w:r w:rsidR="00944902" w:rsidRPr="008F585C">
        <w:t>t</w:t>
      </w:r>
      <w:r w:rsidR="006D3AEE" w:rsidRPr="008F585C">
        <w:t xml:space="preserve"> probability function </w:t>
      </w:r>
      <w:r w:rsidRPr="008F585C">
        <w:t>can be written as</w:t>
      </w:r>
    </w:p>
    <w:p w14:paraId="560261FA" w14:textId="77777777" w:rsidR="00E65DF4" w:rsidRPr="008F585C" w:rsidRDefault="004C3F21" w:rsidP="00266887"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  <m:sup>
                <m:r>
                  <w:rPr>
                    <w:rFonts w:ascii="Cambria Math" w:hAnsi="Cambria Math"/>
                  </w:rPr>
                  <m:t>'</m:t>
                </m:r>
              </m:sup>
            </m:sSubSup>
          </m: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</m:sSub>
            <m:r>
              <w:rPr>
                <w:rFonts w:ascii="Cambria Math" w:hAnsi="Cambria Math"/>
              </w:rPr>
              <m:t>;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  <m:sup>
                <m:r>
                  <w:rPr>
                    <w:rFonts w:ascii="Cambria Math" w:hAnsi="Cambria Math"/>
                  </w:rPr>
                  <m:t>'</m:t>
                </m:r>
              </m:sup>
            </m:sSubSup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>=</m:t>
        </m:r>
        <m:nary>
          <m:naryPr>
            <m:chr m:val="∏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</m:sSub>
          </m:sup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jri</m:t>
                    </m:r>
                  </m:sub>
                </m:sSub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jri</m:t>
                    </m:r>
                  </m:sub>
                </m:sSub>
              </m:sup>
            </m:sSubSup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</m:sSub>
              </m:e>
              <m: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jri</m:t>
                    </m:r>
                  </m:sub>
                </m:sSub>
              </m:sup>
            </m:sSup>
            <m:r>
              <w:rPr>
                <w:rFonts w:ascii="Cambria Math" w:hAnsi="Cambria Math"/>
              </w:rPr>
              <m:t>(1-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jri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jri</m:t>
                </m:r>
              </m:sub>
            </m:sSub>
          </m:sup>
        </m:sSup>
        <m:r>
          <w:rPr>
            <w:rFonts w:ascii="Cambria Math" w:hAnsi="Cambria Math"/>
          </w:rPr>
          <m:t xml:space="preserve"> </m:t>
        </m:r>
      </m:oMath>
      <w:r w:rsidR="00E92111" w:rsidRPr="008F585C">
        <w:t>.</w:t>
      </w:r>
      <w:r w:rsidR="000F5645" w:rsidRPr="008F585C">
        <w:t xml:space="preserve"> (2)</w:t>
      </w:r>
    </w:p>
    <w:p w14:paraId="347592C1" w14:textId="5D0F8E7E" w:rsidR="00BA2CA1" w:rsidRPr="008F585C" w:rsidRDefault="00C5465C" w:rsidP="00266887">
      <w:pPr>
        <w:ind w:firstLineChars="150" w:firstLine="315"/>
      </w:pPr>
      <w:r w:rsidRPr="008F585C">
        <w:t xml:space="preserve">Since the true methylation probability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</m:oMath>
      <w:r w:rsidRPr="008F585C">
        <w:rPr>
          <w:rFonts w:hint="eastAsia"/>
        </w:rPr>
        <w:t xml:space="preserve"> is unknown</w:t>
      </w:r>
      <w:r w:rsidR="00BA2CA1" w:rsidRPr="008F585C">
        <w:t xml:space="preserve">, </w:t>
      </w:r>
      <w:r w:rsidR="00624AD3" w:rsidRPr="008F585C">
        <w:t>we treat</w:t>
      </w:r>
      <w:r w:rsidR="0018551B" w:rsidRPr="008F585C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</m:oMath>
      <w:r w:rsidR="0018551B" w:rsidRPr="008F585C">
        <w:t xml:space="preserve"> </w:t>
      </w:r>
      <w:r w:rsidR="00624AD3" w:rsidRPr="008F585C">
        <w:t>as a random variable</w:t>
      </w:r>
      <w:r w:rsidR="00322BC8" w:rsidRPr="008F585C">
        <w:t xml:space="preserve"> to</w:t>
      </w:r>
      <w:r w:rsidR="00624AD3" w:rsidRPr="008F585C">
        <w:t xml:space="preserve"> follow</w:t>
      </w:r>
      <w:r w:rsidR="0018551B" w:rsidRPr="008F585C">
        <w:t xml:space="preserve"> beta distribution,</w:t>
      </w:r>
    </w:p>
    <w:p w14:paraId="1D8BD546" w14:textId="77777777" w:rsidR="0018551B" w:rsidRPr="008F585C" w:rsidRDefault="0042008A" w:rsidP="00266887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  <m:r>
          <m:rPr>
            <m:sty m:val="b"/>
          </m:rPr>
          <w:rPr>
            <w:rFonts w:ascii="Cambria Math" w:hAnsi="Cambria Math"/>
          </w:rPr>
          <m:t>~</m:t>
        </m:r>
        <m:r>
          <w:rPr>
            <w:rFonts w:ascii="Cambria Math" w:hAnsi="Cambria Math"/>
          </w:rPr>
          <m:t>Beta</m:t>
        </m:r>
        <m:d>
          <m:dPr>
            <m:ctrlPr>
              <w:rPr>
                <w:rFonts w:ascii="Cambria Math" w:hAnsi="Cambria Math"/>
              </w:rPr>
            </m:ctrlPr>
          </m:dPr>
          <m:e>
            <w:bookmarkStart w:id="6" w:name="OLE_LINK8"/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</m:sSub>
            <w:bookmarkEnd w:id="6"/>
          </m:e>
        </m:d>
      </m:oMath>
      <w:r w:rsidR="00B4680A" w:rsidRPr="008F585C">
        <w:t>,</w:t>
      </w:r>
      <w:r w:rsidR="00DD09F9" w:rsidRPr="008F585C">
        <w:t xml:space="preserve"> (3)</w:t>
      </w:r>
    </w:p>
    <w:p w14:paraId="1881AC22" w14:textId="77777777" w:rsidR="00B4680A" w:rsidRPr="008F585C" w:rsidRDefault="008022B9" w:rsidP="00266887">
      <w:r w:rsidRPr="008F585C">
        <w:t>Therefore</w:t>
      </w:r>
      <w:r w:rsidR="00B4680A" w:rsidRPr="008F585C">
        <w:t xml:space="preserve">, </w:t>
      </w:r>
      <w:r w:rsidR="00581BEE" w:rsidRPr="008F585C">
        <w:t xml:space="preserve">we have </w:t>
      </w:r>
      <w:r w:rsidR="002B7A46" w:rsidRPr="008F585C">
        <w:t xml:space="preserve">the posterior distribution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</m:oMath>
      <w:r w:rsidR="00BB6EE4" w:rsidRPr="008F585C">
        <w:rPr>
          <w:rFonts w:hint="eastAsia"/>
        </w:rPr>
        <w:t xml:space="preserve"> </w:t>
      </w:r>
      <w:r w:rsidR="00D1244B" w:rsidRPr="008F585C">
        <w:t>that is also Beta distribution</w:t>
      </w:r>
    </w:p>
    <w:p w14:paraId="41B555B0" w14:textId="77777777" w:rsidR="00603944" w:rsidRPr="008F585C" w:rsidRDefault="0042008A" w:rsidP="00266887"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w:rPr>
                <w:rFonts w:ascii="Cambria Math" w:hAnsi="Cambria Math"/>
              </w:rPr>
              <m:t>Pr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e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</w:rPr>
                  <m:t xml:space="preserve"> 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Beta</m:t>
        </m:r>
        <m:d>
          <m:dPr>
            <m:ctrlPr>
              <w:rPr>
                <w:rFonts w:ascii="Cambria Math" w:hAnsi="Cambria Math"/>
              </w:rPr>
            </m:ctrlPr>
          </m:dPr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jri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</m:sSub>
            <m:r>
              <w:rPr>
                <w:rFonts w:ascii="Cambria Math" w:hAnsi="Cambria Math"/>
              </w:rPr>
              <m:t>,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jri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>-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jri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</m:oMath>
      <w:r w:rsidR="002B7AF7" w:rsidRPr="008F585C">
        <w:t>.</w:t>
      </w:r>
      <w:r w:rsidR="00855A5B" w:rsidRPr="008F585C">
        <w:t xml:space="preserve"> (4)</w:t>
      </w:r>
    </w:p>
    <w:p w14:paraId="64A529C3" w14:textId="77777777" w:rsidR="00087404" w:rsidRPr="008F585C" w:rsidRDefault="00D9384B" w:rsidP="00D9384B">
      <w:r w:rsidRPr="008F585C">
        <w:rPr>
          <w:rFonts w:hint="eastAsia"/>
        </w:rPr>
        <w:t xml:space="preserve">The parameters of </w:t>
      </w:r>
      <w:r w:rsidRPr="008F585C">
        <w:t>the</w:t>
      </w:r>
      <w:r w:rsidR="00D70D14" w:rsidRPr="008F585C">
        <w:t xml:space="preserve"> </w:t>
      </w:r>
      <w:r w:rsidRPr="008F585C">
        <w:t>prior</w:t>
      </w:r>
      <w:r w:rsidR="00D70D14" w:rsidRPr="008F585C">
        <w:t xml:space="preserve"> </w:t>
      </w:r>
      <w:r w:rsidRPr="008F585C">
        <w:t>distribution</w:t>
      </w:r>
      <w:r w:rsidR="00D70D14" w:rsidRPr="008F585C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and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8F585C">
        <w:t>are</w:t>
      </w:r>
      <w:r w:rsidR="00D70D14" w:rsidRPr="008F585C">
        <w:t xml:space="preserve"> </w:t>
      </w:r>
      <w:r w:rsidRPr="008F585C">
        <w:t>unknown</w:t>
      </w:r>
      <w:r w:rsidR="00D70D14" w:rsidRPr="008F585C">
        <w:t>.</w:t>
      </w:r>
      <w:r w:rsidR="005A29A5" w:rsidRPr="008F585C">
        <w:t xml:space="preserve"> </w:t>
      </w:r>
      <w:r w:rsidR="007D3340" w:rsidRPr="008F585C">
        <w:t>In order to estimate them, first</w:t>
      </w:r>
      <w:r w:rsidR="00010AAE" w:rsidRPr="008F585C">
        <w:t>, the</w:t>
      </w:r>
      <w:r w:rsidR="007D3340" w:rsidRPr="008F585C">
        <w:t xml:space="preserve"> beta distribution may be reparameterized by its mean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087404" w:rsidRPr="008F585C">
        <w:t>and precision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M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</m:oMath>
      <w:r w:rsidR="00087404" w:rsidRPr="008F585C">
        <w:t>, that is</w:t>
      </w:r>
    </w:p>
    <w:p w14:paraId="2F3FFC1A" w14:textId="77777777" w:rsidR="00087404" w:rsidRPr="008F585C" w:rsidRDefault="0042008A" w:rsidP="00D9384B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</m:sSub>
                <m:r>
                  <w:rPr>
                    <w:rFonts w:ascii="Cambria Math" w:hAnsi="Cambria Math"/>
                  </w:rPr>
                  <m:t>+β</m:t>
                </m:r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</m:sSub>
          </m:den>
        </m:f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w:bookmarkStart w:id="7" w:name="OLE_LINK11"/>
        <w:bookmarkStart w:id="8" w:name="OLE_LINK13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  <w:bookmarkEnd w:id="7"/>
        <w:bookmarkEnd w:id="8"/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</m:oMath>
      <w:r w:rsidR="00010AAE" w:rsidRPr="008F585C">
        <w:t>.</w:t>
      </w:r>
    </w:p>
    <w:p w14:paraId="44B73841" w14:textId="549A2DFF" w:rsidR="00ED4373" w:rsidRPr="008F585C" w:rsidRDefault="00607E4A" w:rsidP="00D45641">
      <w:r w:rsidRPr="008F585C">
        <w:t>According to the previous assumptions</w:t>
      </w:r>
      <w:r w:rsidR="0045186A" w:rsidRPr="008F585C">
        <w:t xml:space="preserve"> of distribut</w:t>
      </w:r>
      <w:r w:rsidR="00341695" w:rsidRPr="008F585C">
        <w:t>i</w:t>
      </w:r>
      <w:r w:rsidR="0045186A" w:rsidRPr="008F585C">
        <w:t>ons</w:t>
      </w:r>
      <w:r w:rsidR="005D3AF7" w:rsidRPr="008F585C">
        <w:t xml:space="preserve">, </w:t>
      </w:r>
      <w:r w:rsidRPr="008F585C">
        <w:t xml:space="preserve">the marginal distribution of methylated counts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jri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1C58F4" w:rsidRPr="008F585C">
        <w:t xml:space="preserve">is </w:t>
      </w:r>
      <w:r w:rsidR="00470138" w:rsidRPr="008F585C">
        <w:t xml:space="preserve">then </w:t>
      </w:r>
      <w:r w:rsidR="001C58F4" w:rsidRPr="008F585C">
        <w:t>given by</w:t>
      </w:r>
      <w:r w:rsidR="00FA44B0" w:rsidRPr="008F585C">
        <w:rPr>
          <w:rFonts w:hint="eastAsia"/>
        </w:rPr>
        <w:t xml:space="preserve"> </w:t>
      </w:r>
      <w:r w:rsidR="00D42DCA" w:rsidRPr="008F585C">
        <w:t>Beta-</w:t>
      </w:r>
      <w:r w:rsidR="00387ADE" w:rsidRPr="008F585C">
        <w:t>b</w:t>
      </w:r>
      <w:r w:rsidR="00D42DCA" w:rsidRPr="008F585C">
        <w:t>inomial distribution.</w:t>
      </w:r>
      <w:r w:rsidR="003A59C4" w:rsidRPr="008F585C">
        <w:t xml:space="preserve"> </w:t>
      </w:r>
      <w:r w:rsidR="002C002E" w:rsidRPr="008F585C">
        <w:t>S</w:t>
      </w:r>
      <w:r w:rsidR="009963AB" w:rsidRPr="008F585C">
        <w:t xml:space="preserve">econd, the parameters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</m:oMath>
      <w:r w:rsidR="00D45641" w:rsidRPr="008F585C">
        <w:rPr>
          <w:rFonts w:hint="eastAsia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</m:oMath>
      <w:r w:rsidR="00D45641" w:rsidRPr="008F585C">
        <w:t xml:space="preserve"> of </w:t>
      </w:r>
      <w:r w:rsidR="00010AAE" w:rsidRPr="008F585C">
        <w:t xml:space="preserve">the </w:t>
      </w:r>
      <w:r w:rsidR="00D45641" w:rsidRPr="008F585C">
        <w:t xml:space="preserve">beta-binomial distribution are estimated </w:t>
      </w:r>
      <w:r w:rsidR="0035190A" w:rsidRPr="008F585C">
        <w:t>uing</w:t>
      </w:r>
      <w:r w:rsidR="00D45641" w:rsidRPr="008F585C">
        <w:t xml:space="preserve"> </w:t>
      </w:r>
      <w:r w:rsidR="00DC465E" w:rsidRPr="008F585C">
        <w:t xml:space="preserve">an </w:t>
      </w:r>
      <w:r w:rsidR="00592AEF" w:rsidRPr="008F585C">
        <w:t xml:space="preserve">empirical </w:t>
      </w:r>
      <w:r w:rsidR="00A53431" w:rsidRPr="008F585C">
        <w:t xml:space="preserve">Bayesian </w:t>
      </w:r>
      <w:r w:rsidR="006837CC" w:rsidRPr="008F585C">
        <w:t xml:space="preserve">method </w:t>
      </w:r>
      <w:r w:rsidR="00811E9D" w:rsidRPr="008F585C">
        <w:rPr>
          <w:szCs w:val="24"/>
        </w:rPr>
        <w:fldChar w:fldCharType="begin">
          <w:fldData xml:space="preserve">PEVuZE5vdGU+PENpdGU+PEF1dGhvcj5aaWxsZXI8L0F1dGhvcj48WWVhcj4yMDEzPC9ZZWFyPjxS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</w:fldData>
        </w:fldChar>
      </w:r>
      <w:r w:rsidR="00895867" w:rsidRPr="008F585C">
        <w:rPr>
          <w:szCs w:val="24"/>
        </w:rPr>
        <w:instrText xml:space="preserve"> ADDIN EN.CITE </w:instrText>
      </w:r>
      <w:r w:rsidR="00895867" w:rsidRPr="008F585C">
        <w:rPr>
          <w:szCs w:val="24"/>
        </w:rPr>
        <w:fldChar w:fldCharType="begin">
          <w:fldData xml:space="preserve">PEVuZE5vdGU+PENpdGU+PEF1dGhvcj5aaWxsZXI8L0F1dGhvcj48WWVhcj4yMDEzPC9ZZWFyPjxS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</w:fldData>
        </w:fldChar>
      </w:r>
      <w:r w:rsidR="00895867" w:rsidRPr="008F585C">
        <w:rPr>
          <w:szCs w:val="24"/>
        </w:rPr>
        <w:instrText xml:space="preserve"> ADDIN EN.CITE.DATA </w:instrText>
      </w:r>
      <w:r w:rsidR="00895867" w:rsidRPr="008F585C">
        <w:rPr>
          <w:szCs w:val="24"/>
        </w:rPr>
      </w:r>
      <w:r w:rsidR="00895867" w:rsidRPr="008F585C">
        <w:rPr>
          <w:szCs w:val="24"/>
        </w:rPr>
        <w:fldChar w:fldCharType="end"/>
      </w:r>
      <w:r w:rsidR="00811E9D" w:rsidRPr="008F585C">
        <w:rPr>
          <w:szCs w:val="24"/>
        </w:rPr>
      </w:r>
      <w:r w:rsidR="00811E9D" w:rsidRPr="008F585C">
        <w:rPr>
          <w:szCs w:val="24"/>
        </w:rPr>
        <w:fldChar w:fldCharType="separate"/>
      </w:r>
      <w:r w:rsidR="00895867" w:rsidRPr="008F585C">
        <w:rPr>
          <w:noProof/>
          <w:szCs w:val="24"/>
        </w:rPr>
        <w:t>[</w:t>
      </w:r>
      <w:hyperlink w:anchor="_ENREF_1" w:tooltip="Ziller, 2013 #13" w:history="1">
        <w:r w:rsidR="00224328" w:rsidRPr="008F585C">
          <w:rPr>
            <w:noProof/>
            <w:szCs w:val="24"/>
          </w:rPr>
          <w:t>1</w:t>
        </w:r>
      </w:hyperlink>
      <w:r w:rsidR="00895867" w:rsidRPr="008F585C">
        <w:rPr>
          <w:noProof/>
          <w:szCs w:val="24"/>
        </w:rPr>
        <w:t>]</w:t>
      </w:r>
      <w:r w:rsidR="00811E9D" w:rsidRPr="008F585C">
        <w:rPr>
          <w:szCs w:val="24"/>
        </w:rPr>
        <w:fldChar w:fldCharType="end"/>
      </w:r>
      <w:r w:rsidR="00B6200D" w:rsidRPr="008F585C">
        <w:t>.</w:t>
      </w:r>
      <w:r w:rsidR="00703AD4" w:rsidRPr="008F585C">
        <w:t xml:space="preserve"> </w:t>
      </w:r>
      <w:r w:rsidR="00B02780" w:rsidRPr="008F585C">
        <w:t xml:space="preserve">Consequently, </w:t>
      </w:r>
      <w:r w:rsidR="000976A2" w:rsidRPr="008F585C">
        <w:t>we obtain</w:t>
      </w:r>
      <w:r w:rsidR="00A9217A" w:rsidRPr="008F585C">
        <w:t xml:space="preserve"> an estimation based on </w:t>
      </w:r>
      <w:r w:rsidR="004478ED" w:rsidRPr="008F585C">
        <w:t>the method of moment</w:t>
      </w:r>
      <w:r w:rsidR="002F57DB" w:rsidRPr="008F585C">
        <w:t>s</w:t>
      </w:r>
      <w:r w:rsidR="008118F5" w:rsidRPr="008F585C">
        <w:t>:</w:t>
      </w:r>
    </w:p>
    <w:p w14:paraId="43F5E20A" w14:textId="77777777" w:rsidR="007172FC" w:rsidRPr="008F585C" w:rsidRDefault="0042008A" w:rsidP="00266887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μ</m:t>
                </m:r>
              </m:e>
            </m:acc>
          </m:e>
          <m:sub>
            <m:r>
              <w:rPr>
                <w:rFonts w:ascii="Cambria Math" w:hAnsi="Cambria Math"/>
              </w:rPr>
              <m:t>ri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jri</m:t>
                    </m:r>
                  </m:sub>
                </m:sSub>
              </m:e>
            </m:nary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jri</m:t>
                </m:r>
              </m:sub>
            </m:sSub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jri</m:t>
                    </m:r>
                  </m:sub>
                </m:sSub>
              </m:e>
            </m:nary>
          </m:den>
        </m:f>
      </m:oMath>
      <w:r w:rsidR="00410DF7" w:rsidRPr="008F585C">
        <w:t>,</w:t>
      </w:r>
      <w:r w:rsidR="00AB56EA" w:rsidRPr="008F585C">
        <w:t xml:space="preserve"> (5)</w:t>
      </w:r>
      <w:r w:rsidR="00410DF7" w:rsidRPr="008F585C">
        <w:t xml:space="preserve"> </w:t>
      </w:r>
      <w:r w:rsidR="00E62619" w:rsidRPr="008F585C">
        <w:t xml:space="preserve">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jri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jri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jri</m:t>
                </m:r>
              </m:sub>
            </m:sSub>
          </m:den>
        </m:f>
        <m:r>
          <w:rPr>
            <w:rFonts w:ascii="Cambria Math" w:hAnsi="Cambria Math"/>
          </w:rPr>
          <m:t>, j=1,2,…,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</m:oMath>
    </w:p>
    <w:p w14:paraId="4AED7DF6" w14:textId="032985C4" w:rsidR="004D1358" w:rsidRPr="008F585C" w:rsidRDefault="004D1358" w:rsidP="00266887">
      <w:r w:rsidRPr="008F585C">
        <w:rPr>
          <w:rFonts w:hint="eastAsia"/>
        </w:rPr>
        <w:t xml:space="preserve">which </w:t>
      </w:r>
      <w:r w:rsidRPr="008F585C">
        <w:t>is the weighted mean of observed methylation level</w:t>
      </w:r>
      <w:r w:rsidR="00DD20D2" w:rsidRPr="008F585C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jri</m:t>
            </m:r>
          </m:sub>
        </m:sSub>
      </m:oMath>
      <w:r w:rsidRPr="008F585C">
        <w:t>.</w:t>
      </w:r>
      <w:r w:rsidR="00DD20D2" w:rsidRPr="008F585C">
        <w:t xml:space="preserve"> </w:t>
      </w:r>
      <w:r w:rsidR="00214E94" w:rsidRPr="008F585C">
        <w:t>An estimation of precision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M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214E94" w:rsidRPr="008F585C">
        <w:t>may be obtained</w:t>
      </w:r>
      <w:r w:rsidR="004B2C1C" w:rsidRPr="008F585C">
        <w:t xml:space="preserve"> via</w:t>
      </w:r>
      <w:r w:rsidR="00224328" w:rsidRPr="008F585C">
        <w:t xml:space="preserve"> </w:t>
      </w:r>
      <w:r w:rsidR="00224328" w:rsidRPr="008F585C">
        <w:fldChar w:fldCharType="begin"/>
      </w:r>
      <w:r w:rsidR="00224328" w:rsidRPr="008F585C">
        <w:instrText xml:space="preserve"> ADDIN EN.CITE &lt;EndNote&gt;&lt;Cite&gt;&lt;Author&gt;Martuzzi&lt;/Author&gt;&lt;Year&gt;1996&lt;/Year&gt;&lt;RecNum&gt;376&lt;/RecNum&gt;&lt;DisplayText&gt;[2]&lt;/DisplayText&gt;&lt;record&gt;&lt;rec-number&gt;376&lt;/rec-number&gt;&lt;foreign-keys&gt;&lt;key app="EN" db-id="wrdravaae2fwf4e5pxf5pxxtaw29af9dssd0" timestamp="1477445852"&gt;376&lt;/key&gt;&lt;/foreign-keys&gt;&lt;ref-type name="Journal Article"&gt;17&lt;/ref-type&gt;&lt;contributors&gt;&lt;authors&gt;&lt;author&gt;Martuzzi, M.&lt;/author&gt;&lt;author&gt;Elliott, P.&lt;/author&gt;&lt;/authors&gt;&lt;/contributors&gt;&lt;auth-address&gt;Environmental Epidemiology Unit, London School of Hygiene and Tropical Medicine, UK.&lt;/auth-address&gt;&lt;titles&gt;&lt;title&gt;Empirical Bayes estimation of small area prevalence of non-rare conditions&lt;/title&gt;&lt;secondary-title&gt;Stat Med&lt;/secondary-title&gt;&lt;alt-title&gt;Statistics in medicine&lt;/alt-title&gt;&lt;/titles&gt;&lt;periodical&gt;&lt;full-title&gt;Statistics in Medicine&lt;/full-title&gt;&lt;abbr-1&gt;Stat Med&lt;/abbr-1&gt;&lt;/periodical&gt;&lt;alt-periodical&gt;&lt;full-title&gt;Statistics in Medicine&lt;/full-title&gt;&lt;abbr-1&gt;Stat Med&lt;/abbr-1&gt;&lt;/alt-periodical&gt;&lt;pages&gt;1867-73&lt;/pages&gt;&lt;volume&gt;15&lt;/volume&gt;&lt;number&gt;17-18&lt;/number&gt;&lt;edition&gt;1996/09/15&lt;/edition&gt;&lt;keywords&gt;&lt;keyword&gt;Air Pollution/adverse effects&lt;/keyword&gt;&lt;keyword&gt;*Bayes Theorem&lt;/keyword&gt;&lt;keyword&gt;Catchment Area (Health)&lt;/keyword&gt;&lt;keyword&gt;Child&lt;/keyword&gt;&lt;keyword&gt;Data Interpretation, Statistical&lt;/keyword&gt;&lt;keyword&gt;England/epidemiology&lt;/keyword&gt;&lt;keyword&gt;Geography&lt;/keyword&gt;&lt;keyword&gt;Humans&lt;/keyword&gt;&lt;keyword&gt;*Models, Statistical&lt;/keyword&gt;&lt;keyword&gt;*Prevalence&lt;/keyword&gt;&lt;keyword&gt;Respiration Disorders/epidemiology&lt;/keyword&gt;&lt;keyword&gt;*Small-Area Analysis&lt;/keyword&gt;&lt;/keywords&gt;&lt;dates&gt;&lt;year&gt;1996&lt;/year&gt;&lt;pub-dates&gt;&lt;date&gt;Sep 15-30&lt;/date&gt;&lt;/pub-dates&gt;&lt;/dates&gt;&lt;isbn&gt;0277-6715 (Print)&amp;#xD;0277-6715&lt;/isbn&gt;&lt;accession-num&gt;8888479&lt;/accession-num&gt;&lt;urls&gt;&lt;/urls&gt;&lt;electronic-resource-num&gt;10.1002/(sici)1097-0258(19960915)15:17&amp;lt;1867::aid-sim398&amp;gt;3.0.co;2-2&lt;/electronic-resource-num&gt;&lt;remote-database-provider&gt;NLM&lt;/remote-database-provider&gt;&lt;language&gt;Eng&lt;/language&gt;&lt;/record&gt;&lt;/Cite&gt;&lt;/EndNote&gt;</w:instrText>
      </w:r>
      <w:r w:rsidR="00224328" w:rsidRPr="008F585C">
        <w:fldChar w:fldCharType="separate"/>
      </w:r>
      <w:r w:rsidR="00224328" w:rsidRPr="008F585C">
        <w:rPr>
          <w:noProof/>
        </w:rPr>
        <w:t>[</w:t>
      </w:r>
      <w:hyperlink w:anchor="_ENREF_2" w:tooltip="Martuzzi, 1996 #376" w:history="1">
        <w:r w:rsidR="00224328" w:rsidRPr="008F585C">
          <w:rPr>
            <w:noProof/>
          </w:rPr>
          <w:t>2</w:t>
        </w:r>
      </w:hyperlink>
      <w:r w:rsidR="00224328" w:rsidRPr="008F585C">
        <w:rPr>
          <w:noProof/>
        </w:rPr>
        <w:t>]</w:t>
      </w:r>
      <w:r w:rsidR="00224328" w:rsidRPr="008F585C">
        <w:fldChar w:fldCharType="end"/>
      </w:r>
      <w:r w:rsidR="005A41DA" w:rsidRPr="008F585C">
        <w:t>:</w:t>
      </w:r>
    </w:p>
    <w:p w14:paraId="14062887" w14:textId="71B9A1E2" w:rsidR="005117CB" w:rsidRPr="008F585C" w:rsidRDefault="0042008A" w:rsidP="00266887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ri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ri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j=1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ri</m:t>
                            </m:r>
                          </m:sub>
                        </m:sSub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jri</m:t>
                            </m:r>
                          </m:sub>
                        </m:sSub>
                      </m:e>
                    </m:nary>
                  </m:den>
                </m:f>
              </m:e>
            </m:nary>
          </m:den>
        </m:f>
        <m:r>
          <w:rPr>
            <w:rFonts w:ascii="Cambria Math" w:hAnsi="Cambria Math"/>
          </w:rPr>
          <m:t xml:space="preserve"> </m:t>
        </m:r>
      </m:oMath>
      <w:r w:rsidR="00CD2E9A" w:rsidRPr="008F585C">
        <w:t>.</w:t>
      </w:r>
      <w:r w:rsidR="00AB56EA" w:rsidRPr="008F585C">
        <w:t xml:space="preserve"> (6)</w:t>
      </w:r>
    </w:p>
    <w:p w14:paraId="4B4D7492" w14:textId="56B9CC41" w:rsidR="00D67241" w:rsidRPr="008F585C" w:rsidRDefault="002D1D79" w:rsidP="00266887">
      <w:r w:rsidRPr="008F585C">
        <w:rPr>
          <w:rFonts w:hint="eastAsia"/>
        </w:rPr>
        <w:t>T</w:t>
      </w:r>
      <w:r w:rsidR="005117CB" w:rsidRPr="008F585C">
        <w:t>he total weighted sampled</w:t>
      </w:r>
      <w:r w:rsidR="0005184D" w:rsidRPr="008F585C">
        <w:t xml:space="preserve"> </w:t>
      </w:r>
      <w:r w:rsidR="005117CB" w:rsidRPr="008F585C">
        <w:t>variance</w:t>
      </w:r>
      <w:r w:rsidR="005031AE" w:rsidRPr="008F585C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ri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="00DC6E34" w:rsidRPr="008F585C">
        <w:t xml:space="preserve"> </w:t>
      </w:r>
      <w:r w:rsidR="0005184D" w:rsidRPr="008F585C">
        <w:t>is</w:t>
      </w:r>
    </w:p>
    <w:p w14:paraId="757DE159" w14:textId="77777777" w:rsidR="005031AE" w:rsidRPr="008F585C" w:rsidRDefault="0042008A" w:rsidP="00266887"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ri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jri</m:t>
                    </m:r>
                  </m:sub>
                </m:sSub>
              </m:e>
            </m:nary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jri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jri</m:t>
                    </m:r>
                  </m:sub>
                </m:sSub>
              </m:e>
            </m:nary>
          </m:den>
        </m:f>
      </m:oMath>
      <w:r w:rsidR="00211DE5" w:rsidRPr="008F585C">
        <w:t>.</w:t>
      </w:r>
    </w:p>
    <w:p w14:paraId="793B0B24" w14:textId="77777777" w:rsidR="00A46AEF" w:rsidRPr="008F585C" w:rsidRDefault="002E6E7C" w:rsidP="00266887">
      <w:pPr>
        <w:ind w:firstLineChars="150" w:firstLine="315"/>
      </w:pPr>
      <w:r w:rsidRPr="008F585C">
        <w:t xml:space="preserve">Therefore, </w:t>
      </w:r>
      <w:r w:rsidR="00B866C5" w:rsidRPr="008F585C">
        <w:t xml:space="preserve">based on (5) and (6),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C017B6" w:rsidRPr="008F585C">
        <w:t>and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β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FF1AC8" w:rsidRPr="008F585C">
        <w:t xml:space="preserve">are estimated </w:t>
      </w:r>
      <w:r w:rsidR="005F417C" w:rsidRPr="008F585C">
        <w:t>as</w:t>
      </w:r>
      <w:r w:rsidR="00915B83" w:rsidRPr="008F585C">
        <w:t xml:space="preserve"> follows</w:t>
      </w:r>
    </w:p>
    <w:p w14:paraId="69274F00" w14:textId="77777777" w:rsidR="002978D1" w:rsidRPr="008F585C" w:rsidRDefault="0042008A" w:rsidP="00266887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α</m:t>
                </m:r>
              </m:e>
            </m:acc>
          </m:e>
          <m:sub>
            <m:r>
              <w:rPr>
                <w:rFonts w:ascii="Cambria Math" w:hAnsi="Cambria Math"/>
              </w:rPr>
              <m:t>ri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μ</m:t>
                </m:r>
              </m:e>
            </m:acc>
          </m:e>
          <m:sub>
            <m:r>
              <w:rPr>
                <w:rFonts w:ascii="Cambria Math" w:hAnsi="Cambria Math"/>
              </w:rPr>
              <m:t>ri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ri</m:t>
            </m:r>
          </m:sub>
        </m:sSub>
      </m:oMath>
      <w:r w:rsidR="00606C15" w:rsidRPr="008F585C">
        <w:t>,</w:t>
      </w:r>
      <w:r w:rsidR="00F50A98" w:rsidRPr="008F585C">
        <w:t xml:space="preserve"> (7)</w:t>
      </w:r>
    </w:p>
    <w:p w14:paraId="240E94A2" w14:textId="77777777" w:rsidR="00606C15" w:rsidRPr="008F585C" w:rsidRDefault="0042008A" w:rsidP="00266887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</w:rPr>
              <m:t>ri</m:t>
            </m:r>
          </m:sub>
        </m:sSub>
        <m:r>
          <m:rPr>
            <m:sty m:val="p"/>
          </m:rPr>
          <w:rPr>
            <w:rFonts w:ascii="Cambria Math" w:hAnsi="Cambria Math"/>
          </w:rPr>
          <m:t>=(1-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μ</m:t>
                </m:r>
              </m:e>
            </m:acc>
          </m:e>
          <m:sub>
            <m:r>
              <w:rPr>
                <w:rFonts w:ascii="Cambria Math" w:hAnsi="Cambria Math"/>
              </w:rPr>
              <m:t>ri</m:t>
            </m:r>
          </m:sub>
        </m:sSub>
        <m:r>
          <w:rPr>
            <w:rFonts w:ascii="Cambria Math" w:hAnsi="Cambria Math"/>
          </w:rPr>
          <m:t>)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ri</m:t>
            </m:r>
          </m:sub>
        </m:sSub>
      </m:oMath>
      <w:r w:rsidR="007E65FB" w:rsidRPr="008F585C">
        <w:t>.</w:t>
      </w:r>
      <w:r w:rsidR="00F50A98" w:rsidRPr="008F585C">
        <w:t xml:space="preserve"> (8)</w:t>
      </w:r>
    </w:p>
    <w:p w14:paraId="5E68D853" w14:textId="4A6A6211" w:rsidR="004B03F6" w:rsidRPr="008F585C" w:rsidRDefault="00CD2E9A" w:rsidP="00266887">
      <w:pPr>
        <w:ind w:firstLineChars="150" w:firstLine="315"/>
      </w:pPr>
      <w:r w:rsidRPr="008F585C">
        <w:t>It is worth noting</w:t>
      </w:r>
      <w:r w:rsidR="00E77761" w:rsidRPr="008F585C">
        <w:t xml:space="preserve"> that </w:t>
      </w:r>
      <w:r w:rsidR="00DD24A7" w:rsidRPr="008F585C">
        <w:t>because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ri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DD24A7" w:rsidRPr="008F585C">
        <w:t xml:space="preserve">can </w:t>
      </w:r>
      <w:r w:rsidR="00784BDE" w:rsidRPr="008F585C">
        <w:t>be negative</w:t>
      </w:r>
      <w:r w:rsidR="00B774A8" w:rsidRPr="008F585C">
        <w:t>, we assign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α</m:t>
                </m:r>
              </m:e>
            </m:acc>
          </m:e>
          <m:sub>
            <m:r>
              <w:rPr>
                <w:rFonts w:ascii="Cambria Math" w:hAnsi="Cambria Math"/>
              </w:rPr>
              <m:t>ri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</w:rPr>
              <m:t>ri</m:t>
            </m:r>
          </m:sub>
        </m:sSub>
        <m:r>
          <w:rPr>
            <w:rFonts w:ascii="Cambria Math" w:hAnsi="Cambria Math"/>
          </w:rPr>
          <m:t>=1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B774A8" w:rsidRPr="008F585C">
        <w:t>in this case</w:t>
      </w:r>
      <w:r w:rsidR="00811E9D" w:rsidRPr="008F585C">
        <w:rPr>
          <w:szCs w:val="24"/>
        </w:rPr>
        <w:t xml:space="preserve"> </w:t>
      </w:r>
      <w:r w:rsidR="00811E9D" w:rsidRPr="008F585C">
        <w:rPr>
          <w:szCs w:val="24"/>
        </w:rPr>
        <w:fldChar w:fldCharType="begin">
          <w:fldData xml:space="preserve">PEVuZE5vdGU+PENpdGU+PEF1dGhvcj5aaWxsZXI8L0F1dGhvcj48WWVhcj4yMDEzPC9ZZWFyPjxS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</w:fldData>
        </w:fldChar>
      </w:r>
      <w:r w:rsidR="00895867" w:rsidRPr="008F585C">
        <w:rPr>
          <w:szCs w:val="24"/>
        </w:rPr>
        <w:instrText xml:space="preserve"> ADDIN EN.CITE </w:instrText>
      </w:r>
      <w:r w:rsidR="00895867" w:rsidRPr="008F585C">
        <w:rPr>
          <w:szCs w:val="24"/>
        </w:rPr>
        <w:fldChar w:fldCharType="begin">
          <w:fldData xml:space="preserve">PEVuZE5vdGU+PENpdGU+PEF1dGhvcj5aaWxsZXI8L0F1dGhvcj48WWVhcj4yMDEzPC9ZZWFyPjxS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</w:fldData>
        </w:fldChar>
      </w:r>
      <w:r w:rsidR="00895867" w:rsidRPr="008F585C">
        <w:rPr>
          <w:szCs w:val="24"/>
        </w:rPr>
        <w:instrText xml:space="preserve"> ADDIN EN.CITE.DATA </w:instrText>
      </w:r>
      <w:r w:rsidR="00895867" w:rsidRPr="008F585C">
        <w:rPr>
          <w:szCs w:val="24"/>
        </w:rPr>
      </w:r>
      <w:r w:rsidR="00895867" w:rsidRPr="008F585C">
        <w:rPr>
          <w:szCs w:val="24"/>
        </w:rPr>
        <w:fldChar w:fldCharType="end"/>
      </w:r>
      <w:r w:rsidR="00811E9D" w:rsidRPr="008F585C">
        <w:rPr>
          <w:szCs w:val="24"/>
        </w:rPr>
      </w:r>
      <w:r w:rsidR="00811E9D" w:rsidRPr="008F585C">
        <w:rPr>
          <w:szCs w:val="24"/>
        </w:rPr>
        <w:fldChar w:fldCharType="separate"/>
      </w:r>
      <w:r w:rsidR="00895867" w:rsidRPr="008F585C">
        <w:rPr>
          <w:noProof/>
          <w:szCs w:val="24"/>
        </w:rPr>
        <w:t>[</w:t>
      </w:r>
      <w:hyperlink w:anchor="_ENREF_1" w:tooltip="Ziller, 2013 #13" w:history="1">
        <w:r w:rsidR="00224328" w:rsidRPr="008F585C">
          <w:rPr>
            <w:noProof/>
            <w:szCs w:val="24"/>
          </w:rPr>
          <w:t>1</w:t>
        </w:r>
      </w:hyperlink>
      <w:r w:rsidR="00895867" w:rsidRPr="008F585C">
        <w:rPr>
          <w:noProof/>
          <w:szCs w:val="24"/>
        </w:rPr>
        <w:t>]</w:t>
      </w:r>
      <w:r w:rsidR="00811E9D" w:rsidRPr="008F585C">
        <w:rPr>
          <w:szCs w:val="24"/>
        </w:rPr>
        <w:fldChar w:fldCharType="end"/>
      </w:r>
      <w:r w:rsidR="00967C43" w:rsidRPr="008F585C">
        <w:t>.</w:t>
      </w:r>
      <w:r w:rsidR="00EC6ACB" w:rsidRPr="008F585C">
        <w:t xml:space="preserve"> In addition, </w:t>
      </w:r>
      <w:r w:rsidR="00784BDE" w:rsidRPr="008F585C">
        <w:t>for CpG sites with missing methylation data, we set their</w:t>
      </w:r>
      <w:r w:rsidR="001F3327" w:rsidRPr="008F585C">
        <w:t xml:space="preserve"> </w:t>
      </w:r>
      <w:r w:rsidR="00D50729" w:rsidRPr="008F585C">
        <w:t>methylated counts and total counts as zeros</w:t>
      </w:r>
      <w:r w:rsidR="00A20B98" w:rsidRPr="008F585C">
        <w:t xml:space="preserve">. </w:t>
      </w:r>
    </w:p>
    <w:p w14:paraId="773FE14F" w14:textId="77777777" w:rsidR="00682566" w:rsidRPr="008F585C" w:rsidRDefault="001D35A6" w:rsidP="001D35A6">
      <w:pPr>
        <w:pStyle w:val="a7"/>
        <w:numPr>
          <w:ilvl w:val="0"/>
          <w:numId w:val="1"/>
        </w:numPr>
        <w:ind w:firstLineChars="0"/>
        <w:rPr>
          <w:b/>
        </w:rPr>
      </w:pPr>
      <w:r w:rsidRPr="008F585C">
        <w:rPr>
          <w:b/>
        </w:rPr>
        <w:t>Methylation v</w:t>
      </w:r>
      <w:r w:rsidR="00993537" w:rsidRPr="008F585C">
        <w:rPr>
          <w:b/>
        </w:rPr>
        <w:t>ariance of cell to cell</w:t>
      </w:r>
    </w:p>
    <w:p w14:paraId="4124CFC1" w14:textId="274D0634" w:rsidR="00597C88" w:rsidRPr="008F585C" w:rsidRDefault="00056321" w:rsidP="00597C88">
      <w:r w:rsidRPr="008F585C">
        <w:rPr>
          <w:rFonts w:hint="eastAsia"/>
        </w:rPr>
        <w:t xml:space="preserve">To </w:t>
      </w:r>
      <w:r w:rsidR="00447B2D" w:rsidRPr="008F585C">
        <w:t xml:space="preserve">understand methylation heterogeneity driven by cell subset specific methylation, we evaluate the </w:t>
      </w:r>
      <w:r w:rsidR="00784BDE" w:rsidRPr="008F585C">
        <w:t xml:space="preserve">cell-to-cell methylation </w:t>
      </w:r>
      <w:r w:rsidR="00447B2D" w:rsidRPr="008F585C">
        <w:t>variance.</w:t>
      </w:r>
      <w:r w:rsidR="00923388" w:rsidRPr="008F585C">
        <w:t xml:space="preserve"> To this end, we employ random effect model to describe the </w:t>
      </w:r>
      <w:r w:rsidR="00923388" w:rsidRPr="008F585C">
        <w:lastRenderedPageBreak/>
        <w:t>variances across single cells.</w:t>
      </w:r>
      <w:r w:rsidR="00597C88" w:rsidRPr="008F585C">
        <w:t xml:space="preserve"> According to the posterior estimations of methylation probabilities above, we have the expectations and variances of methylation probabilities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  <m:r>
          <w:rPr>
            <w:rFonts w:ascii="Cambria Math" w:hAnsi="Cambria Math"/>
          </w:rPr>
          <m:t>:</m:t>
        </m:r>
      </m:oMath>
    </w:p>
    <w:p w14:paraId="4A97499A" w14:textId="77777777" w:rsidR="00183154" w:rsidRPr="008F585C" w:rsidRDefault="0042008A" w:rsidP="00266887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E(θ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  <m:r>
          <m:rPr>
            <m:sty m:val="p"/>
          </m:rPr>
          <w:rPr>
            <w:rFonts w:ascii="Cambria Math" w:hAnsi="Cambria Math"/>
          </w:rPr>
          <m:t>)=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jri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</m:sSub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jri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</m:sSub>
          </m:den>
        </m:f>
      </m:oMath>
      <w:r w:rsidR="0095020C" w:rsidRPr="008F585C">
        <w:t>,</w:t>
      </w:r>
      <w:r w:rsidR="0062383D" w:rsidRPr="008F585C">
        <w:t xml:space="preserve"> (9)</w:t>
      </w:r>
    </w:p>
    <w:p w14:paraId="28EF6A52" w14:textId="77777777" w:rsidR="004D6DC8" w:rsidRPr="008F585C" w:rsidRDefault="004D6DC8" w:rsidP="00266887">
      <m:oMath>
        <m:r>
          <m:rPr>
            <m:sty m:val="p"/>
          </m:rPr>
          <w:rPr>
            <w:rFonts w:ascii="Cambria Math" w:hAnsi="Cambria Math"/>
          </w:rPr>
          <m:t>var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jri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</m:sSub>
            <m:r>
              <w:rPr>
                <w:rFonts w:ascii="Cambria Math" w:hAnsi="Cambria Math"/>
              </w:rPr>
              <m:t>)(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jri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>-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jri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jri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ri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jri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α</m:t>
                </m:r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</m:sSub>
            <m:r>
              <w:rPr>
                <w:rFonts w:ascii="Cambria Math" w:hAnsi="Cambria Math"/>
              </w:rPr>
              <m:t>+1)</m:t>
            </m:r>
          </m:den>
        </m:f>
      </m:oMath>
      <w:r w:rsidR="003E243C" w:rsidRPr="008F585C">
        <w:t>.</w:t>
      </w:r>
      <w:r w:rsidR="00E5691D" w:rsidRPr="008F585C">
        <w:t xml:space="preserve"> (10)</w:t>
      </w:r>
    </w:p>
    <w:p w14:paraId="03CE894F" w14:textId="77777777" w:rsidR="00183154" w:rsidRPr="008F585C" w:rsidRDefault="002D1356" w:rsidP="00266887">
      <w:pPr>
        <w:ind w:firstLineChars="150" w:firstLine="315"/>
      </w:pPr>
      <w:r w:rsidRPr="008F585C">
        <w:t>Also, w</w:t>
      </w:r>
      <w:r w:rsidR="00183154" w:rsidRPr="008F585C">
        <w:t xml:space="preserve">e </w:t>
      </w:r>
      <w:r w:rsidR="00821652" w:rsidRPr="008F585C">
        <w:t>assume</w:t>
      </w:r>
      <w:r w:rsidR="002026F0" w:rsidRPr="008F585C">
        <w:t xml:space="preserve">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B55291" w:rsidRPr="008F585C">
        <w:t>is</w:t>
      </w:r>
      <w:r w:rsidR="00B55291" w:rsidRPr="008F585C">
        <w:rPr>
          <w:kern w:val="0"/>
        </w:rPr>
        <w:t xml:space="preserve"> the abstract methylation probability </w:t>
      </w:r>
      <w:r w:rsidR="00B55291" w:rsidRPr="008F585C">
        <w:t>across single cells</w:t>
      </w:r>
      <w:r w:rsidR="00DA36C7" w:rsidRPr="008F585C">
        <w:rPr>
          <w:rFonts w:hint="eastAsia"/>
        </w:rPr>
        <w:t>.</w:t>
      </w:r>
      <w:r w:rsidR="006C6A8A" w:rsidRPr="008F585C">
        <w:t xml:space="preserve"> Furthermore,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r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 xml:space="preserve"> </m:t>
        </m:r>
      </m:oMath>
      <w:r w:rsidR="00127920" w:rsidRPr="008F585C">
        <w:t>is defined as the variance of p</w:t>
      </w:r>
      <w:r w:rsidR="00CF5145" w:rsidRPr="008F585C">
        <w:t>opulation</w:t>
      </w:r>
      <w:r w:rsidR="003D4108" w:rsidRPr="008F585C">
        <w:t xml:space="preserve">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F00333" w:rsidRPr="008F585C">
        <w:rPr>
          <w:rFonts w:hint="eastAsia"/>
        </w:rPr>
        <w:t xml:space="preserve">is defined as </w:t>
      </w:r>
      <w:r w:rsidR="00F00333" w:rsidRPr="008F585C">
        <w:t xml:space="preserve">the deviation from </w:t>
      </w:r>
      <w:r w:rsidR="005C3E4D" w:rsidRPr="008F585C">
        <w:rPr>
          <w:kern w:val="0"/>
        </w:rPr>
        <w:t xml:space="preserve">the </w:t>
      </w:r>
      <w:r w:rsidR="00320551" w:rsidRPr="008F585C">
        <w:rPr>
          <w:kern w:val="0"/>
        </w:rPr>
        <w:t>average</w:t>
      </w:r>
      <w:r w:rsidR="005C3E4D" w:rsidRPr="008F585C">
        <w:rPr>
          <w:kern w:val="0"/>
        </w:rPr>
        <w:t xml:space="preserve"> methylation probability </w:t>
      </w:r>
      <w:r w:rsidR="005C3E4D" w:rsidRPr="008F585C">
        <w:t xml:space="preserve">across single cells; </w:t>
      </w:r>
      <w:r w:rsidR="003D4108" w:rsidRPr="008F585C">
        <w:t xml:space="preserve">as well as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</m:oMath>
      <w:r w:rsidR="00802BFA" w:rsidRPr="008F585C">
        <w:t xml:space="preserve"> is </w:t>
      </w:r>
      <w:r w:rsidR="00A9671F" w:rsidRPr="008F585C">
        <w:t>a</w:t>
      </w:r>
      <w:r w:rsidR="00802BFA" w:rsidRPr="008F585C">
        <w:t xml:space="preserve"> random effect</w:t>
      </w:r>
      <w:r w:rsidR="00127920" w:rsidRPr="008F585C">
        <w:t xml:space="preserve">. </w:t>
      </w:r>
      <w:r w:rsidR="00490FD6" w:rsidRPr="008F585C">
        <w:t xml:space="preserve">The observed </w:t>
      </w:r>
      <w:r w:rsidR="00490FD6" w:rsidRPr="008F585C">
        <w:rPr>
          <w:kern w:val="0"/>
        </w:rPr>
        <w:t xml:space="preserve">methylation probabilities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</m:oMath>
      <w:r w:rsidR="00490FD6" w:rsidRPr="008F585C">
        <w:rPr>
          <w:rFonts w:hint="eastAsia"/>
        </w:rPr>
        <w:t xml:space="preserve"> </w:t>
      </w:r>
      <w:r w:rsidR="001F3E4F" w:rsidRPr="008F585C">
        <w:t xml:space="preserve">with </w:t>
      </w:r>
      <w:r w:rsidR="00ED000D" w:rsidRPr="008F585C">
        <w:t xml:space="preserve">the corresponding </w:t>
      </w:r>
      <w:r w:rsidR="004C1FC9" w:rsidRPr="008F585C">
        <w:t>variance</w:t>
      </w:r>
      <w:r w:rsidR="009E5464" w:rsidRPr="008F585C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490FD6" w:rsidRPr="008F585C">
        <w:t xml:space="preserve">for the region </w:t>
      </w:r>
      <m:oMath>
        <m:r>
          <w:rPr>
            <w:rFonts w:ascii="Cambria Math" w:hAnsi="Cambria Math"/>
          </w:rPr>
          <m:t xml:space="preserve">r </m:t>
        </m:r>
      </m:oMath>
      <w:r w:rsidR="00490FD6" w:rsidRPr="008F585C">
        <w:t>from cell</w:t>
      </w:r>
      <m:oMath>
        <m:r>
          <w:rPr>
            <w:rFonts w:ascii="Cambria Math" w:hAnsi="Cambria Math"/>
          </w:rPr>
          <m:t xml:space="preserve"> i</m:t>
        </m:r>
      </m:oMath>
      <w:r w:rsidR="00490FD6" w:rsidRPr="008F585C">
        <w:rPr>
          <w:rFonts w:hint="eastAsia"/>
        </w:rPr>
        <w:t xml:space="preserve"> </w:t>
      </w:r>
      <w:r w:rsidR="00490FD6" w:rsidRPr="008F585C">
        <w:t xml:space="preserve">are considered to be a function of </w:t>
      </w:r>
      <w:r w:rsidR="00490FD6" w:rsidRPr="008F585C">
        <w:rPr>
          <w:kern w:val="0"/>
        </w:rPr>
        <w:t>the abstract methylation probability</w:t>
      </w:r>
      <m:oMath>
        <m:r>
          <w:rPr>
            <w:rFonts w:ascii="Cambria Math" w:hAnsi="Cambria Math"/>
            <w:kern w:val="0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="00B549EF" w:rsidRPr="008F585C">
        <w:rPr>
          <w:rFonts w:hint="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9719B7" w:rsidRPr="008F585C">
        <w:rPr>
          <w:rFonts w:hint="eastAsia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  <m:r>
          <w:rPr>
            <w:rFonts w:ascii="Cambria Math" w:hAnsi="Cambria Math"/>
          </w:rPr>
          <m:t>:</m:t>
        </m:r>
      </m:oMath>
    </w:p>
    <w:p w14:paraId="2576540C" w14:textId="77777777" w:rsidR="00183154" w:rsidRPr="008F585C" w:rsidRDefault="0042008A" w:rsidP="00266887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</m:oMath>
      <w:r w:rsidR="009023EA" w:rsidRPr="008F585C">
        <w:t>, (11</w:t>
      </w:r>
      <w:r w:rsidR="00204B07" w:rsidRPr="008F585C">
        <w:t>)</w:t>
      </w:r>
    </w:p>
    <w:p w14:paraId="47831A9D" w14:textId="75F9B287" w:rsidR="00BB282C" w:rsidRPr="008F585C" w:rsidRDefault="00B711B2" w:rsidP="00266887">
      <w:r w:rsidRPr="008F585C">
        <w:t>To</w:t>
      </w:r>
      <w:r w:rsidR="00445E0C" w:rsidRPr="008F585C">
        <w:t xml:space="preserve"> </w:t>
      </w:r>
      <w:r w:rsidR="001212FC" w:rsidRPr="008F585C">
        <w:t>resolve the random effect model</w:t>
      </w:r>
      <w:r w:rsidRPr="008F585C">
        <w:t>, b</w:t>
      </w:r>
      <w:r w:rsidR="002E181E" w:rsidRPr="008F585C">
        <w:t xml:space="preserve">ased on </w:t>
      </w:r>
      <w:r w:rsidR="009C37BD" w:rsidRPr="008F585C">
        <w:t>a non-iteration algorithm</w:t>
      </w:r>
      <w:r w:rsidR="00811E9D" w:rsidRPr="008F585C">
        <w:rPr>
          <w:szCs w:val="24"/>
        </w:rPr>
        <w:t xml:space="preserve"> </w:t>
      </w:r>
      <w:r w:rsidR="00811E9D" w:rsidRPr="008F585C">
        <w:rPr>
          <w:szCs w:val="24"/>
        </w:rPr>
        <w:fldChar w:fldCharType="begin">
          <w:fldData xml:space="preserve">PEVuZE5vdGU+PENpdGU+PEF1dGhvcj5NYXJ0dXp6aTwvQXV0aG9yPjxZZWFyPjE5OTY8L1llYXI+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</w:fldData>
        </w:fldChar>
      </w:r>
      <w:r w:rsidR="00895867" w:rsidRPr="008F585C">
        <w:rPr>
          <w:szCs w:val="24"/>
        </w:rPr>
        <w:instrText xml:space="preserve"> ADDIN EN.CITE </w:instrText>
      </w:r>
      <w:r w:rsidR="00895867" w:rsidRPr="008F585C">
        <w:rPr>
          <w:szCs w:val="24"/>
        </w:rPr>
        <w:fldChar w:fldCharType="begin">
          <w:fldData xml:space="preserve">PEVuZE5vdGU+PENpdGU+PEF1dGhvcj5NYXJ0dXp6aTwvQXV0aG9yPjxZZWFyPjE5OTY8L1llYXI+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</w:fldData>
        </w:fldChar>
      </w:r>
      <w:r w:rsidR="00895867" w:rsidRPr="008F585C">
        <w:rPr>
          <w:szCs w:val="24"/>
        </w:rPr>
        <w:instrText xml:space="preserve"> ADDIN EN.CITE.DATA </w:instrText>
      </w:r>
      <w:r w:rsidR="00895867" w:rsidRPr="008F585C">
        <w:rPr>
          <w:szCs w:val="24"/>
        </w:rPr>
      </w:r>
      <w:r w:rsidR="00895867" w:rsidRPr="008F585C">
        <w:rPr>
          <w:szCs w:val="24"/>
        </w:rPr>
        <w:fldChar w:fldCharType="end"/>
      </w:r>
      <w:r w:rsidR="00811E9D" w:rsidRPr="008F585C">
        <w:rPr>
          <w:szCs w:val="24"/>
        </w:rPr>
      </w:r>
      <w:r w:rsidR="00811E9D" w:rsidRPr="008F585C">
        <w:rPr>
          <w:szCs w:val="24"/>
        </w:rPr>
        <w:fldChar w:fldCharType="separate"/>
      </w:r>
      <w:r w:rsidR="00895867" w:rsidRPr="008F585C">
        <w:rPr>
          <w:noProof/>
          <w:szCs w:val="24"/>
        </w:rPr>
        <w:t>[</w:t>
      </w:r>
      <w:hyperlink w:anchor="_ENREF_2" w:tooltip="Martuzzi, 1996 #376" w:history="1">
        <w:r w:rsidR="00224328" w:rsidRPr="008F585C">
          <w:rPr>
            <w:noProof/>
            <w:szCs w:val="24"/>
          </w:rPr>
          <w:t>2</w:t>
        </w:r>
      </w:hyperlink>
      <w:r w:rsidR="00895867" w:rsidRPr="008F585C">
        <w:rPr>
          <w:noProof/>
          <w:szCs w:val="24"/>
        </w:rPr>
        <w:t>]</w:t>
      </w:r>
      <w:r w:rsidR="00811E9D" w:rsidRPr="008F585C">
        <w:rPr>
          <w:szCs w:val="24"/>
        </w:rPr>
        <w:fldChar w:fldCharType="end"/>
      </w:r>
      <w:r w:rsidR="009C37BD" w:rsidRPr="008F585C">
        <w:t xml:space="preserve">, </w:t>
      </w:r>
      <w:r w:rsidR="00BC237D" w:rsidRPr="008F585C">
        <w:t>we estimate</w:t>
      </w:r>
      <m:oMath>
        <m:r>
          <w:rPr>
            <w:rFonts w:ascii="Cambria Math" w:hAnsi="Cambria Math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r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 xml:space="preserve"> </m:t>
        </m:r>
      </m:oMath>
      <w:r w:rsidR="00927480" w:rsidRPr="008F585C">
        <w:t xml:space="preserve">as </w:t>
      </w:r>
      <w:r w:rsidR="003B4CD8" w:rsidRPr="008F585C">
        <w:t>follows</w:t>
      </w:r>
    </w:p>
    <w:p w14:paraId="0BA0D31A" w14:textId="77777777" w:rsidR="004167EA" w:rsidRPr="008F585C" w:rsidRDefault="0042008A" w:rsidP="00266887"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∆</m:t>
                </m:r>
              </m:e>
            </m:acc>
          </m:e>
          <m:sub>
            <m:r>
              <w:rPr>
                <w:rFonts w:ascii="Cambria Math" w:hAnsi="Cambria Math"/>
              </w:rPr>
              <m:t>r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</w:rPr>
          <m:t>=max⁡{0,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</m:sSub>
              </m:e>
            </m:nary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-(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ri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ri</m:t>
                        </m:r>
                      </m:sub>
                    </m:sSub>
                  </m:e>
                </m:nary>
              </m:den>
            </m:f>
            <m:r>
              <w:rPr>
                <w:rFonts w:ascii="Cambria Math" w:hAnsi="Cambria Math"/>
              </w:rPr>
              <m:t>-(N-1)</m:t>
            </m:r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>-(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ri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ri</m:t>
                        </m:r>
                      </m:sub>
                    </m:sSub>
                  </m:e>
                </m:nary>
              </m:den>
            </m:f>
            <m:r>
              <w:rPr>
                <w:rFonts w:ascii="Cambria Math" w:hAnsi="Cambria Math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</w:rPr>
          <m:t>}</m:t>
        </m:r>
      </m:oMath>
      <w:r w:rsidR="00F81621" w:rsidRPr="008F585C">
        <w:t>,</w:t>
      </w:r>
      <w:r w:rsidR="00012295" w:rsidRPr="008F585C">
        <w:t xml:space="preserve"> (12)</w:t>
      </w:r>
    </w:p>
    <w:p w14:paraId="33CF4CA9" w14:textId="77777777" w:rsidR="00BA2CA1" w:rsidRPr="008F585C" w:rsidRDefault="00D60416" w:rsidP="00266887">
      <w:r w:rsidRPr="008F585C">
        <w:t>In which</w:t>
      </w:r>
      <w:r w:rsidR="00D15BA6" w:rsidRPr="008F585C">
        <w:t xml:space="preserve"> </w:t>
      </w:r>
      <m:oMath>
        <m:r>
          <w:rPr>
            <w:rFonts w:ascii="Cambria Math" w:hAnsi="Cambria Math"/>
          </w:rPr>
          <m:t>N</m:t>
        </m:r>
      </m:oMath>
      <w:r w:rsidR="003F6FBD" w:rsidRPr="008F585C">
        <w:t xml:space="preserve"> represents the number of cells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E744D4" w:rsidRPr="008F585C">
        <w:t xml:space="preserve">is defined </w:t>
      </w:r>
    </w:p>
    <w:p w14:paraId="32BCBC6C" w14:textId="77777777" w:rsidR="00D15BA6" w:rsidRPr="008F585C" w:rsidRDefault="0042008A" w:rsidP="00266887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</m:sSub>
          </m:den>
        </m:f>
      </m:oMath>
      <w:r w:rsidR="002E5288" w:rsidRPr="008F585C">
        <w:t>,</w:t>
      </w:r>
      <w:r w:rsidR="00734E43" w:rsidRPr="008F585C">
        <w:t xml:space="preserve"> </w:t>
      </w:r>
      <w:r w:rsidR="00DD3FCF" w:rsidRPr="008F585C">
        <w:t xml:space="preserve">(13) </w:t>
      </w:r>
      <w:r w:rsidR="003E2877" w:rsidRPr="008F585C">
        <w:t>here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  <m:r>
          <m:rPr>
            <m:sty m:val="p"/>
          </m:rPr>
          <w:rPr>
            <w:rFonts w:ascii="Cambria Math" w:hAnsi="Cambria Math"/>
          </w:rPr>
          <m:t>=var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</m:oMath>
      <w:r w:rsidR="00734E43" w:rsidRPr="008F585C">
        <w:t>.</w:t>
      </w:r>
    </w:p>
    <w:p w14:paraId="0D954A96" w14:textId="42682616" w:rsidR="00D15BA6" w:rsidRPr="008F585C" w:rsidRDefault="00B50DC0" w:rsidP="00266887">
      <w:pPr>
        <w:ind w:firstLineChars="150" w:firstLine="315"/>
      </w:pPr>
      <w:r w:rsidRPr="008F585C">
        <w:t xml:space="preserve">Therefore, </w:t>
      </w:r>
      <w:bookmarkStart w:id="9" w:name="OLE_LINK28"/>
      <w:bookmarkStart w:id="10" w:name="OLE_LINK29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 xml:space="preserve"> </m:t>
        </m:r>
      </m:oMath>
      <w:bookmarkEnd w:id="9"/>
      <w:bookmarkEnd w:id="10"/>
      <w:r w:rsidR="00C40B61" w:rsidRPr="008F585C">
        <w:t xml:space="preserve">is estimated </w:t>
      </w:r>
      <w:r w:rsidR="000F343E" w:rsidRPr="008F585C">
        <w:t>as a weighted mean</w:t>
      </w:r>
      <w:r w:rsidR="00F12C02" w:rsidRPr="008F585C">
        <w:t xml:space="preserve"> of the observed </w:t>
      </w:r>
      <w:r w:rsidR="00F12C02" w:rsidRPr="008F585C">
        <w:rPr>
          <w:kern w:val="0"/>
        </w:rPr>
        <w:t>methylation probabilities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θ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  <m:r>
          <w:rPr>
            <w:rFonts w:ascii="Cambria Math" w:hAnsi="Cambria Math"/>
          </w:rPr>
          <m:t>:</m:t>
        </m:r>
      </m:oMath>
    </w:p>
    <w:p w14:paraId="335B1DAE" w14:textId="77777777" w:rsidR="009673CD" w:rsidRPr="008F585C" w:rsidRDefault="0042008A" w:rsidP="00266887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μ</m:t>
                </m:r>
              </m:e>
            </m:acc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</m:e>
            </m:nary>
          </m:den>
        </m:f>
      </m:oMath>
      <w:r w:rsidR="0055742D" w:rsidRPr="008F585C">
        <w:t xml:space="preserve">, </w:t>
      </w:r>
      <w:r w:rsidR="00173891" w:rsidRPr="008F585C">
        <w:t>(14)</w:t>
      </w:r>
    </w:p>
    <w:p w14:paraId="4AA90821" w14:textId="77777777" w:rsidR="00890A70" w:rsidRPr="008F585C" w:rsidRDefault="009673CD" w:rsidP="00890A70">
      <w:r w:rsidRPr="008F585C">
        <w:t>where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 xml:space="preserve"> w</m:t>
            </m:r>
          </m:e>
          <m:sub>
            <m:r>
              <w:rPr>
                <w:rFonts w:ascii="Cambria Math" w:hAnsi="Cambria Math"/>
              </w:rPr>
              <m:t>ri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A917FB" w:rsidRPr="008F585C">
        <w:t xml:space="preserve">is </w:t>
      </w:r>
      <w:r w:rsidR="00A30A2C" w:rsidRPr="008F585C">
        <w:t>defined</w:t>
      </w:r>
      <w:r w:rsidR="005E3FC1" w:rsidRPr="008F585C">
        <w:t xml:space="preserve"> as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ri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</m:sSub>
            <m: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∆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606A7E" w:rsidRPr="008F585C">
        <w:t>(15)</w:t>
      </w:r>
      <w:r w:rsidR="00574769" w:rsidRPr="008F585C">
        <w:t xml:space="preserve">. </w:t>
      </w:r>
      <w:r w:rsidR="00742D61" w:rsidRPr="008F585C">
        <w:t xml:space="preserve">Also, </w:t>
      </w:r>
      <w:r w:rsidR="00890A70" w:rsidRPr="008F585C">
        <w:t xml:space="preserve">the estimator of the cell-to-cell methylation variance </w:t>
      </w:r>
      <w:bookmarkStart w:id="11" w:name="OLE_LINK26"/>
      <w:bookmarkStart w:id="12" w:name="OLE_LINK27"/>
      <w:bookmarkStart w:id="13" w:name="OLE_LINK5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r</m:t>
            </m:r>
          </m:sub>
        </m:sSub>
        <w:bookmarkEnd w:id="11"/>
        <w:bookmarkEnd w:id="12"/>
        <w:bookmarkEnd w:id="13"/>
        <m:r>
          <w:rPr>
            <w:rFonts w:ascii="Cambria Math" w:hAnsi="Cambria Math"/>
          </w:rPr>
          <m:t xml:space="preserve"> </m:t>
        </m:r>
      </m:oMath>
      <w:r w:rsidR="00890A70" w:rsidRPr="008F585C">
        <w:t>is</w:t>
      </w:r>
    </w:p>
    <w:p w14:paraId="51A9C822" w14:textId="77777777" w:rsidR="00890A70" w:rsidRPr="008F585C" w:rsidRDefault="0042008A" w:rsidP="00890A70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</m:e>
            </m:nary>
          </m:den>
        </m:f>
      </m:oMath>
      <w:r w:rsidR="00890A70" w:rsidRPr="008F585C">
        <w:t xml:space="preserve"> (16).</w:t>
      </w:r>
    </w:p>
    <w:p w14:paraId="2063A08D" w14:textId="43B9D18E" w:rsidR="0021129C" w:rsidRPr="008F585C" w:rsidRDefault="00F6066E" w:rsidP="00890A70">
      <w:r w:rsidRPr="008F585C">
        <w:t>Here</w:t>
      </w:r>
      <w:r w:rsidR="000607C3" w:rsidRPr="008F585C">
        <w:t xml:space="preserve"> the </w:t>
      </w:r>
      <w:r w:rsidR="009E3750" w:rsidRPr="008F585C">
        <w:t>95%</w:t>
      </w:r>
      <w:r w:rsidR="00987A5C" w:rsidRPr="008F585C">
        <w:t xml:space="preserve"> </w:t>
      </w:r>
      <w:r w:rsidR="000607C3" w:rsidRPr="008F585C">
        <w:t xml:space="preserve">confidence interval </w:t>
      </w:r>
      <w:r w:rsidR="00FF09B9" w:rsidRPr="008F585C">
        <w:t xml:space="preserve">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FF09B9" w:rsidRPr="008F585C">
        <w:rPr>
          <w:rFonts w:hint="eastAsia"/>
        </w:rPr>
        <w:t>is obtained based on 1000</w:t>
      </w:r>
      <w:r w:rsidR="00FF09B9" w:rsidRPr="008F585C">
        <w:t xml:space="preserve"> Bootstrap sampling</w:t>
      </w:r>
      <w:r w:rsidR="006A3286" w:rsidRPr="008F585C">
        <w:t>s</w:t>
      </w:r>
      <w:r w:rsidR="00457BF3" w:rsidRPr="008F585C">
        <w:t>.</w:t>
      </w:r>
    </w:p>
    <w:p w14:paraId="291314C5" w14:textId="77777777" w:rsidR="003B7024" w:rsidRPr="008F585C" w:rsidRDefault="0057702D" w:rsidP="00266887">
      <w:pPr>
        <w:pStyle w:val="a7"/>
        <w:numPr>
          <w:ilvl w:val="0"/>
          <w:numId w:val="1"/>
        </w:numPr>
        <w:ind w:firstLineChars="0"/>
        <w:rPr>
          <w:b/>
        </w:rPr>
      </w:pPr>
      <w:r w:rsidRPr="008F585C">
        <w:rPr>
          <w:b/>
        </w:rPr>
        <w:t xml:space="preserve">Clustering of </w:t>
      </w:r>
      <w:r w:rsidR="00742C05" w:rsidRPr="008F585C">
        <w:rPr>
          <w:b/>
        </w:rPr>
        <w:t xml:space="preserve">single </w:t>
      </w:r>
      <w:r w:rsidRPr="008F585C">
        <w:rPr>
          <w:b/>
        </w:rPr>
        <w:t>cell subpopulations</w:t>
      </w:r>
    </w:p>
    <w:p w14:paraId="197C2892" w14:textId="77777777" w:rsidR="006C1FC4" w:rsidRPr="008F585C" w:rsidRDefault="006C1FC4" w:rsidP="006C1FC4">
      <w:pPr>
        <w:ind w:firstLineChars="200" w:firstLine="420"/>
      </w:pPr>
      <w:r w:rsidRPr="008F585C">
        <w:rPr>
          <w:color w:val="000000"/>
          <w:shd w:val="clear" w:color="auto" w:fill="FFFFFF"/>
        </w:rPr>
        <w:t>Suppose</w:t>
      </w:r>
      <w:r w:rsidRPr="008F585C">
        <w:t xml:space="preserve"> that there are </w:t>
      </w:r>
      <w:r w:rsidRPr="008F585C">
        <w:rPr>
          <w:i/>
        </w:rPr>
        <w:t>K</w:t>
      </w:r>
      <w:r w:rsidRPr="008F585C">
        <w:t xml:space="preserve"> methylation states in a given region. As the composition of methylation state is unknown, a mixture model is employed to decompose the mixture methylation states. To this end, we focus on some candidate regions with methylation variation across cells. For a given region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r</m:t>
        </m:r>
      </m:oMath>
      <w:r w:rsidRPr="008F585C">
        <w:t xml:space="preserve">, we assume that the proportion of the </w:t>
      </w:r>
      <m:oMath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 xml:space="preserve">th </m:t>
        </m:r>
      </m:oMath>
      <w:r w:rsidRPr="008F585C">
        <w:rPr>
          <w:rFonts w:hint="eastAsia"/>
        </w:rPr>
        <w:t xml:space="preserve">subgroup over the cell </w:t>
      </w:r>
      <w:r w:rsidRPr="008F585C">
        <w:t>population is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rk</m:t>
            </m:r>
          </m:sub>
        </m:sSub>
      </m:oMath>
      <w:r w:rsidRPr="008F585C">
        <w:t>, where</w:t>
      </w:r>
      <m:oMath>
        <m:r>
          <w:rPr>
            <w:rFonts w:ascii="Cambria Math" w:hAnsi="Cambria Math"/>
          </w:rPr>
          <m:t xml:space="preserve"> </m:t>
        </m:r>
        <m:nary>
          <m:naryPr>
            <m:chr m:val="∑"/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k=1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rk</m:t>
                </m:r>
              </m:sub>
            </m:sSub>
          </m:e>
        </m:nary>
        <m:r>
          <w:rPr>
            <w:rFonts w:ascii="Cambria Math" w:hAnsi="Cambria Math"/>
          </w:rPr>
          <m:t>=1</m:t>
        </m:r>
      </m:oMath>
      <w:r w:rsidRPr="008F585C">
        <w:t xml:space="preserve">. As mentioned above, we assume that the number of methylated counts for each CpG site in a given region follows Binomial distribution and in the region the consistent methylation probability follows Beta distribution. Then, we obtain the posterior distribution of </w:t>
      </w:r>
      <w:r w:rsidRPr="008F585C">
        <w:rPr>
          <w:rFonts w:hint="eastAsia"/>
        </w:rPr>
        <w:t>m</w:t>
      </w:r>
      <w:r w:rsidRPr="008F585C">
        <w:t xml:space="preserve">ethylation probability in the region </w:t>
      </w:r>
      <m:oMath>
        <m:r>
          <w:rPr>
            <w:rFonts w:ascii="Cambria Math" w:hAnsi="Cambria Math"/>
          </w:rPr>
          <m:t xml:space="preserve">r </m:t>
        </m:r>
      </m:oMath>
      <w:r w:rsidRPr="008F585C">
        <w:t>from cell</w:t>
      </w:r>
      <m:oMath>
        <m:r>
          <w:rPr>
            <w:rFonts w:ascii="Cambria Math" w:hAnsi="Cambria Math"/>
          </w:rPr>
          <m:t xml:space="preserve"> i</m:t>
        </m:r>
      </m:oMath>
      <w:r w:rsidRPr="008F585C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ri</m:t>
            </m:r>
          </m:sub>
        </m:sSub>
      </m:oMath>
      <w:r w:rsidRPr="008F585C">
        <w:rPr>
          <w:rFonts w:hint="eastAsia"/>
        </w:rPr>
        <w:t>:</w:t>
      </w:r>
    </w:p>
    <w:p w14:paraId="4B2D3996" w14:textId="77777777" w:rsidR="006C1FC4" w:rsidRPr="008F585C" w:rsidRDefault="0042008A" w:rsidP="006C1FC4"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w:rPr>
                <w:rFonts w:ascii="Cambria Math" w:hAnsi="Cambria Math"/>
              </w:rPr>
              <m:t>Pr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</m:sSub>
                <m:ctrlPr>
                  <w:rPr>
                    <w:rFonts w:ascii="Cambria Math" w:hAnsi="Cambria Math"/>
                    <w:i/>
                  </w:rPr>
                </m:ctrlPr>
              </m:e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</w:rPr>
                  <m:t>,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</w:rPr>
                  <m:t xml:space="preserve"> 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Beta</m:t>
        </m:r>
        <m:d>
          <m:dPr>
            <m:ctrlPr>
              <w:rPr>
                <w:rFonts w:ascii="Cambria Math" w:hAnsi="Cambria Math"/>
              </w:rPr>
            </m:ctrlPr>
          </m:dPr>
          <m:e>
            <w:bookmarkStart w:id="14" w:name="OLE_LINK9"/>
            <w:bookmarkStart w:id="15" w:name="OLE_LINK10"/>
            <m:nary>
              <m:naryPr>
                <m:chr m:val="∑"/>
                <m:limLoc m:val="subSup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jri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</m:sSub>
            <m:r>
              <w:rPr>
                <w:rFonts w:ascii="Cambria Math" w:hAnsi="Cambria Math"/>
              </w:rPr>
              <m:t>,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jri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>-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jri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</m:sSub>
            <w:bookmarkEnd w:id="14"/>
            <w:bookmarkEnd w:id="15"/>
            <m:ctrlPr>
              <w:rPr>
                <w:rFonts w:ascii="Cambria Math" w:hAnsi="Cambria Math"/>
                <w:i/>
              </w:rPr>
            </m:ctrlPr>
          </m:e>
        </m:d>
      </m:oMath>
      <w:r w:rsidR="006C1FC4" w:rsidRPr="008F585C">
        <w:rPr>
          <w:rFonts w:hint="eastAsia"/>
        </w:rPr>
        <w:t>,</w:t>
      </w:r>
    </w:p>
    <w:p w14:paraId="21071373" w14:textId="77777777" w:rsidR="006C1FC4" w:rsidRPr="008F585C" w:rsidRDefault="006C1FC4" w:rsidP="006C1FC4">
      <w:r w:rsidRPr="008F585C">
        <w:t xml:space="preserve">in which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</w:rPr>
                  <m:t>=(m</m:t>
                </m:r>
              </m:e>
              <m:sub>
                <m:r>
                  <w:rPr>
                    <w:rFonts w:ascii="Cambria Math" w:hAnsi="Cambria Math"/>
                  </w:rPr>
                  <m:t>1ri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2ri</m:t>
                </m:r>
              </m:sub>
            </m:sSub>
            <m:r>
              <w:rPr>
                <w:rFonts w:ascii="Cambria Math" w:hAnsi="Cambria Math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</w:rPr>
              <m:t>…,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</m:sSub>
                <m:r>
                  <w:rPr>
                    <w:rFonts w:ascii="Cambria Math" w:hAnsi="Cambria Math"/>
                  </w:rPr>
                  <m:t>ri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and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</w:rPr>
                  <m:t>=(n</m:t>
                </m:r>
              </m:e>
              <m:sub>
                <m:r>
                  <w:rPr>
                    <w:rFonts w:ascii="Cambria Math" w:hAnsi="Cambria Math"/>
                  </w:rPr>
                  <m:t>1ri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2ri</m:t>
                </m:r>
              </m:sub>
            </m:sSub>
            <m:r>
              <w:rPr>
                <w:rFonts w:ascii="Cambria Math" w:hAnsi="Cambria Math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</w:rPr>
              <m:t>…,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</m:sSub>
                <m:r>
                  <w:rPr>
                    <w:rFonts w:ascii="Cambria Math" w:hAnsi="Cambria Math"/>
                  </w:rPr>
                  <m:t>ri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8F585C">
        <w:t xml:space="preserve">. Since cells are grouped in the region, the methylation probability of the cells from a subgroup keep consistent. Let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r</m:t>
            </m:r>
          </m:sub>
          <m:sup>
            <m:r>
              <w:rPr>
                <w:rFonts w:ascii="Cambria Math" w:hAnsi="Cambria Math"/>
              </w:rPr>
              <m:t>(k)</m:t>
            </m:r>
          </m:sup>
        </m:sSubSup>
        <m:r>
          <w:rPr>
            <w:rFonts w:ascii="Cambria Math" w:hAnsi="Cambria Math"/>
          </w:rPr>
          <m:t xml:space="preserve"> </m:t>
        </m:r>
      </m:oMath>
      <w:r w:rsidRPr="008F585C">
        <w:rPr>
          <w:rFonts w:hint="eastAsia"/>
        </w:rPr>
        <w:t xml:space="preserve">denote the </w:t>
      </w:r>
      <w:r w:rsidRPr="008F585C">
        <w:t xml:space="preserve">methylation probability of group </w:t>
      </w:r>
      <w:r w:rsidRPr="008F585C">
        <w:rPr>
          <w:i/>
        </w:rPr>
        <w:t>k</w:t>
      </w:r>
      <w:r w:rsidRPr="008F585C">
        <w:t xml:space="preserve">. Then, the probability for the observed methylation in cell </w:t>
      </w:r>
      <w:r w:rsidRPr="008F585C">
        <w:rPr>
          <w:i/>
        </w:rPr>
        <w:t>i</w:t>
      </w:r>
      <w:r w:rsidRPr="008F585C">
        <w:t xml:space="preserve"> is: </w:t>
      </w:r>
    </w:p>
    <w:p w14:paraId="2781E218" w14:textId="77777777" w:rsidR="006C1FC4" w:rsidRPr="008F585C" w:rsidRDefault="0042008A" w:rsidP="006C1FC4"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Pr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i</m:t>
                </m:r>
              </m:e>
            </m:d>
          </m:e>
        </m:func>
        <m:r>
          <w:rPr>
            <w:rFonts w:ascii="Cambria Math" w:hAnsi="Cambria Math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k=1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Pr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*Pr⁡(i|k)</m:t>
            </m:r>
          </m:e>
        </m:nary>
        <m:r>
          <w:rPr>
            <w:rFonts w:ascii="Cambria Math" w:hAnsi="Cambria Math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k=1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rk</m:t>
                </m:r>
              </m:sub>
            </m:sSub>
          </m:e>
        </m:nary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Pr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i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(k)</m:t>
                    </m:r>
                  </m:sup>
                </m:sSubSup>
                <m:ctrlPr>
                  <w:rPr>
                    <w:rFonts w:ascii="Cambria Math" w:hAnsi="Cambria Math"/>
                    <w:i/>
                  </w:rPr>
                </m:ctrlPr>
              </m:e>
            </m:d>
          </m:e>
        </m:func>
      </m:oMath>
      <w:r w:rsidR="006C1FC4" w:rsidRPr="008F585C">
        <w:rPr>
          <w:rFonts w:hint="eastAsia"/>
        </w:rPr>
        <w:t>.</w:t>
      </w:r>
    </w:p>
    <w:p w14:paraId="3CCB78DA" w14:textId="77777777" w:rsidR="006C1FC4" w:rsidRPr="008F585C" w:rsidRDefault="006C1FC4" w:rsidP="006C1FC4">
      <w:r w:rsidRPr="008F585C">
        <w:lastRenderedPageBreak/>
        <w:t xml:space="preserve">Also, according to the posterior distribution of </w:t>
      </w:r>
      <w:r w:rsidRPr="008F585C">
        <w:rPr>
          <w:rFonts w:hint="eastAsia"/>
        </w:rPr>
        <w:t>m</w:t>
      </w:r>
      <w:r w:rsidRPr="008F585C">
        <w:t xml:space="preserve">ethylation probability, the conditional probability observed cell </w:t>
      </w:r>
      <m:oMath>
        <m:r>
          <w:rPr>
            <w:rFonts w:ascii="Cambria Math" w:hAnsi="Cambria Math"/>
          </w:rPr>
          <m:t>i</m:t>
        </m:r>
      </m:oMath>
      <w:r w:rsidRPr="008F585C">
        <w:rPr>
          <w:rFonts w:hint="eastAsia"/>
        </w:rPr>
        <w:t xml:space="preserve"> from subgroup </w:t>
      </w:r>
      <m:oMath>
        <m:r>
          <w:rPr>
            <w:rFonts w:ascii="Cambria Math" w:hAnsi="Cambria Math"/>
          </w:rPr>
          <m:t>k</m:t>
        </m:r>
      </m:oMath>
      <w:r w:rsidRPr="008F585C">
        <w:rPr>
          <w:rFonts w:hint="eastAsia"/>
        </w:rPr>
        <w:t xml:space="preserve"> is </w:t>
      </w:r>
      <w:r w:rsidRPr="008F585C">
        <w:t>obtained</w:t>
      </w:r>
      <w:r w:rsidRPr="008F585C">
        <w:rPr>
          <w:rFonts w:hint="eastAsia"/>
        </w:rPr>
        <w:t>:</w:t>
      </w:r>
    </w:p>
    <w:p w14:paraId="64E81DA2" w14:textId="77777777" w:rsidR="006C1FC4" w:rsidRPr="008F585C" w:rsidRDefault="0042008A" w:rsidP="006C1FC4"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Pr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i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(k)</m:t>
                    </m:r>
                  </m:sup>
                </m:sSubSup>
                <m:ctrlPr>
                  <w:rPr>
                    <w:rFonts w:ascii="Cambria Math" w:hAnsi="Cambria Math"/>
                    <w:i/>
                  </w:rPr>
                </m:ctrlP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Γ</m:t>
            </m:r>
            <m:r>
              <w:rPr>
                <w:rFonts w:ascii="Cambria Math" w:hAnsi="Cambria Math"/>
              </w:rPr>
              <m:t>(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jri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</m:sSub>
            <m:r>
              <w:rPr>
                <w:rFonts w:ascii="Cambria Math" w:hAnsi="Cambria Math"/>
              </w:rPr>
              <m:t>)</m:t>
            </m:r>
            <m:r>
              <m:rPr>
                <m:sty m:val="p"/>
              </m:rPr>
              <w:rPr>
                <w:rFonts w:ascii="Cambria Math" w:hAnsi="Cambria Math"/>
              </w:rPr>
              <m:t>Γ</m:t>
            </m:r>
            <m:r>
              <w:rPr>
                <w:rFonts w:ascii="Cambria Math" w:hAnsi="Cambria Math"/>
              </w:rPr>
              <m:t>(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jri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>-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jri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Γ</m:t>
            </m:r>
            <m:r>
              <w:rPr>
                <w:rFonts w:ascii="Cambria Math" w:hAnsi="Cambria Math"/>
              </w:rPr>
              <m:t>(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jri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</m:sSub>
            <m:r>
              <w:rPr>
                <w:rFonts w:ascii="Cambria Math" w:hAnsi="Cambria Math"/>
              </w:rPr>
              <m:t>)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(θ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  <m:sup>
                <m:r>
                  <w:rPr>
                    <w:rFonts w:ascii="Cambria Math" w:hAnsi="Cambria Math"/>
                  </w:rPr>
                  <m:t>(k)</m:t>
                </m:r>
              </m:sup>
            </m:sSubSup>
            <m:r>
              <w:rPr>
                <w:rFonts w:ascii="Cambria Math" w:hAnsi="Cambria Math"/>
              </w:rPr>
              <m:t>)</m:t>
            </m:r>
          </m:e>
          <m:sup>
            <m:nary>
              <m:naryPr>
                <m:chr m:val="∑"/>
                <m:limLoc m:val="subSup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jri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</m:sSub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(1-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  <m:sup>
                <m:r>
                  <w:rPr>
                    <w:rFonts w:ascii="Cambria Math" w:hAnsi="Cambria Math"/>
                  </w:rPr>
                  <m:t>(k)</m:t>
                </m:r>
              </m:sup>
            </m:sSubSup>
            <m:r>
              <w:rPr>
                <w:rFonts w:ascii="Cambria Math" w:hAnsi="Cambria Math"/>
              </w:rPr>
              <m:t>)</m:t>
            </m:r>
          </m:e>
          <m:sup>
            <m:nary>
              <m:naryPr>
                <m:chr m:val="∑"/>
                <m:limLoc m:val="subSup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jri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>-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ri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jri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ri</m:t>
                </m:r>
              </m:sub>
            </m:sSub>
            <m:r>
              <w:rPr>
                <w:rFonts w:ascii="Cambria Math" w:hAnsi="Cambria Math"/>
              </w:rPr>
              <m:t>-1</m:t>
            </m:r>
          </m:sup>
        </m:sSup>
      </m:oMath>
      <w:r w:rsidR="006C1FC4" w:rsidRPr="008F585C">
        <w:rPr>
          <w:rFonts w:hint="eastAsia"/>
        </w:rPr>
        <w:t>,</w:t>
      </w:r>
    </w:p>
    <w:p w14:paraId="37C5B2E8" w14:textId="597909EA" w:rsidR="006C1FC4" w:rsidRPr="008F585C" w:rsidRDefault="006C1FC4" w:rsidP="006C1FC4">
      <w:r w:rsidRPr="008F585C">
        <w:t>where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Γ(.)</m:t>
        </m:r>
      </m:oMath>
      <w:r w:rsidRPr="008F585C">
        <w:rPr>
          <w:rFonts w:hint="eastAsia"/>
        </w:rPr>
        <w:t xml:space="preserve"> is Gamma function. </w:t>
      </w:r>
    </w:p>
    <w:p w14:paraId="366D4D11" w14:textId="77777777" w:rsidR="006C1FC4" w:rsidRPr="008F585C" w:rsidRDefault="006C1FC4" w:rsidP="006C1FC4">
      <w:pPr>
        <w:ind w:firstLineChars="200" w:firstLine="420"/>
      </w:pPr>
      <w:r w:rsidRPr="008F585C">
        <w:t>Therefore, the joint likelihood function:</w:t>
      </w:r>
    </w:p>
    <w:p w14:paraId="1A325667" w14:textId="77777777" w:rsidR="006C1FC4" w:rsidRPr="008F585C" w:rsidRDefault="006C1FC4" w:rsidP="006C1FC4">
      <m:oMath>
        <m:r>
          <m:rPr>
            <m:sty m:val="p"/>
          </m:rP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∏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Pr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</m:e>
            </m:func>
          </m:e>
        </m:nary>
      </m:oMath>
      <w:r w:rsidRPr="008F585C">
        <w:t xml:space="preserve"> (17),</w:t>
      </w:r>
    </w:p>
    <w:p w14:paraId="18295D00" w14:textId="77777777" w:rsidR="006C1FC4" w:rsidRPr="008F585C" w:rsidRDefault="006C1FC4" w:rsidP="006C1FC4">
      <w:pPr>
        <w:rPr>
          <w:color w:val="000000"/>
          <w:shd w:val="clear" w:color="auto" w:fill="FFFFFF"/>
        </w:rPr>
      </w:pPr>
      <w:r w:rsidRPr="008F585C">
        <w:t>where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 Θ=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,…,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rK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; 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d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,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d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,…,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</m:d>
                  </m:sup>
                </m:sSub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p>
        </m:sSup>
      </m:oMath>
      <w:r w:rsidRPr="008F585C">
        <w:rPr>
          <w:rFonts w:hint="eastAsia"/>
        </w:rPr>
        <w:t xml:space="preserve">. </w:t>
      </w:r>
      <w:r w:rsidRPr="008F585C">
        <w:t>The parameters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Θ</m:t>
        </m:r>
      </m:oMath>
      <w:r w:rsidRPr="008F585C">
        <w:rPr>
          <w:rFonts w:hint="eastAsia"/>
        </w:rPr>
        <w:t xml:space="preserve"> may be </w:t>
      </w:r>
      <w:r w:rsidRPr="008F585C">
        <w:t xml:space="preserve">estimated by </w:t>
      </w:r>
      <w:r w:rsidRPr="008F585C">
        <w:rPr>
          <w:color w:val="000000"/>
          <w:shd w:val="clear" w:color="auto" w:fill="FFFFFF"/>
        </w:rPr>
        <w:t>maximizing the log likelihood function:</w:t>
      </w:r>
    </w:p>
    <w:p w14:paraId="05E18998" w14:textId="77777777" w:rsidR="006C1FC4" w:rsidRPr="008F585C" w:rsidRDefault="0042008A" w:rsidP="006C1FC4"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e>
        </m:acc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arg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</w:rPr>
                  <m:t>Θ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/>
              </w:rPr>
              <m:t>log⁡L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Θ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arg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</w:rPr>
                  <m:t>Θ</m:t>
                </m:r>
              </m:lim>
            </m:limLow>
          </m:fName>
          <m:e>
            <m:r>
              <m:rPr>
                <m:scr m:val="script"/>
              </m:rPr>
              <w:rPr>
                <w:rFonts w:ascii="Cambria Math" w:hAnsi="Cambria Math"/>
              </w:rPr>
              <m:t>l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Θ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m:rPr>
            <m:sty m:val="p"/>
          </m:rPr>
          <w:rPr>
            <w:rFonts w:ascii="Cambria Math" w:hAnsi="Cambria Math"/>
          </w:rPr>
          <m:t>=arg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</w:rPr>
                  <m:t>Θ</m:t>
                </m:r>
              </m:lim>
            </m:limLow>
          </m:fName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Pr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</m:d>
                      </m:e>
                    </m:func>
                  </m:e>
                </m:func>
              </m:e>
            </m:nary>
            <m:ctrlPr>
              <w:rPr>
                <w:rFonts w:ascii="Cambria Math" w:hAnsi="Cambria Math"/>
                <w:i/>
              </w:rPr>
            </m:ctrlPr>
          </m:e>
        </m:func>
      </m:oMath>
      <w:r w:rsidR="006C1FC4" w:rsidRPr="008F585C">
        <w:rPr>
          <w:rFonts w:hint="eastAsia"/>
        </w:rPr>
        <w:t xml:space="preserve"> (18),</w:t>
      </w:r>
    </w:p>
    <w:p w14:paraId="38682F5C" w14:textId="77777777" w:rsidR="006C1FC4" w:rsidRPr="008F585C" w:rsidRDefault="006C1FC4" w:rsidP="006C1FC4">
      <w:r w:rsidRPr="008F585C">
        <w:t xml:space="preserve">The optimized problem may be resolved by </w:t>
      </w:r>
      <w:r w:rsidRPr="008F585C">
        <w:rPr>
          <w:color w:val="000000"/>
          <w:shd w:val="clear" w:color="auto" w:fill="FFFFFF"/>
        </w:rPr>
        <w:t xml:space="preserve">Expectation-Maximization (EM) algorithm by a latent random variable </w:t>
      </w:r>
      <m:oMath>
        <m:sSub>
          <m:sSubPr>
            <m:ctrlPr>
              <w:rPr>
                <w:rFonts w:ascii="Cambria Math" w:hAnsi="Cambria Math"/>
                <w:i/>
                <w:color w:val="000000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000000"/>
                <w:shd w:val="clear" w:color="auto" w:fill="FFFFFF"/>
              </w:rPr>
              <m:t>Y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/>
              </w:rPr>
              <m:t>i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8F585C">
        <w:rPr>
          <w:rFonts w:hint="eastAsia"/>
        </w:rPr>
        <w:t xml:space="preserve">which denotes the </w:t>
      </w:r>
      <w:r w:rsidRPr="008F585C">
        <w:t xml:space="preserve">membership of cell </w:t>
      </w:r>
      <w:r w:rsidRPr="008F585C">
        <w:rPr>
          <w:i/>
        </w:rPr>
        <w:t>i</w:t>
      </w:r>
      <w:r w:rsidRPr="008F585C">
        <w:t>:</w:t>
      </w:r>
      <w:r w:rsidRPr="008F585C"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=k,</m:t>
        </m:r>
        <m:r>
          <m:rPr>
            <m:sty m:val="p"/>
          </m:rPr>
          <w:rPr>
            <w:rFonts w:ascii="Cambria Math" w:hAnsi="Cambria Math"/>
          </w:rPr>
          <m:t xml:space="preserve"> if cell</m:t>
        </m:r>
        <m:r>
          <w:rPr>
            <w:rFonts w:ascii="Cambria Math" w:hAnsi="Cambria Math"/>
          </w:rPr>
          <m:t xml:space="preserve"> i i</m:t>
        </m:r>
        <m:r>
          <m:rPr>
            <m:sty m:val="p"/>
          </m:rPr>
          <w:rPr>
            <w:rFonts w:ascii="Cambria Math" w:hAnsi="Cambria Math"/>
          </w:rPr>
          <m:t>s from subgroup</m:t>
        </m:r>
        <m:r>
          <w:rPr>
            <w:rFonts w:ascii="Cambria Math" w:hAnsi="Cambria Math"/>
          </w:rPr>
          <m:t xml:space="preserve"> k</m:t>
        </m:r>
      </m:oMath>
      <w:r w:rsidRPr="008F585C">
        <w:rPr>
          <w:rFonts w:hint="eastAsia"/>
        </w:rPr>
        <w:t>.</w:t>
      </w:r>
      <w:r w:rsidRPr="008F585C">
        <w:t xml:space="preserve"> Let the probability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=k</m:t>
        </m:r>
      </m:oMath>
      <w:r w:rsidRPr="008F585C">
        <w:rPr>
          <w:rFonts w:hint="eastAsia"/>
        </w:rPr>
        <w:t xml:space="preserve"> </w:t>
      </w:r>
      <w:r w:rsidRPr="008F585C">
        <w:t>denote:</w:t>
      </w:r>
      <w:r w:rsidRPr="008F585C"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Pr⁡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=k)</m:t>
        </m:r>
      </m:oMath>
      <w:r w:rsidRPr="008F585C">
        <w:rPr>
          <w:rFonts w:hint="eastAsia"/>
        </w:rPr>
        <w:t xml:space="preserve">. </w:t>
      </w:r>
    </w:p>
    <w:p w14:paraId="0FEDBD88" w14:textId="77777777" w:rsidR="006C1FC4" w:rsidRPr="008F585C" w:rsidRDefault="006C1FC4" w:rsidP="006C1FC4">
      <w:pPr>
        <w:ind w:firstLineChars="200" w:firstLine="420"/>
      </w:pPr>
      <w:r w:rsidRPr="008F585C">
        <w:t>Hence, a rewriting log likelihood is</w:t>
      </w:r>
    </w:p>
    <w:p w14:paraId="2E8CCD78" w14:textId="77777777" w:rsidR="006C1FC4" w:rsidRPr="008F585C" w:rsidRDefault="006C1FC4" w:rsidP="006C1FC4">
      <m:oMath>
        <m:r>
          <m:rPr>
            <m:scr m:val="script"/>
          </m:rP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K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Pr⁡</m:t>
                    </m:r>
                    <m:r>
                      <w:rPr>
                        <w:rFonts w:ascii="Cambria Math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=k)</m:t>
                    </m:r>
                  </m:e>
                </m:nary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rk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Pr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(k)</m:t>
                                </m:r>
                              </m:sup>
                            </m:sSubSup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</m:d>
                      </m:e>
                    </m:func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Pr⁡</m:t>
                    </m:r>
                    <m:r>
                      <w:rPr>
                        <w:rFonts w:ascii="Cambria Math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=k)</m:t>
                    </m:r>
                  </m:den>
                </m:f>
              </m:e>
            </m:func>
          </m:e>
        </m:nary>
        <m:r>
          <m:rPr>
            <m:sty m:val="p"/>
          </m:rPr>
          <w:rPr>
            <w:rFonts w:ascii="Cambria Math" w:hAnsi="Cambria Math"/>
          </w:rPr>
          <m:t>≥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k=1</m:t>
                </m:r>
              </m:sub>
              <m:sup>
                <m:r>
                  <w:rPr>
                    <w:rFonts w:ascii="Cambria Math" w:hAnsi="Cambria Math"/>
                  </w:rPr>
                  <m:t>K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Pr⁡</m:t>
                </m:r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=k)</m:t>
                </m:r>
              </m:e>
            </m:nary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rk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Pr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(k)</m:t>
                                </m:r>
                              </m:sup>
                            </m:sSubSup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</m:d>
                      </m:e>
                    </m:func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Pr⁡</m:t>
                    </m:r>
                    <m:r>
                      <w:rPr>
                        <w:rFonts w:ascii="Cambria Math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=k)</m:t>
                    </m:r>
                  </m:den>
                </m:f>
              </m:e>
            </m:func>
          </m:e>
        </m:nary>
        <m:r>
          <m:rPr>
            <m:sty m:val="p"/>
          </m:rPr>
          <w:rPr>
            <w:rFonts w:ascii="Cambria Math" w:hAnsi="Cambria Math"/>
          </w:rPr>
          <m:t>≜ℏ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e>
        </m:d>
      </m:oMath>
      <w:r w:rsidRPr="008F585C">
        <w:rPr>
          <w:rFonts w:hint="eastAsia"/>
        </w:rPr>
        <w:t>,</w:t>
      </w:r>
      <w:r w:rsidRPr="008F585C">
        <w:t xml:space="preserve"> (19)</w:t>
      </w:r>
    </w:p>
    <w:p w14:paraId="6AB33DDF" w14:textId="77777777" w:rsidR="006C1FC4" w:rsidRPr="008F585C" w:rsidRDefault="006C1FC4" w:rsidP="006C1FC4">
      <w:r w:rsidRPr="008F585C">
        <w:t>In (19), the equality holds if and only if</w:t>
      </w:r>
    </w:p>
    <w:p w14:paraId="79598693" w14:textId="77777777" w:rsidR="006C1FC4" w:rsidRPr="008F585C" w:rsidRDefault="0042008A" w:rsidP="006C1FC4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rk</m:t>
                </m:r>
              </m:sub>
            </m:sSub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Pr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(k)</m:t>
                        </m:r>
                      </m:sup>
                    </m:sSubSup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d>
              </m:e>
            </m:func>
          </m:num>
          <m:den>
            <m:r>
              <m:rPr>
                <m:sty m:val="p"/>
              </m:rPr>
              <w:rPr>
                <w:rFonts w:ascii="Cambria Math" w:hAnsi="Cambria Math"/>
              </w:rPr>
              <m:t>Pr⁡</m:t>
            </m:r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=k)</m:t>
            </m:r>
          </m:den>
        </m:f>
        <m:r>
          <m:rPr>
            <m:sty m:val="p"/>
          </m:rPr>
          <w:rPr>
            <w:rFonts w:ascii="Cambria Math" w:hAnsi="Cambria Math"/>
          </w:rPr>
          <m:t>=Constant</m:t>
        </m:r>
      </m:oMath>
      <w:r w:rsidR="006C1FC4" w:rsidRPr="008F585C">
        <w:t>, (20)</w:t>
      </w:r>
    </w:p>
    <w:p w14:paraId="7A8CAB30" w14:textId="77777777" w:rsidR="006C1FC4" w:rsidRPr="008F585C" w:rsidRDefault="006C1FC4" w:rsidP="006C1FC4">
      <w:r w:rsidRPr="008F585C">
        <w:t>In which we have actually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nary>
          <m:naryPr>
            <m:chr m:val="∑"/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k=1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rk</m:t>
                </m:r>
              </m:sub>
            </m:sSub>
          </m:e>
        </m:nary>
        <m:r>
          <w:rPr>
            <w:rFonts w:ascii="Cambria Math" w:hAnsi="Cambria Math"/>
          </w:rPr>
          <m:t xml:space="preserve">=1 </m:t>
        </m:r>
      </m:oMath>
      <w:r w:rsidRPr="008F585C">
        <w:t xml:space="preserve">and then combined with (20), we obtain a posterior estimation of </w:t>
      </w:r>
      <m:oMath>
        <m:r>
          <m:rPr>
            <m:sty m:val="p"/>
          </m:rPr>
          <w:rPr>
            <w:rFonts w:ascii="Cambria Math" w:hAnsi="Cambria Math"/>
          </w:rPr>
          <m:t>Pr⁡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=k) </m:t>
        </m:r>
      </m:oMath>
      <w:r w:rsidRPr="008F585C">
        <w:rPr>
          <w:rFonts w:hint="eastAsia"/>
        </w:rPr>
        <w:t xml:space="preserve">given </w:t>
      </w:r>
      <w:r w:rsidRPr="008F585C">
        <w:t xml:space="preserve">the observed cell </w:t>
      </w:r>
      <m:oMath>
        <m:r>
          <w:rPr>
            <w:rFonts w:ascii="Cambria Math" w:hAnsi="Cambria Math"/>
          </w:rPr>
          <m:t>i</m:t>
        </m:r>
      </m:oMath>
      <w:r w:rsidRPr="008F585C">
        <w:rPr>
          <w:rFonts w:hint="eastAsia"/>
        </w:rPr>
        <w:t xml:space="preserve"> and </w:t>
      </w:r>
      <w:r w:rsidRPr="008F585C">
        <w:t>parameters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Θ</m:t>
        </m:r>
      </m:oMath>
      <w:r w:rsidRPr="008F585C">
        <w:rPr>
          <w:rFonts w:hint="eastAsia"/>
        </w:rPr>
        <w:t>:</w:t>
      </w:r>
    </w:p>
    <w:p w14:paraId="01903EF6" w14:textId="77777777" w:rsidR="006C1FC4" w:rsidRPr="008F585C" w:rsidRDefault="006C1FC4" w:rsidP="006C1FC4">
      <m:oMath>
        <m:r>
          <m:rPr>
            <m:sty m:val="p"/>
          </m:rPr>
          <w:rPr>
            <w:rFonts w:ascii="Cambria Math" w:hAnsi="Cambria Math"/>
          </w:rPr>
          <m:t>Pr⁡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=k|i, </m:t>
        </m:r>
        <m:r>
          <m:rPr>
            <m:sty m:val="p"/>
          </m:rPr>
          <w:rPr>
            <w:rFonts w:ascii="Cambria Math" w:hAnsi="Cambria Math"/>
          </w:rPr>
          <m:t>Θ</m:t>
        </m:r>
        <m:r>
          <w:rPr>
            <w:rFonts w:ascii="Cambria Math" w:hAnsi="Cambria Math"/>
          </w:rPr>
          <m:t>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rk</m:t>
                </m:r>
              </m:sub>
            </m:sSub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Pr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(k)</m:t>
                        </m:r>
                      </m:sup>
                    </m:sSubSup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d>
              </m:e>
            </m:func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k=1</m:t>
                </m:r>
              </m:sub>
              <m:sup>
                <m:r>
                  <w:rPr>
                    <w:rFonts w:ascii="Cambria Math" w:hAnsi="Cambria Math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rk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Pr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(k)</m:t>
                            </m:r>
                          </m:sup>
                        </m:sSub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d>
                  </m:e>
                </m:func>
              </m:e>
            </m:nary>
          </m:den>
        </m:f>
      </m:oMath>
      <w:r w:rsidRPr="008F585C">
        <w:rPr>
          <w:rFonts w:hint="eastAsia"/>
        </w:rPr>
        <w:t>.</w:t>
      </w:r>
      <w:r w:rsidRPr="008F585C">
        <w:t xml:space="preserve"> (21)</w:t>
      </w:r>
    </w:p>
    <w:p w14:paraId="15CC13D9" w14:textId="77777777" w:rsidR="006C1FC4" w:rsidRPr="008F585C" w:rsidRDefault="006C1FC4" w:rsidP="006C1FC4">
      <w:pPr>
        <w:ind w:firstLineChars="200" w:firstLine="420"/>
      </w:pPr>
      <w:r w:rsidRPr="008F585C">
        <w:t xml:space="preserve">Then the optimization problem (18) may be estimated by </w:t>
      </w:r>
      <w:r w:rsidRPr="008F585C">
        <w:rPr>
          <w:color w:val="000000"/>
          <w:shd w:val="clear" w:color="auto" w:fill="FFFFFF"/>
        </w:rPr>
        <w:t>maximizing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ℏ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e>
        </m:d>
      </m:oMath>
      <w:r w:rsidRPr="008F585C">
        <w:t xml:space="preserve">, that is, </w:t>
      </w:r>
    </w:p>
    <w:p w14:paraId="51223350" w14:textId="77777777" w:rsidR="006C1FC4" w:rsidRPr="008F585C" w:rsidRDefault="006C1FC4" w:rsidP="006C1FC4">
      <m:oMath>
        <m:r>
          <m:rPr>
            <m:sty m:val="p"/>
          </m:rPr>
          <w:rPr>
            <w:rFonts w:ascii="Cambria Math" w:hAnsi="Cambria Math"/>
          </w:rPr>
          <m:t>arg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</w:rPr>
                  <m:t>Θ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/>
              </w:rPr>
              <m:t>ℏ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Θ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</m:oMath>
      <w:r w:rsidRPr="008F585C">
        <w:t xml:space="preserve"> (22). In order to maximize (22), we have</w:t>
      </w:r>
    </w:p>
    <w:p w14:paraId="28177458" w14:textId="77777777" w:rsidR="006C1FC4" w:rsidRPr="008F585C" w:rsidRDefault="0042008A" w:rsidP="006C1FC4"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ℏ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rk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=0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ℏ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∂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</m:d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=0</m:t>
                </m:r>
              </m:e>
            </m:eqArr>
          </m:e>
        </m:d>
      </m:oMath>
      <w:r w:rsidR="006C1FC4" w:rsidRPr="008F585C">
        <w:t xml:space="preserve"> (23). Consequently, we obtain</w:t>
      </w:r>
    </w:p>
    <w:p w14:paraId="26D721E5" w14:textId="77777777" w:rsidR="006C1FC4" w:rsidRPr="008F585C" w:rsidRDefault="0042008A" w:rsidP="006C1FC4">
      <w:pPr>
        <w:jc w:val="left"/>
      </w:pP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rk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Pr⁡</m:t>
                        </m:r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=k|i,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Θ</m:t>
                        </m:r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</m:nary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e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</m:d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Pr⁡</m:t>
                        </m:r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=k|i,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Θ</m:t>
                        </m:r>
                        <m:r>
                          <w:rPr>
                            <w:rFonts w:ascii="Cambria Math" w:hAnsi="Cambria Math"/>
                          </w:rPr>
                          <m:t>)(</m:t>
                        </m:r>
                        <m:nary>
                          <m:naryPr>
                            <m:chr m:val="∑"/>
                            <m:limLoc m:val="subSup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j=1</m:t>
                            </m:r>
                          </m:sub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ri</m:t>
                                </m:r>
                              </m:sub>
                            </m:sSub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jri</m:t>
                                </m:r>
                              </m:sub>
                            </m:sSub>
                          </m:e>
                        </m:nary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α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-1)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Pr⁡</m:t>
                        </m:r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=k|i,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Θ</m:t>
                        </m:r>
                        <m:r>
                          <w:rPr>
                            <w:rFonts w:ascii="Cambria Math" w:hAnsi="Cambria Math"/>
                          </w:rPr>
                          <m:t>)(</m:t>
                        </m:r>
                        <m:nary>
                          <m:naryPr>
                            <m:chr m:val="∑"/>
                            <m:limLoc m:val="subSup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j=1</m:t>
                            </m:r>
                          </m:sub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ri</m:t>
                                </m:r>
                              </m:sub>
                            </m:sSub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jri</m:t>
                                </m:r>
                              </m:sub>
                            </m:sSub>
                          </m:e>
                        </m:nary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α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β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-2)</m:t>
                        </m:r>
                      </m:e>
                    </m:nary>
                  </m:den>
                </m:f>
              </m:e>
            </m:eqArr>
          </m:e>
        </m:d>
      </m:oMath>
      <w:r w:rsidR="006C1FC4" w:rsidRPr="008F585C">
        <w:t>, (24) here</w:t>
      </w:r>
      <m:oMath>
        <m:r>
          <w:rPr>
            <w:rFonts w:ascii="Cambria Math" w:hAnsi="Cambria Math"/>
          </w:rPr>
          <m:t xml:space="preserve"> k=1, 2,…K</m:t>
        </m:r>
      </m:oMath>
      <w:r w:rsidR="006C1FC4" w:rsidRPr="008F585C">
        <w:t>.</w:t>
      </w:r>
    </w:p>
    <w:p w14:paraId="263C2470" w14:textId="77777777" w:rsidR="006C1FC4" w:rsidRPr="008F585C" w:rsidRDefault="006C1FC4" w:rsidP="006C1FC4">
      <w:pPr>
        <w:ind w:firstLineChars="200" w:firstLine="420"/>
      </w:pPr>
      <w:r w:rsidRPr="008F585C">
        <w:t xml:space="preserve">In summary, we iteratively estimated all parameters based on EM algorithm. Also, when the function value of </w:t>
      </w:r>
      <m:oMath>
        <m:r>
          <m:rPr>
            <m:sty m:val="p"/>
          </m:rPr>
          <w:rPr>
            <w:rFonts w:ascii="Cambria Math" w:hAnsi="Cambria Math"/>
          </w:rPr>
          <m:t>ℏ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8F585C">
        <w:t xml:space="preserve">meet the threshold we expected, the iterative process will be stopped, </w:t>
      </w:r>
    </w:p>
    <w:p w14:paraId="6C4E92C9" w14:textId="77777777" w:rsidR="006C1FC4" w:rsidRPr="008F585C" w:rsidRDefault="006C1FC4" w:rsidP="006C1FC4">
      <w:r w:rsidRPr="008F585C">
        <w:t>E-step:</w:t>
      </w:r>
    </w:p>
    <w:p w14:paraId="1D620868" w14:textId="77777777" w:rsidR="006C1FC4" w:rsidRPr="008F585C" w:rsidRDefault="006C1FC4" w:rsidP="006C1FC4">
      <m:oMath>
        <m:r>
          <m:rPr>
            <m:sty m:val="p"/>
          </m:rPr>
          <w:rPr>
            <w:rFonts w:ascii="Cambria Math" w:hAnsi="Cambria Math"/>
          </w:rPr>
          <m:t>Pr⁡</m:t>
        </m:r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=k|i, </m:t>
        </m:r>
        <m:r>
          <m:rPr>
            <m:sty m:val="p"/>
          </m:rPr>
          <w:rPr>
            <w:rFonts w:ascii="Cambria Math" w:hAnsi="Cambria Math"/>
          </w:rPr>
          <m:t>Θ</m:t>
        </m:r>
        <m:r>
          <w:rPr>
            <w:rFonts w:ascii="Cambria Math" w:hAnsi="Cambria Math"/>
          </w:rPr>
          <m:t>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λ</m:t>
                </m:r>
              </m:e>
              <m:sub>
                <m:r>
                  <w:rPr>
                    <w:rFonts w:ascii="Cambria Math" w:hAnsi="Cambria Math"/>
                  </w:rPr>
                  <m:t>rk</m:t>
                </m:r>
              </m:sub>
            </m:sSub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Pr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(k)</m:t>
                        </m:r>
                      </m:sup>
                    </m:sSubSup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d>
              </m:e>
            </m:func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k=1</m:t>
                </m:r>
              </m:sub>
              <m:sup>
                <m:r>
                  <w:rPr>
                    <w:rFonts w:ascii="Cambria Math" w:hAnsi="Cambria Math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rk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Pr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(k)</m:t>
                            </m:r>
                          </m:sup>
                        </m:sSubSup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d>
                  </m:e>
                </m:func>
              </m:e>
            </m:nary>
          </m:den>
        </m:f>
      </m:oMath>
      <w:r w:rsidRPr="008F585C">
        <w:t>,</w:t>
      </w:r>
    </w:p>
    <w:p w14:paraId="54E93A19" w14:textId="77777777" w:rsidR="006C1FC4" w:rsidRPr="008F585C" w:rsidRDefault="006C1FC4" w:rsidP="006C1FC4">
      <w:r w:rsidRPr="008F585C">
        <w:lastRenderedPageBreak/>
        <w:t>M-step:</w:t>
      </w:r>
    </w:p>
    <w:p w14:paraId="1266B364" w14:textId="77777777" w:rsidR="006C1FC4" w:rsidRPr="008F585C" w:rsidRDefault="0042008A" w:rsidP="006C1FC4"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rk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Pr⁡</m:t>
                        </m:r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=k|i,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Θ</m:t>
                        </m:r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</m:nary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e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</m:d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Pr⁡</m:t>
                        </m:r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=k|i,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Θ</m:t>
                        </m:r>
                        <m:r>
                          <w:rPr>
                            <w:rFonts w:ascii="Cambria Math" w:hAnsi="Cambria Math"/>
                          </w:rPr>
                          <m:t>)(</m:t>
                        </m:r>
                        <m:nary>
                          <m:naryPr>
                            <m:chr m:val="∑"/>
                            <m:limLoc m:val="subSup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j=1</m:t>
                            </m:r>
                          </m:sub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ri</m:t>
                                </m:r>
                              </m:sub>
                            </m:sSub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jri</m:t>
                                </m:r>
                              </m:sub>
                            </m:sSub>
                          </m:e>
                        </m:nary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α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-1)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Pr⁡</m:t>
                        </m:r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=k|i,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Θ</m:t>
                        </m:r>
                        <m:r>
                          <w:rPr>
                            <w:rFonts w:ascii="Cambria Math" w:hAnsi="Cambria Math"/>
                          </w:rPr>
                          <m:t>)(</m:t>
                        </m:r>
                        <m:nary>
                          <m:naryPr>
                            <m:chr m:val="∑"/>
                            <m:limLoc m:val="subSup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j=1</m:t>
                            </m:r>
                          </m:sub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ri</m:t>
                                </m:r>
                              </m:sub>
                            </m:sSub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jri</m:t>
                                </m:r>
                              </m:sub>
                            </m:sSub>
                          </m:e>
                        </m:nary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α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β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-2)</m:t>
                        </m:r>
                      </m:e>
                    </m:nary>
                  </m:den>
                </m:f>
              </m:e>
            </m:eqArr>
          </m:e>
        </m:d>
      </m:oMath>
      <w:r w:rsidR="006C1FC4" w:rsidRPr="008F585C">
        <w:t>, here</w:t>
      </w:r>
      <m:oMath>
        <m:r>
          <w:rPr>
            <w:rFonts w:ascii="Cambria Math" w:hAnsi="Cambria Math"/>
          </w:rPr>
          <m:t xml:space="preserve"> k=1, 2,…K</m:t>
        </m:r>
      </m:oMath>
      <w:r w:rsidR="006C1FC4" w:rsidRPr="008F585C">
        <w:t>.</w:t>
      </w:r>
    </w:p>
    <w:p w14:paraId="08FCC2CC" w14:textId="77777777" w:rsidR="006C1FC4" w:rsidRPr="008F585C" w:rsidRDefault="006C1FC4" w:rsidP="00224328">
      <w:pPr>
        <w:pStyle w:val="EndNoteBibliography"/>
      </w:pPr>
    </w:p>
    <w:p w14:paraId="63C9B9D0" w14:textId="77777777" w:rsidR="006C1FC4" w:rsidRPr="008F585C" w:rsidRDefault="006C1FC4" w:rsidP="00224328">
      <w:pPr>
        <w:pStyle w:val="EndNoteBibliography"/>
      </w:pPr>
    </w:p>
    <w:p w14:paraId="4CEA591F" w14:textId="77777777" w:rsidR="006C1FC4" w:rsidRPr="008F585C" w:rsidRDefault="006C1FC4" w:rsidP="00224328">
      <w:pPr>
        <w:pStyle w:val="EndNoteBibliography"/>
      </w:pPr>
    </w:p>
    <w:p w14:paraId="28A5A008" w14:textId="77777777" w:rsidR="00224328" w:rsidRPr="008F585C" w:rsidRDefault="00895867" w:rsidP="00224328">
      <w:pPr>
        <w:pStyle w:val="EndNoteBibliography"/>
        <w:rPr>
          <w:sz w:val="24"/>
        </w:rPr>
      </w:pPr>
      <w:r w:rsidRPr="008F585C">
        <w:fldChar w:fldCharType="begin"/>
      </w:r>
      <w:r w:rsidRPr="008F585C">
        <w:instrText xml:space="preserve"> ADDIN EN.REFLIST </w:instrText>
      </w:r>
      <w:r w:rsidRPr="008F585C">
        <w:fldChar w:fldCharType="separate"/>
      </w:r>
      <w:bookmarkStart w:id="16" w:name="_ENREF_1"/>
      <w:r w:rsidR="00224328" w:rsidRPr="008F585C">
        <w:rPr>
          <w:sz w:val="24"/>
        </w:rPr>
        <w:t>1</w:t>
      </w:r>
      <w:r w:rsidR="00224328" w:rsidRPr="008F585C">
        <w:t>.</w:t>
      </w:r>
      <w:r w:rsidR="00224328" w:rsidRPr="008F585C">
        <w:tab/>
      </w:r>
      <w:r w:rsidR="00224328" w:rsidRPr="008F585C">
        <w:rPr>
          <w:sz w:val="24"/>
        </w:rPr>
        <w:t>Ziller MJ, Gu H, Muller F, Donaghey J, Tsai LT, Kohlbacher O, et al. Charting a dynamic DNA methylation landscape of the human genome. Nature. 2013;500(7463):477-81.</w:t>
      </w:r>
      <w:bookmarkEnd w:id="16"/>
    </w:p>
    <w:p w14:paraId="7EA4D02B" w14:textId="77777777" w:rsidR="00224328" w:rsidRPr="008F585C" w:rsidRDefault="00224328" w:rsidP="00224328">
      <w:pPr>
        <w:pStyle w:val="EndNoteBibliography"/>
        <w:rPr>
          <w:sz w:val="24"/>
        </w:rPr>
      </w:pPr>
      <w:bookmarkStart w:id="17" w:name="_ENREF_2"/>
      <w:r w:rsidRPr="008F585C">
        <w:rPr>
          <w:sz w:val="24"/>
        </w:rPr>
        <w:t>2</w:t>
      </w:r>
      <w:r w:rsidRPr="008F585C">
        <w:t>.</w:t>
      </w:r>
      <w:r w:rsidRPr="008F585C">
        <w:tab/>
      </w:r>
      <w:r w:rsidRPr="008F585C">
        <w:rPr>
          <w:sz w:val="24"/>
        </w:rPr>
        <w:t>Martuzzi M, Elliott P. Empirical Bayes estimation of small area prevalence of non-rare conditions. Stat Med. 1996;15(17-18):1867-73.</w:t>
      </w:r>
      <w:bookmarkEnd w:id="17"/>
    </w:p>
    <w:p w14:paraId="53F5AACF" w14:textId="12AFD5AC" w:rsidR="00031B81" w:rsidRPr="00E81A2A" w:rsidRDefault="00895867" w:rsidP="00EE3E94">
      <w:r w:rsidRPr="008F585C">
        <w:fldChar w:fldCharType="end"/>
      </w:r>
      <w:bookmarkStart w:id="18" w:name="_GoBack"/>
      <w:bookmarkEnd w:id="18"/>
    </w:p>
    <w:sectPr w:rsidR="00031B81" w:rsidRPr="00E81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4D1F1" w14:textId="77777777" w:rsidR="00A8172D" w:rsidRDefault="00A8172D" w:rsidP="00687894">
      <w:r>
        <w:separator/>
      </w:r>
    </w:p>
  </w:endnote>
  <w:endnote w:type="continuationSeparator" w:id="0">
    <w:p w14:paraId="4CDEE242" w14:textId="77777777" w:rsidR="00A8172D" w:rsidRDefault="00A8172D" w:rsidP="0068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66C63" w14:textId="77777777" w:rsidR="00A8172D" w:rsidRDefault="00A8172D" w:rsidP="00687894">
      <w:r>
        <w:separator/>
      </w:r>
    </w:p>
  </w:footnote>
  <w:footnote w:type="continuationSeparator" w:id="0">
    <w:p w14:paraId="25F5DCB3" w14:textId="77777777" w:rsidR="00A8172D" w:rsidRDefault="00A8172D" w:rsidP="0068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E6876"/>
    <w:multiLevelType w:val="hybridMultilevel"/>
    <w:tmpl w:val="DEB41B4A"/>
    <w:lvl w:ilvl="0" w:tplc="B83A2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 Copy for csm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dravaae2fwf4e5pxf5pxxtaw29af9dssd0&quot;&gt;My EndNote Library for CSM&amp;amp;SSM&lt;record-ids&gt;&lt;item&gt;13&lt;/item&gt;&lt;item&gt;376&lt;/item&gt;&lt;/record-ids&gt;&lt;/item&gt;&lt;/Libraries&gt;"/>
  </w:docVars>
  <w:rsids>
    <w:rsidRoot w:val="00B75090"/>
    <w:rsid w:val="00000E72"/>
    <w:rsid w:val="00002132"/>
    <w:rsid w:val="00002534"/>
    <w:rsid w:val="00002832"/>
    <w:rsid w:val="000043E2"/>
    <w:rsid w:val="000047AB"/>
    <w:rsid w:val="00005167"/>
    <w:rsid w:val="00005936"/>
    <w:rsid w:val="00005C5F"/>
    <w:rsid w:val="00006077"/>
    <w:rsid w:val="00006982"/>
    <w:rsid w:val="00006E94"/>
    <w:rsid w:val="0000730C"/>
    <w:rsid w:val="00007D69"/>
    <w:rsid w:val="00010AAE"/>
    <w:rsid w:val="0001116A"/>
    <w:rsid w:val="00011A10"/>
    <w:rsid w:val="00011BE1"/>
    <w:rsid w:val="00011DF1"/>
    <w:rsid w:val="0001225A"/>
    <w:rsid w:val="00012295"/>
    <w:rsid w:val="000126C6"/>
    <w:rsid w:val="00013162"/>
    <w:rsid w:val="0002151C"/>
    <w:rsid w:val="0002224E"/>
    <w:rsid w:val="0002256C"/>
    <w:rsid w:val="000228D9"/>
    <w:rsid w:val="000230E6"/>
    <w:rsid w:val="000232CB"/>
    <w:rsid w:val="000236FA"/>
    <w:rsid w:val="000242BD"/>
    <w:rsid w:val="00025063"/>
    <w:rsid w:val="00025924"/>
    <w:rsid w:val="00025A1F"/>
    <w:rsid w:val="000260B3"/>
    <w:rsid w:val="00026591"/>
    <w:rsid w:val="000267F0"/>
    <w:rsid w:val="000274A4"/>
    <w:rsid w:val="0002768A"/>
    <w:rsid w:val="00027A88"/>
    <w:rsid w:val="00027C2B"/>
    <w:rsid w:val="00030041"/>
    <w:rsid w:val="00030869"/>
    <w:rsid w:val="000308D5"/>
    <w:rsid w:val="00031B81"/>
    <w:rsid w:val="00034D60"/>
    <w:rsid w:val="00036B68"/>
    <w:rsid w:val="00037880"/>
    <w:rsid w:val="00040A9F"/>
    <w:rsid w:val="00041388"/>
    <w:rsid w:val="0004333C"/>
    <w:rsid w:val="0004350D"/>
    <w:rsid w:val="0004384F"/>
    <w:rsid w:val="00043EF2"/>
    <w:rsid w:val="000467B7"/>
    <w:rsid w:val="00050B8D"/>
    <w:rsid w:val="0005184D"/>
    <w:rsid w:val="00052466"/>
    <w:rsid w:val="00052BB3"/>
    <w:rsid w:val="0005450A"/>
    <w:rsid w:val="000547DE"/>
    <w:rsid w:val="000552FC"/>
    <w:rsid w:val="00055B90"/>
    <w:rsid w:val="00055C76"/>
    <w:rsid w:val="00056321"/>
    <w:rsid w:val="000563F0"/>
    <w:rsid w:val="000607C3"/>
    <w:rsid w:val="00063F19"/>
    <w:rsid w:val="00065AF9"/>
    <w:rsid w:val="00066117"/>
    <w:rsid w:val="00070F40"/>
    <w:rsid w:val="0007163F"/>
    <w:rsid w:val="00071BC3"/>
    <w:rsid w:val="00072BDE"/>
    <w:rsid w:val="00072C5D"/>
    <w:rsid w:val="00073D20"/>
    <w:rsid w:val="00074E77"/>
    <w:rsid w:val="000753F0"/>
    <w:rsid w:val="00076125"/>
    <w:rsid w:val="00076E16"/>
    <w:rsid w:val="00084F96"/>
    <w:rsid w:val="00085957"/>
    <w:rsid w:val="0008627B"/>
    <w:rsid w:val="00086284"/>
    <w:rsid w:val="00087404"/>
    <w:rsid w:val="00091A0F"/>
    <w:rsid w:val="00092E12"/>
    <w:rsid w:val="00092E51"/>
    <w:rsid w:val="00093275"/>
    <w:rsid w:val="00093928"/>
    <w:rsid w:val="0009395F"/>
    <w:rsid w:val="000941F9"/>
    <w:rsid w:val="00097476"/>
    <w:rsid w:val="000976A2"/>
    <w:rsid w:val="00097704"/>
    <w:rsid w:val="000A0E61"/>
    <w:rsid w:val="000A0E9A"/>
    <w:rsid w:val="000A14BB"/>
    <w:rsid w:val="000A175D"/>
    <w:rsid w:val="000A2D7B"/>
    <w:rsid w:val="000A447A"/>
    <w:rsid w:val="000A5B49"/>
    <w:rsid w:val="000A6147"/>
    <w:rsid w:val="000A74CE"/>
    <w:rsid w:val="000A7C30"/>
    <w:rsid w:val="000B1930"/>
    <w:rsid w:val="000B2998"/>
    <w:rsid w:val="000B5622"/>
    <w:rsid w:val="000C04A0"/>
    <w:rsid w:val="000C2C98"/>
    <w:rsid w:val="000C2E15"/>
    <w:rsid w:val="000C341D"/>
    <w:rsid w:val="000C5546"/>
    <w:rsid w:val="000C6B8A"/>
    <w:rsid w:val="000C6C76"/>
    <w:rsid w:val="000C6FCB"/>
    <w:rsid w:val="000C77A0"/>
    <w:rsid w:val="000C7908"/>
    <w:rsid w:val="000D05F9"/>
    <w:rsid w:val="000D0F8A"/>
    <w:rsid w:val="000D1209"/>
    <w:rsid w:val="000D1423"/>
    <w:rsid w:val="000D2024"/>
    <w:rsid w:val="000D2505"/>
    <w:rsid w:val="000D2E0E"/>
    <w:rsid w:val="000D3D45"/>
    <w:rsid w:val="000D4D1E"/>
    <w:rsid w:val="000D4F77"/>
    <w:rsid w:val="000D52AB"/>
    <w:rsid w:val="000D5C46"/>
    <w:rsid w:val="000E2658"/>
    <w:rsid w:val="000E4B87"/>
    <w:rsid w:val="000E4BA0"/>
    <w:rsid w:val="000E59F0"/>
    <w:rsid w:val="000F037C"/>
    <w:rsid w:val="000F1D6F"/>
    <w:rsid w:val="000F1E88"/>
    <w:rsid w:val="000F2302"/>
    <w:rsid w:val="000F343E"/>
    <w:rsid w:val="000F34C2"/>
    <w:rsid w:val="000F37DA"/>
    <w:rsid w:val="000F3F90"/>
    <w:rsid w:val="000F4043"/>
    <w:rsid w:val="000F44C1"/>
    <w:rsid w:val="000F4E87"/>
    <w:rsid w:val="000F5645"/>
    <w:rsid w:val="000F6255"/>
    <w:rsid w:val="000F64DF"/>
    <w:rsid w:val="000F6D10"/>
    <w:rsid w:val="000F7283"/>
    <w:rsid w:val="00100057"/>
    <w:rsid w:val="00100786"/>
    <w:rsid w:val="00100EBB"/>
    <w:rsid w:val="001018C1"/>
    <w:rsid w:val="001033A4"/>
    <w:rsid w:val="00105810"/>
    <w:rsid w:val="001068C0"/>
    <w:rsid w:val="00107C65"/>
    <w:rsid w:val="00107FB7"/>
    <w:rsid w:val="00110EBA"/>
    <w:rsid w:val="00112785"/>
    <w:rsid w:val="00112FFF"/>
    <w:rsid w:val="0011304F"/>
    <w:rsid w:val="00113465"/>
    <w:rsid w:val="00114A17"/>
    <w:rsid w:val="001155F6"/>
    <w:rsid w:val="0011592A"/>
    <w:rsid w:val="001168E0"/>
    <w:rsid w:val="00116B27"/>
    <w:rsid w:val="001171BB"/>
    <w:rsid w:val="00117EDE"/>
    <w:rsid w:val="0012128E"/>
    <w:rsid w:val="001212FC"/>
    <w:rsid w:val="00121506"/>
    <w:rsid w:val="00122C3A"/>
    <w:rsid w:val="0012378D"/>
    <w:rsid w:val="0012383B"/>
    <w:rsid w:val="00123FFB"/>
    <w:rsid w:val="001248FA"/>
    <w:rsid w:val="00127920"/>
    <w:rsid w:val="001303DF"/>
    <w:rsid w:val="00130CF3"/>
    <w:rsid w:val="001312EB"/>
    <w:rsid w:val="001316C9"/>
    <w:rsid w:val="00133CAA"/>
    <w:rsid w:val="0013400A"/>
    <w:rsid w:val="00134898"/>
    <w:rsid w:val="0013573C"/>
    <w:rsid w:val="00135A80"/>
    <w:rsid w:val="00135E89"/>
    <w:rsid w:val="00136358"/>
    <w:rsid w:val="001367FA"/>
    <w:rsid w:val="00136FCE"/>
    <w:rsid w:val="00137DE0"/>
    <w:rsid w:val="0014024F"/>
    <w:rsid w:val="0014028B"/>
    <w:rsid w:val="001409C3"/>
    <w:rsid w:val="00142A87"/>
    <w:rsid w:val="00142B6B"/>
    <w:rsid w:val="00142D9D"/>
    <w:rsid w:val="00145623"/>
    <w:rsid w:val="00146229"/>
    <w:rsid w:val="00146650"/>
    <w:rsid w:val="00146991"/>
    <w:rsid w:val="00146E33"/>
    <w:rsid w:val="0014785E"/>
    <w:rsid w:val="00151588"/>
    <w:rsid w:val="00151F30"/>
    <w:rsid w:val="0015308F"/>
    <w:rsid w:val="00153247"/>
    <w:rsid w:val="00153FE8"/>
    <w:rsid w:val="001540AF"/>
    <w:rsid w:val="00154F3D"/>
    <w:rsid w:val="001559CA"/>
    <w:rsid w:val="0015750C"/>
    <w:rsid w:val="00160436"/>
    <w:rsid w:val="00160D30"/>
    <w:rsid w:val="00160EB8"/>
    <w:rsid w:val="00161062"/>
    <w:rsid w:val="00163342"/>
    <w:rsid w:val="00163AB2"/>
    <w:rsid w:val="00164A3A"/>
    <w:rsid w:val="001708BD"/>
    <w:rsid w:val="00171325"/>
    <w:rsid w:val="00171A3F"/>
    <w:rsid w:val="00172330"/>
    <w:rsid w:val="001726DF"/>
    <w:rsid w:val="00172818"/>
    <w:rsid w:val="001735D0"/>
    <w:rsid w:val="00173891"/>
    <w:rsid w:val="00174A30"/>
    <w:rsid w:val="00175927"/>
    <w:rsid w:val="00175D01"/>
    <w:rsid w:val="00176216"/>
    <w:rsid w:val="00176E6F"/>
    <w:rsid w:val="00180882"/>
    <w:rsid w:val="00180FE8"/>
    <w:rsid w:val="00183154"/>
    <w:rsid w:val="00183170"/>
    <w:rsid w:val="0018551B"/>
    <w:rsid w:val="00185DC0"/>
    <w:rsid w:val="00186178"/>
    <w:rsid w:val="00190577"/>
    <w:rsid w:val="001905A8"/>
    <w:rsid w:val="00193095"/>
    <w:rsid w:val="001947E3"/>
    <w:rsid w:val="0019508C"/>
    <w:rsid w:val="00196CCE"/>
    <w:rsid w:val="00197214"/>
    <w:rsid w:val="00197FCC"/>
    <w:rsid w:val="001A1738"/>
    <w:rsid w:val="001A1C0A"/>
    <w:rsid w:val="001A31FB"/>
    <w:rsid w:val="001A38B8"/>
    <w:rsid w:val="001A39E9"/>
    <w:rsid w:val="001A3D36"/>
    <w:rsid w:val="001A4347"/>
    <w:rsid w:val="001A5244"/>
    <w:rsid w:val="001A54DF"/>
    <w:rsid w:val="001B0CD4"/>
    <w:rsid w:val="001B101C"/>
    <w:rsid w:val="001B11B8"/>
    <w:rsid w:val="001B2948"/>
    <w:rsid w:val="001B3539"/>
    <w:rsid w:val="001B687D"/>
    <w:rsid w:val="001C19B3"/>
    <w:rsid w:val="001C4957"/>
    <w:rsid w:val="001C58F4"/>
    <w:rsid w:val="001C5A66"/>
    <w:rsid w:val="001C6853"/>
    <w:rsid w:val="001C6B9D"/>
    <w:rsid w:val="001C7C70"/>
    <w:rsid w:val="001D0583"/>
    <w:rsid w:val="001D21B7"/>
    <w:rsid w:val="001D2819"/>
    <w:rsid w:val="001D2CEA"/>
    <w:rsid w:val="001D35A6"/>
    <w:rsid w:val="001D4001"/>
    <w:rsid w:val="001D46E9"/>
    <w:rsid w:val="001D618C"/>
    <w:rsid w:val="001D708E"/>
    <w:rsid w:val="001D752A"/>
    <w:rsid w:val="001E3251"/>
    <w:rsid w:val="001E376D"/>
    <w:rsid w:val="001E597C"/>
    <w:rsid w:val="001E5CA7"/>
    <w:rsid w:val="001E6F6B"/>
    <w:rsid w:val="001E7A59"/>
    <w:rsid w:val="001E7F8B"/>
    <w:rsid w:val="001F20F1"/>
    <w:rsid w:val="001F224F"/>
    <w:rsid w:val="001F2754"/>
    <w:rsid w:val="001F3327"/>
    <w:rsid w:val="001F33B1"/>
    <w:rsid w:val="001F3BEA"/>
    <w:rsid w:val="001F3E4F"/>
    <w:rsid w:val="001F43E8"/>
    <w:rsid w:val="001F5DC8"/>
    <w:rsid w:val="001F6B59"/>
    <w:rsid w:val="002026F0"/>
    <w:rsid w:val="00204519"/>
    <w:rsid w:val="00204B07"/>
    <w:rsid w:val="00205002"/>
    <w:rsid w:val="0020661D"/>
    <w:rsid w:val="0020687A"/>
    <w:rsid w:val="00210336"/>
    <w:rsid w:val="00210BDC"/>
    <w:rsid w:val="0021129C"/>
    <w:rsid w:val="00211D2D"/>
    <w:rsid w:val="00211DE5"/>
    <w:rsid w:val="00214692"/>
    <w:rsid w:val="00214E94"/>
    <w:rsid w:val="002154BF"/>
    <w:rsid w:val="002155FA"/>
    <w:rsid w:val="002168E9"/>
    <w:rsid w:val="00216DAB"/>
    <w:rsid w:val="00217F62"/>
    <w:rsid w:val="002216F8"/>
    <w:rsid w:val="00221C3C"/>
    <w:rsid w:val="00221E9C"/>
    <w:rsid w:val="00223189"/>
    <w:rsid w:val="00224206"/>
    <w:rsid w:val="00224328"/>
    <w:rsid w:val="00224DD4"/>
    <w:rsid w:val="00226298"/>
    <w:rsid w:val="00226CCB"/>
    <w:rsid w:val="002303E2"/>
    <w:rsid w:val="0023119A"/>
    <w:rsid w:val="0023439A"/>
    <w:rsid w:val="00234C42"/>
    <w:rsid w:val="00234FDC"/>
    <w:rsid w:val="0023559A"/>
    <w:rsid w:val="0023585F"/>
    <w:rsid w:val="00235D14"/>
    <w:rsid w:val="00236493"/>
    <w:rsid w:val="00237163"/>
    <w:rsid w:val="00237958"/>
    <w:rsid w:val="0024015B"/>
    <w:rsid w:val="002409CC"/>
    <w:rsid w:val="00240C1D"/>
    <w:rsid w:val="00242047"/>
    <w:rsid w:val="0024318F"/>
    <w:rsid w:val="002433A4"/>
    <w:rsid w:val="0024519A"/>
    <w:rsid w:val="002461BD"/>
    <w:rsid w:val="002463B1"/>
    <w:rsid w:val="002465D1"/>
    <w:rsid w:val="00247F02"/>
    <w:rsid w:val="00252837"/>
    <w:rsid w:val="002528FA"/>
    <w:rsid w:val="00253883"/>
    <w:rsid w:val="00256087"/>
    <w:rsid w:val="00256C4E"/>
    <w:rsid w:val="00257CE2"/>
    <w:rsid w:val="00260186"/>
    <w:rsid w:val="00260541"/>
    <w:rsid w:val="00260A2C"/>
    <w:rsid w:val="00260BA5"/>
    <w:rsid w:val="00260D35"/>
    <w:rsid w:val="00263C66"/>
    <w:rsid w:val="002646FC"/>
    <w:rsid w:val="00264C32"/>
    <w:rsid w:val="00265598"/>
    <w:rsid w:val="00265E75"/>
    <w:rsid w:val="00266439"/>
    <w:rsid w:val="00266887"/>
    <w:rsid w:val="00266AA0"/>
    <w:rsid w:val="002671DA"/>
    <w:rsid w:val="002676BB"/>
    <w:rsid w:val="00270A8F"/>
    <w:rsid w:val="00273E30"/>
    <w:rsid w:val="00275EE7"/>
    <w:rsid w:val="00280B3B"/>
    <w:rsid w:val="00281DD8"/>
    <w:rsid w:val="00282217"/>
    <w:rsid w:val="00283677"/>
    <w:rsid w:val="0028422C"/>
    <w:rsid w:val="00284E71"/>
    <w:rsid w:val="00286E47"/>
    <w:rsid w:val="00287B8C"/>
    <w:rsid w:val="00290827"/>
    <w:rsid w:val="00293D61"/>
    <w:rsid w:val="002940F8"/>
    <w:rsid w:val="00294495"/>
    <w:rsid w:val="00294EEC"/>
    <w:rsid w:val="00295569"/>
    <w:rsid w:val="00295CFF"/>
    <w:rsid w:val="00296374"/>
    <w:rsid w:val="002978D1"/>
    <w:rsid w:val="002A0248"/>
    <w:rsid w:val="002A0732"/>
    <w:rsid w:val="002A12A6"/>
    <w:rsid w:val="002A1F90"/>
    <w:rsid w:val="002A2537"/>
    <w:rsid w:val="002A30FE"/>
    <w:rsid w:val="002A42FD"/>
    <w:rsid w:val="002A4BDB"/>
    <w:rsid w:val="002A66F0"/>
    <w:rsid w:val="002A77E0"/>
    <w:rsid w:val="002B0E16"/>
    <w:rsid w:val="002B2ECC"/>
    <w:rsid w:val="002B30CB"/>
    <w:rsid w:val="002B3269"/>
    <w:rsid w:val="002B3B51"/>
    <w:rsid w:val="002B3E26"/>
    <w:rsid w:val="002B4BBD"/>
    <w:rsid w:val="002B5BB3"/>
    <w:rsid w:val="002B7A46"/>
    <w:rsid w:val="002B7AF7"/>
    <w:rsid w:val="002C002E"/>
    <w:rsid w:val="002C0A14"/>
    <w:rsid w:val="002C384E"/>
    <w:rsid w:val="002C41FC"/>
    <w:rsid w:val="002C46AA"/>
    <w:rsid w:val="002C5FEC"/>
    <w:rsid w:val="002C6665"/>
    <w:rsid w:val="002D1356"/>
    <w:rsid w:val="002D13B8"/>
    <w:rsid w:val="002D1D79"/>
    <w:rsid w:val="002D1F19"/>
    <w:rsid w:val="002D2C95"/>
    <w:rsid w:val="002D36A0"/>
    <w:rsid w:val="002D3E16"/>
    <w:rsid w:val="002D3F28"/>
    <w:rsid w:val="002D46A2"/>
    <w:rsid w:val="002D53B0"/>
    <w:rsid w:val="002D6196"/>
    <w:rsid w:val="002E010D"/>
    <w:rsid w:val="002E013B"/>
    <w:rsid w:val="002E0BC9"/>
    <w:rsid w:val="002E181E"/>
    <w:rsid w:val="002E1F76"/>
    <w:rsid w:val="002E2F7C"/>
    <w:rsid w:val="002E3161"/>
    <w:rsid w:val="002E3DCD"/>
    <w:rsid w:val="002E44FB"/>
    <w:rsid w:val="002E5288"/>
    <w:rsid w:val="002E5637"/>
    <w:rsid w:val="002E5C8C"/>
    <w:rsid w:val="002E5F02"/>
    <w:rsid w:val="002E6E7C"/>
    <w:rsid w:val="002F000A"/>
    <w:rsid w:val="002F110F"/>
    <w:rsid w:val="002F2884"/>
    <w:rsid w:val="002F50C8"/>
    <w:rsid w:val="002F57DB"/>
    <w:rsid w:val="002F59F5"/>
    <w:rsid w:val="002F5E22"/>
    <w:rsid w:val="002F62C4"/>
    <w:rsid w:val="002F6C35"/>
    <w:rsid w:val="002F6C54"/>
    <w:rsid w:val="002F6E01"/>
    <w:rsid w:val="00301977"/>
    <w:rsid w:val="00302AA1"/>
    <w:rsid w:val="00303056"/>
    <w:rsid w:val="0030491C"/>
    <w:rsid w:val="00307609"/>
    <w:rsid w:val="003079E2"/>
    <w:rsid w:val="00310FF1"/>
    <w:rsid w:val="00311603"/>
    <w:rsid w:val="003130A9"/>
    <w:rsid w:val="00313227"/>
    <w:rsid w:val="0031324B"/>
    <w:rsid w:val="00313392"/>
    <w:rsid w:val="003133A9"/>
    <w:rsid w:val="003154A2"/>
    <w:rsid w:val="003158BF"/>
    <w:rsid w:val="00316267"/>
    <w:rsid w:val="00316DB2"/>
    <w:rsid w:val="00320551"/>
    <w:rsid w:val="0032090A"/>
    <w:rsid w:val="00321448"/>
    <w:rsid w:val="00322BC8"/>
    <w:rsid w:val="00324AA5"/>
    <w:rsid w:val="00325384"/>
    <w:rsid w:val="00326FD4"/>
    <w:rsid w:val="00330429"/>
    <w:rsid w:val="00331309"/>
    <w:rsid w:val="00331C37"/>
    <w:rsid w:val="00332319"/>
    <w:rsid w:val="003336A0"/>
    <w:rsid w:val="00333ACB"/>
    <w:rsid w:val="00334353"/>
    <w:rsid w:val="00334EFA"/>
    <w:rsid w:val="00335538"/>
    <w:rsid w:val="00335A51"/>
    <w:rsid w:val="00335D4F"/>
    <w:rsid w:val="00336CC7"/>
    <w:rsid w:val="00336D01"/>
    <w:rsid w:val="00341695"/>
    <w:rsid w:val="003424E8"/>
    <w:rsid w:val="00342ED2"/>
    <w:rsid w:val="00343B47"/>
    <w:rsid w:val="00344E7A"/>
    <w:rsid w:val="003461B8"/>
    <w:rsid w:val="003509C1"/>
    <w:rsid w:val="0035190A"/>
    <w:rsid w:val="00352D95"/>
    <w:rsid w:val="00353AC7"/>
    <w:rsid w:val="00353DA5"/>
    <w:rsid w:val="00357004"/>
    <w:rsid w:val="003572E9"/>
    <w:rsid w:val="00357B88"/>
    <w:rsid w:val="00360E79"/>
    <w:rsid w:val="00362B37"/>
    <w:rsid w:val="00362CEF"/>
    <w:rsid w:val="0036339F"/>
    <w:rsid w:val="003646A4"/>
    <w:rsid w:val="0036512A"/>
    <w:rsid w:val="0036670E"/>
    <w:rsid w:val="00367DD0"/>
    <w:rsid w:val="00371D26"/>
    <w:rsid w:val="00373015"/>
    <w:rsid w:val="00374715"/>
    <w:rsid w:val="00375336"/>
    <w:rsid w:val="00375BC7"/>
    <w:rsid w:val="00376906"/>
    <w:rsid w:val="00377C6D"/>
    <w:rsid w:val="003800B4"/>
    <w:rsid w:val="00380B22"/>
    <w:rsid w:val="00381808"/>
    <w:rsid w:val="00381B02"/>
    <w:rsid w:val="00382693"/>
    <w:rsid w:val="003827E5"/>
    <w:rsid w:val="003841E1"/>
    <w:rsid w:val="003857C9"/>
    <w:rsid w:val="00387ADE"/>
    <w:rsid w:val="0039183D"/>
    <w:rsid w:val="003933B5"/>
    <w:rsid w:val="003934C1"/>
    <w:rsid w:val="0039475F"/>
    <w:rsid w:val="00394AA5"/>
    <w:rsid w:val="00397232"/>
    <w:rsid w:val="003A0E98"/>
    <w:rsid w:val="003A2A80"/>
    <w:rsid w:val="003A2E83"/>
    <w:rsid w:val="003A3191"/>
    <w:rsid w:val="003A39E3"/>
    <w:rsid w:val="003A4F2D"/>
    <w:rsid w:val="003A59C4"/>
    <w:rsid w:val="003A6480"/>
    <w:rsid w:val="003A68F0"/>
    <w:rsid w:val="003A6983"/>
    <w:rsid w:val="003A69F6"/>
    <w:rsid w:val="003A78F0"/>
    <w:rsid w:val="003A790D"/>
    <w:rsid w:val="003B0836"/>
    <w:rsid w:val="003B086F"/>
    <w:rsid w:val="003B08BE"/>
    <w:rsid w:val="003B2661"/>
    <w:rsid w:val="003B2EFA"/>
    <w:rsid w:val="003B31D7"/>
    <w:rsid w:val="003B3C98"/>
    <w:rsid w:val="003B454D"/>
    <w:rsid w:val="003B46BA"/>
    <w:rsid w:val="003B4CD8"/>
    <w:rsid w:val="003B4F82"/>
    <w:rsid w:val="003B531B"/>
    <w:rsid w:val="003B5D7B"/>
    <w:rsid w:val="003B60E2"/>
    <w:rsid w:val="003B6834"/>
    <w:rsid w:val="003B7024"/>
    <w:rsid w:val="003B74AD"/>
    <w:rsid w:val="003B7E3E"/>
    <w:rsid w:val="003C01E1"/>
    <w:rsid w:val="003C0D5C"/>
    <w:rsid w:val="003C2A64"/>
    <w:rsid w:val="003C32E0"/>
    <w:rsid w:val="003C3A0D"/>
    <w:rsid w:val="003C4BDE"/>
    <w:rsid w:val="003C53B3"/>
    <w:rsid w:val="003C6105"/>
    <w:rsid w:val="003C64DE"/>
    <w:rsid w:val="003C77B4"/>
    <w:rsid w:val="003C7C39"/>
    <w:rsid w:val="003D043B"/>
    <w:rsid w:val="003D09A8"/>
    <w:rsid w:val="003D0B92"/>
    <w:rsid w:val="003D0E81"/>
    <w:rsid w:val="003D16E1"/>
    <w:rsid w:val="003D2F6A"/>
    <w:rsid w:val="003D3ADD"/>
    <w:rsid w:val="003D4108"/>
    <w:rsid w:val="003D4E05"/>
    <w:rsid w:val="003D7448"/>
    <w:rsid w:val="003D7CA1"/>
    <w:rsid w:val="003D7ED7"/>
    <w:rsid w:val="003E04E8"/>
    <w:rsid w:val="003E192A"/>
    <w:rsid w:val="003E243C"/>
    <w:rsid w:val="003E2676"/>
    <w:rsid w:val="003E2877"/>
    <w:rsid w:val="003E32DE"/>
    <w:rsid w:val="003E3933"/>
    <w:rsid w:val="003E482B"/>
    <w:rsid w:val="003E4F43"/>
    <w:rsid w:val="003E597F"/>
    <w:rsid w:val="003E7835"/>
    <w:rsid w:val="003F11BA"/>
    <w:rsid w:val="003F1EA9"/>
    <w:rsid w:val="003F4300"/>
    <w:rsid w:val="003F4F9F"/>
    <w:rsid w:val="003F6717"/>
    <w:rsid w:val="003F68A4"/>
    <w:rsid w:val="003F6ECC"/>
    <w:rsid w:val="003F6FB9"/>
    <w:rsid w:val="003F6FBD"/>
    <w:rsid w:val="00400170"/>
    <w:rsid w:val="004016D7"/>
    <w:rsid w:val="004024F1"/>
    <w:rsid w:val="00402D5C"/>
    <w:rsid w:val="00402FAE"/>
    <w:rsid w:val="00403A77"/>
    <w:rsid w:val="00403AFA"/>
    <w:rsid w:val="00403EF7"/>
    <w:rsid w:val="00404E1F"/>
    <w:rsid w:val="00406E85"/>
    <w:rsid w:val="0040714E"/>
    <w:rsid w:val="004071DF"/>
    <w:rsid w:val="00410BCA"/>
    <w:rsid w:val="00410DF7"/>
    <w:rsid w:val="004121C3"/>
    <w:rsid w:val="00412A35"/>
    <w:rsid w:val="00413341"/>
    <w:rsid w:val="004136E0"/>
    <w:rsid w:val="00413FC1"/>
    <w:rsid w:val="00415F20"/>
    <w:rsid w:val="00416212"/>
    <w:rsid w:val="004167EA"/>
    <w:rsid w:val="004170A3"/>
    <w:rsid w:val="004171CC"/>
    <w:rsid w:val="004177E2"/>
    <w:rsid w:val="0042008A"/>
    <w:rsid w:val="00421683"/>
    <w:rsid w:val="00422AE4"/>
    <w:rsid w:val="00425024"/>
    <w:rsid w:val="004252B9"/>
    <w:rsid w:val="0042611C"/>
    <w:rsid w:val="004272F5"/>
    <w:rsid w:val="00427BCA"/>
    <w:rsid w:val="004318AE"/>
    <w:rsid w:val="00431BFD"/>
    <w:rsid w:val="004322F9"/>
    <w:rsid w:val="00433E0B"/>
    <w:rsid w:val="00434ABC"/>
    <w:rsid w:val="00435486"/>
    <w:rsid w:val="00435520"/>
    <w:rsid w:val="00436514"/>
    <w:rsid w:val="00440172"/>
    <w:rsid w:val="00440E2A"/>
    <w:rsid w:val="00442DB6"/>
    <w:rsid w:val="0044326E"/>
    <w:rsid w:val="0044396F"/>
    <w:rsid w:val="00444837"/>
    <w:rsid w:val="00444D87"/>
    <w:rsid w:val="00445E0C"/>
    <w:rsid w:val="00447655"/>
    <w:rsid w:val="00447874"/>
    <w:rsid w:val="004478ED"/>
    <w:rsid w:val="00447B2D"/>
    <w:rsid w:val="0045005B"/>
    <w:rsid w:val="0045186A"/>
    <w:rsid w:val="00451950"/>
    <w:rsid w:val="00451F90"/>
    <w:rsid w:val="00453F4A"/>
    <w:rsid w:val="0045541D"/>
    <w:rsid w:val="00457BF3"/>
    <w:rsid w:val="004616FC"/>
    <w:rsid w:val="0046626E"/>
    <w:rsid w:val="00466F88"/>
    <w:rsid w:val="004674C0"/>
    <w:rsid w:val="00467B36"/>
    <w:rsid w:val="00470138"/>
    <w:rsid w:val="0047179F"/>
    <w:rsid w:val="004717AC"/>
    <w:rsid w:val="0047271C"/>
    <w:rsid w:val="004734D8"/>
    <w:rsid w:val="004736B9"/>
    <w:rsid w:val="004754EE"/>
    <w:rsid w:val="004761AF"/>
    <w:rsid w:val="00476EF1"/>
    <w:rsid w:val="00477D28"/>
    <w:rsid w:val="00481919"/>
    <w:rsid w:val="00481D70"/>
    <w:rsid w:val="0048226F"/>
    <w:rsid w:val="0048350E"/>
    <w:rsid w:val="00483E47"/>
    <w:rsid w:val="004853B9"/>
    <w:rsid w:val="00486718"/>
    <w:rsid w:val="00487459"/>
    <w:rsid w:val="00487525"/>
    <w:rsid w:val="004902DB"/>
    <w:rsid w:val="00490FD6"/>
    <w:rsid w:val="004922F3"/>
    <w:rsid w:val="00492A13"/>
    <w:rsid w:val="00492B8E"/>
    <w:rsid w:val="00493A92"/>
    <w:rsid w:val="0049520B"/>
    <w:rsid w:val="00495406"/>
    <w:rsid w:val="00495979"/>
    <w:rsid w:val="00496856"/>
    <w:rsid w:val="00497FE6"/>
    <w:rsid w:val="004A0485"/>
    <w:rsid w:val="004A133D"/>
    <w:rsid w:val="004A14DA"/>
    <w:rsid w:val="004A17C6"/>
    <w:rsid w:val="004A3234"/>
    <w:rsid w:val="004A3DB9"/>
    <w:rsid w:val="004B03F6"/>
    <w:rsid w:val="004B0C77"/>
    <w:rsid w:val="004B1C4D"/>
    <w:rsid w:val="004B2A95"/>
    <w:rsid w:val="004B2C1C"/>
    <w:rsid w:val="004C1FC9"/>
    <w:rsid w:val="004C20B6"/>
    <w:rsid w:val="004C33B4"/>
    <w:rsid w:val="004C33BF"/>
    <w:rsid w:val="004C3F21"/>
    <w:rsid w:val="004C7CF1"/>
    <w:rsid w:val="004D1358"/>
    <w:rsid w:val="004D211C"/>
    <w:rsid w:val="004D2A59"/>
    <w:rsid w:val="004D3051"/>
    <w:rsid w:val="004D365B"/>
    <w:rsid w:val="004D39CD"/>
    <w:rsid w:val="004D49F0"/>
    <w:rsid w:val="004D5B21"/>
    <w:rsid w:val="004D6A66"/>
    <w:rsid w:val="004D6DC8"/>
    <w:rsid w:val="004D6F0B"/>
    <w:rsid w:val="004D7AEC"/>
    <w:rsid w:val="004D7EC4"/>
    <w:rsid w:val="004E09CE"/>
    <w:rsid w:val="004E1737"/>
    <w:rsid w:val="004E18C3"/>
    <w:rsid w:val="004E24EF"/>
    <w:rsid w:val="004E30F9"/>
    <w:rsid w:val="004E3B63"/>
    <w:rsid w:val="004E5416"/>
    <w:rsid w:val="004E5816"/>
    <w:rsid w:val="004E632C"/>
    <w:rsid w:val="004E6AEF"/>
    <w:rsid w:val="004E6DC0"/>
    <w:rsid w:val="004E7325"/>
    <w:rsid w:val="004E78C5"/>
    <w:rsid w:val="004E7D7C"/>
    <w:rsid w:val="004F1AC9"/>
    <w:rsid w:val="004F2F0A"/>
    <w:rsid w:val="004F3468"/>
    <w:rsid w:val="004F34BA"/>
    <w:rsid w:val="004F3845"/>
    <w:rsid w:val="004F3B4A"/>
    <w:rsid w:val="004F44D1"/>
    <w:rsid w:val="004F5170"/>
    <w:rsid w:val="004F550F"/>
    <w:rsid w:val="004F6A78"/>
    <w:rsid w:val="004F7218"/>
    <w:rsid w:val="00501812"/>
    <w:rsid w:val="00502C90"/>
    <w:rsid w:val="005031AE"/>
    <w:rsid w:val="005042CC"/>
    <w:rsid w:val="005061A6"/>
    <w:rsid w:val="005071DC"/>
    <w:rsid w:val="00507F1A"/>
    <w:rsid w:val="005117CB"/>
    <w:rsid w:val="00511DDE"/>
    <w:rsid w:val="0051243C"/>
    <w:rsid w:val="005146B2"/>
    <w:rsid w:val="00514C85"/>
    <w:rsid w:val="00514E64"/>
    <w:rsid w:val="005161A6"/>
    <w:rsid w:val="00516794"/>
    <w:rsid w:val="0051699F"/>
    <w:rsid w:val="00516C4A"/>
    <w:rsid w:val="00517156"/>
    <w:rsid w:val="00517A72"/>
    <w:rsid w:val="00521EE3"/>
    <w:rsid w:val="00523159"/>
    <w:rsid w:val="005232C7"/>
    <w:rsid w:val="00525947"/>
    <w:rsid w:val="00525AC2"/>
    <w:rsid w:val="00525C20"/>
    <w:rsid w:val="00527818"/>
    <w:rsid w:val="0053005A"/>
    <w:rsid w:val="00530078"/>
    <w:rsid w:val="00530EA3"/>
    <w:rsid w:val="0053135A"/>
    <w:rsid w:val="005349D2"/>
    <w:rsid w:val="00534D26"/>
    <w:rsid w:val="00535D85"/>
    <w:rsid w:val="00537784"/>
    <w:rsid w:val="00541C48"/>
    <w:rsid w:val="00542272"/>
    <w:rsid w:val="00542275"/>
    <w:rsid w:val="00542CB0"/>
    <w:rsid w:val="00543743"/>
    <w:rsid w:val="00543CBA"/>
    <w:rsid w:val="00550DEE"/>
    <w:rsid w:val="00551887"/>
    <w:rsid w:val="00551997"/>
    <w:rsid w:val="00554DB5"/>
    <w:rsid w:val="00555133"/>
    <w:rsid w:val="0055742D"/>
    <w:rsid w:val="005607FF"/>
    <w:rsid w:val="00561682"/>
    <w:rsid w:val="00561D36"/>
    <w:rsid w:val="00562163"/>
    <w:rsid w:val="005633AA"/>
    <w:rsid w:val="00564159"/>
    <w:rsid w:val="00564ECF"/>
    <w:rsid w:val="005650B2"/>
    <w:rsid w:val="0056618B"/>
    <w:rsid w:val="00566874"/>
    <w:rsid w:val="00566BD1"/>
    <w:rsid w:val="00566FFE"/>
    <w:rsid w:val="005678F4"/>
    <w:rsid w:val="0057055A"/>
    <w:rsid w:val="00571379"/>
    <w:rsid w:val="005718E4"/>
    <w:rsid w:val="0057242C"/>
    <w:rsid w:val="00572B2A"/>
    <w:rsid w:val="00572C2F"/>
    <w:rsid w:val="00574769"/>
    <w:rsid w:val="0057599C"/>
    <w:rsid w:val="00576D7C"/>
    <w:rsid w:val="0057702D"/>
    <w:rsid w:val="00577F2E"/>
    <w:rsid w:val="005802DD"/>
    <w:rsid w:val="0058174B"/>
    <w:rsid w:val="005819B9"/>
    <w:rsid w:val="00581BEE"/>
    <w:rsid w:val="00581EE7"/>
    <w:rsid w:val="005827AA"/>
    <w:rsid w:val="00582FDB"/>
    <w:rsid w:val="00585F4A"/>
    <w:rsid w:val="00586E10"/>
    <w:rsid w:val="0059020A"/>
    <w:rsid w:val="0059133A"/>
    <w:rsid w:val="00592743"/>
    <w:rsid w:val="00592AEF"/>
    <w:rsid w:val="00594A0B"/>
    <w:rsid w:val="00595031"/>
    <w:rsid w:val="0059517A"/>
    <w:rsid w:val="00595873"/>
    <w:rsid w:val="00596AF2"/>
    <w:rsid w:val="0059714D"/>
    <w:rsid w:val="00597C88"/>
    <w:rsid w:val="005A03F1"/>
    <w:rsid w:val="005A12F9"/>
    <w:rsid w:val="005A1CA1"/>
    <w:rsid w:val="005A23D1"/>
    <w:rsid w:val="005A29A5"/>
    <w:rsid w:val="005A41DA"/>
    <w:rsid w:val="005A6973"/>
    <w:rsid w:val="005A73ED"/>
    <w:rsid w:val="005A7680"/>
    <w:rsid w:val="005B11B4"/>
    <w:rsid w:val="005B1944"/>
    <w:rsid w:val="005B22E0"/>
    <w:rsid w:val="005B27C6"/>
    <w:rsid w:val="005B3727"/>
    <w:rsid w:val="005B4DE9"/>
    <w:rsid w:val="005B4E48"/>
    <w:rsid w:val="005B5CD5"/>
    <w:rsid w:val="005B69FA"/>
    <w:rsid w:val="005B7EBB"/>
    <w:rsid w:val="005C11CD"/>
    <w:rsid w:val="005C181B"/>
    <w:rsid w:val="005C3E4D"/>
    <w:rsid w:val="005C42A6"/>
    <w:rsid w:val="005C45FC"/>
    <w:rsid w:val="005C4AD1"/>
    <w:rsid w:val="005C4B39"/>
    <w:rsid w:val="005C52C9"/>
    <w:rsid w:val="005C5967"/>
    <w:rsid w:val="005D0BE3"/>
    <w:rsid w:val="005D20F1"/>
    <w:rsid w:val="005D2620"/>
    <w:rsid w:val="005D290E"/>
    <w:rsid w:val="005D39C5"/>
    <w:rsid w:val="005D3AF7"/>
    <w:rsid w:val="005D420A"/>
    <w:rsid w:val="005D4655"/>
    <w:rsid w:val="005D514D"/>
    <w:rsid w:val="005D6D63"/>
    <w:rsid w:val="005D6F50"/>
    <w:rsid w:val="005E0E24"/>
    <w:rsid w:val="005E11C1"/>
    <w:rsid w:val="005E1CD2"/>
    <w:rsid w:val="005E27A4"/>
    <w:rsid w:val="005E2915"/>
    <w:rsid w:val="005E3539"/>
    <w:rsid w:val="005E37C2"/>
    <w:rsid w:val="005E3FC1"/>
    <w:rsid w:val="005E4F4F"/>
    <w:rsid w:val="005E5F42"/>
    <w:rsid w:val="005E65FF"/>
    <w:rsid w:val="005E6DE9"/>
    <w:rsid w:val="005F06B8"/>
    <w:rsid w:val="005F2252"/>
    <w:rsid w:val="005F301D"/>
    <w:rsid w:val="005F417C"/>
    <w:rsid w:val="005F4C84"/>
    <w:rsid w:val="005F4E2D"/>
    <w:rsid w:val="005F5AE1"/>
    <w:rsid w:val="005F5C19"/>
    <w:rsid w:val="005F78B8"/>
    <w:rsid w:val="006011BE"/>
    <w:rsid w:val="00602A98"/>
    <w:rsid w:val="00602CC4"/>
    <w:rsid w:val="00603944"/>
    <w:rsid w:val="00604D97"/>
    <w:rsid w:val="00605621"/>
    <w:rsid w:val="00605816"/>
    <w:rsid w:val="00605BB0"/>
    <w:rsid w:val="006062BB"/>
    <w:rsid w:val="00606A7E"/>
    <w:rsid w:val="00606BDA"/>
    <w:rsid w:val="00606C15"/>
    <w:rsid w:val="006070B9"/>
    <w:rsid w:val="00607688"/>
    <w:rsid w:val="00607E4A"/>
    <w:rsid w:val="006100F4"/>
    <w:rsid w:val="00610C91"/>
    <w:rsid w:val="006120B8"/>
    <w:rsid w:val="0061396A"/>
    <w:rsid w:val="006139B8"/>
    <w:rsid w:val="00613D3B"/>
    <w:rsid w:val="00615ACF"/>
    <w:rsid w:val="00616A02"/>
    <w:rsid w:val="00620F7D"/>
    <w:rsid w:val="0062103A"/>
    <w:rsid w:val="0062117F"/>
    <w:rsid w:val="00621F68"/>
    <w:rsid w:val="0062383D"/>
    <w:rsid w:val="00623DBD"/>
    <w:rsid w:val="00624AD3"/>
    <w:rsid w:val="00630929"/>
    <w:rsid w:val="0063136A"/>
    <w:rsid w:val="006327A7"/>
    <w:rsid w:val="00632F1C"/>
    <w:rsid w:val="006333EF"/>
    <w:rsid w:val="00633E56"/>
    <w:rsid w:val="006344C7"/>
    <w:rsid w:val="006354FE"/>
    <w:rsid w:val="00636B08"/>
    <w:rsid w:val="0064129B"/>
    <w:rsid w:val="00641A4C"/>
    <w:rsid w:val="006437A9"/>
    <w:rsid w:val="0064434D"/>
    <w:rsid w:val="00644FFB"/>
    <w:rsid w:val="00645084"/>
    <w:rsid w:val="00645DB8"/>
    <w:rsid w:val="006468C1"/>
    <w:rsid w:val="00650361"/>
    <w:rsid w:val="00650AA1"/>
    <w:rsid w:val="00651A3E"/>
    <w:rsid w:val="006522AE"/>
    <w:rsid w:val="00652EE6"/>
    <w:rsid w:val="00654D69"/>
    <w:rsid w:val="006553A4"/>
    <w:rsid w:val="00655763"/>
    <w:rsid w:val="00655EAC"/>
    <w:rsid w:val="006566B7"/>
    <w:rsid w:val="00656773"/>
    <w:rsid w:val="00660C99"/>
    <w:rsid w:val="006614BD"/>
    <w:rsid w:val="0066165E"/>
    <w:rsid w:val="00663ABB"/>
    <w:rsid w:val="00664493"/>
    <w:rsid w:val="00664983"/>
    <w:rsid w:val="00664A0E"/>
    <w:rsid w:val="00664C71"/>
    <w:rsid w:val="0066573E"/>
    <w:rsid w:val="00666D3B"/>
    <w:rsid w:val="00670703"/>
    <w:rsid w:val="00671062"/>
    <w:rsid w:val="006714DB"/>
    <w:rsid w:val="00671705"/>
    <w:rsid w:val="00671887"/>
    <w:rsid w:val="00671A64"/>
    <w:rsid w:val="00671AF3"/>
    <w:rsid w:val="00674131"/>
    <w:rsid w:val="00674AAF"/>
    <w:rsid w:val="00674E23"/>
    <w:rsid w:val="00677B77"/>
    <w:rsid w:val="00680930"/>
    <w:rsid w:val="00680AE7"/>
    <w:rsid w:val="00680DEB"/>
    <w:rsid w:val="00681512"/>
    <w:rsid w:val="00682478"/>
    <w:rsid w:val="00682566"/>
    <w:rsid w:val="00682A95"/>
    <w:rsid w:val="00682C23"/>
    <w:rsid w:val="00683000"/>
    <w:rsid w:val="00683080"/>
    <w:rsid w:val="006837CC"/>
    <w:rsid w:val="00684ADD"/>
    <w:rsid w:val="00686439"/>
    <w:rsid w:val="006865E8"/>
    <w:rsid w:val="00687894"/>
    <w:rsid w:val="006907B6"/>
    <w:rsid w:val="0069112C"/>
    <w:rsid w:val="00691E33"/>
    <w:rsid w:val="0069293D"/>
    <w:rsid w:val="00693B79"/>
    <w:rsid w:val="00696AF0"/>
    <w:rsid w:val="00697C34"/>
    <w:rsid w:val="00697F1A"/>
    <w:rsid w:val="006A096B"/>
    <w:rsid w:val="006A1F51"/>
    <w:rsid w:val="006A287D"/>
    <w:rsid w:val="006A3286"/>
    <w:rsid w:val="006A42A8"/>
    <w:rsid w:val="006A48F8"/>
    <w:rsid w:val="006A4D01"/>
    <w:rsid w:val="006A53F2"/>
    <w:rsid w:val="006A72BE"/>
    <w:rsid w:val="006A7827"/>
    <w:rsid w:val="006B08E0"/>
    <w:rsid w:val="006B0949"/>
    <w:rsid w:val="006B2609"/>
    <w:rsid w:val="006B2AC6"/>
    <w:rsid w:val="006B47CE"/>
    <w:rsid w:val="006B5731"/>
    <w:rsid w:val="006B59BB"/>
    <w:rsid w:val="006B617B"/>
    <w:rsid w:val="006B662F"/>
    <w:rsid w:val="006B6754"/>
    <w:rsid w:val="006B7272"/>
    <w:rsid w:val="006C005A"/>
    <w:rsid w:val="006C04EA"/>
    <w:rsid w:val="006C1363"/>
    <w:rsid w:val="006C1FC4"/>
    <w:rsid w:val="006C328D"/>
    <w:rsid w:val="006C3339"/>
    <w:rsid w:val="006C38A9"/>
    <w:rsid w:val="006C42D8"/>
    <w:rsid w:val="006C514D"/>
    <w:rsid w:val="006C531A"/>
    <w:rsid w:val="006C6259"/>
    <w:rsid w:val="006C6A8A"/>
    <w:rsid w:val="006C6EF2"/>
    <w:rsid w:val="006D0581"/>
    <w:rsid w:val="006D07E8"/>
    <w:rsid w:val="006D1E82"/>
    <w:rsid w:val="006D272E"/>
    <w:rsid w:val="006D2B3F"/>
    <w:rsid w:val="006D3AEE"/>
    <w:rsid w:val="006D3E62"/>
    <w:rsid w:val="006D3FED"/>
    <w:rsid w:val="006D41B4"/>
    <w:rsid w:val="006D41D3"/>
    <w:rsid w:val="006D4620"/>
    <w:rsid w:val="006D4993"/>
    <w:rsid w:val="006D4D0E"/>
    <w:rsid w:val="006D644B"/>
    <w:rsid w:val="006D67BF"/>
    <w:rsid w:val="006D7B93"/>
    <w:rsid w:val="006E011B"/>
    <w:rsid w:val="006E0B0D"/>
    <w:rsid w:val="006E0C1B"/>
    <w:rsid w:val="006E0F93"/>
    <w:rsid w:val="006E1151"/>
    <w:rsid w:val="006E16E7"/>
    <w:rsid w:val="006E284A"/>
    <w:rsid w:val="006E3436"/>
    <w:rsid w:val="006E370F"/>
    <w:rsid w:val="006E492B"/>
    <w:rsid w:val="006E537F"/>
    <w:rsid w:val="006F1B7E"/>
    <w:rsid w:val="006F244B"/>
    <w:rsid w:val="006F2690"/>
    <w:rsid w:val="006F30D4"/>
    <w:rsid w:val="006F3763"/>
    <w:rsid w:val="006F509C"/>
    <w:rsid w:val="006F6251"/>
    <w:rsid w:val="006F63D6"/>
    <w:rsid w:val="006F6448"/>
    <w:rsid w:val="006F702B"/>
    <w:rsid w:val="00701115"/>
    <w:rsid w:val="00701C02"/>
    <w:rsid w:val="00701D6D"/>
    <w:rsid w:val="00703AD4"/>
    <w:rsid w:val="00704B61"/>
    <w:rsid w:val="00705BB1"/>
    <w:rsid w:val="007068ED"/>
    <w:rsid w:val="007074C0"/>
    <w:rsid w:val="00707CDA"/>
    <w:rsid w:val="00707E20"/>
    <w:rsid w:val="00710882"/>
    <w:rsid w:val="007125F1"/>
    <w:rsid w:val="00714368"/>
    <w:rsid w:val="00714F15"/>
    <w:rsid w:val="00714F46"/>
    <w:rsid w:val="007150F2"/>
    <w:rsid w:val="0071532E"/>
    <w:rsid w:val="00716FD3"/>
    <w:rsid w:val="007172FC"/>
    <w:rsid w:val="00717AC2"/>
    <w:rsid w:val="007210BB"/>
    <w:rsid w:val="00721F46"/>
    <w:rsid w:val="00722080"/>
    <w:rsid w:val="00722112"/>
    <w:rsid w:val="00722472"/>
    <w:rsid w:val="0072324A"/>
    <w:rsid w:val="00727083"/>
    <w:rsid w:val="00727157"/>
    <w:rsid w:val="00727659"/>
    <w:rsid w:val="00730296"/>
    <w:rsid w:val="007302F0"/>
    <w:rsid w:val="007326F2"/>
    <w:rsid w:val="00733869"/>
    <w:rsid w:val="00733D36"/>
    <w:rsid w:val="00734E43"/>
    <w:rsid w:val="00737486"/>
    <w:rsid w:val="00737C10"/>
    <w:rsid w:val="00740F31"/>
    <w:rsid w:val="0074191A"/>
    <w:rsid w:val="00742BEB"/>
    <w:rsid w:val="00742C05"/>
    <w:rsid w:val="00742D61"/>
    <w:rsid w:val="00744581"/>
    <w:rsid w:val="00746805"/>
    <w:rsid w:val="00746EE5"/>
    <w:rsid w:val="00747C76"/>
    <w:rsid w:val="00747E1A"/>
    <w:rsid w:val="00750D20"/>
    <w:rsid w:val="00751D2E"/>
    <w:rsid w:val="00757603"/>
    <w:rsid w:val="00757EFD"/>
    <w:rsid w:val="00760F29"/>
    <w:rsid w:val="007612BE"/>
    <w:rsid w:val="00761AF8"/>
    <w:rsid w:val="007641D9"/>
    <w:rsid w:val="00764A92"/>
    <w:rsid w:val="00764C75"/>
    <w:rsid w:val="00764FB3"/>
    <w:rsid w:val="0076503A"/>
    <w:rsid w:val="007653A9"/>
    <w:rsid w:val="00766DDC"/>
    <w:rsid w:val="00766E31"/>
    <w:rsid w:val="00770464"/>
    <w:rsid w:val="0077072D"/>
    <w:rsid w:val="00770C68"/>
    <w:rsid w:val="00770E15"/>
    <w:rsid w:val="0077201C"/>
    <w:rsid w:val="00772135"/>
    <w:rsid w:val="00777194"/>
    <w:rsid w:val="0078157A"/>
    <w:rsid w:val="0078232D"/>
    <w:rsid w:val="00782587"/>
    <w:rsid w:val="00782DFC"/>
    <w:rsid w:val="00783222"/>
    <w:rsid w:val="007832A4"/>
    <w:rsid w:val="007837EC"/>
    <w:rsid w:val="0078411B"/>
    <w:rsid w:val="00784BDE"/>
    <w:rsid w:val="00784FE2"/>
    <w:rsid w:val="00785E80"/>
    <w:rsid w:val="00786392"/>
    <w:rsid w:val="007871CD"/>
    <w:rsid w:val="0079034E"/>
    <w:rsid w:val="0079182B"/>
    <w:rsid w:val="00791FD2"/>
    <w:rsid w:val="007929D8"/>
    <w:rsid w:val="00793611"/>
    <w:rsid w:val="007939DB"/>
    <w:rsid w:val="00793AA2"/>
    <w:rsid w:val="0079570C"/>
    <w:rsid w:val="007967D4"/>
    <w:rsid w:val="00796AFF"/>
    <w:rsid w:val="00796BC8"/>
    <w:rsid w:val="00796E56"/>
    <w:rsid w:val="00796F40"/>
    <w:rsid w:val="007A0011"/>
    <w:rsid w:val="007A0BD7"/>
    <w:rsid w:val="007A2A4F"/>
    <w:rsid w:val="007A3AB5"/>
    <w:rsid w:val="007A5534"/>
    <w:rsid w:val="007A63DC"/>
    <w:rsid w:val="007A7DA1"/>
    <w:rsid w:val="007A7E13"/>
    <w:rsid w:val="007B2007"/>
    <w:rsid w:val="007B233F"/>
    <w:rsid w:val="007B2BD5"/>
    <w:rsid w:val="007B2BF2"/>
    <w:rsid w:val="007B3477"/>
    <w:rsid w:val="007B3E6F"/>
    <w:rsid w:val="007B492C"/>
    <w:rsid w:val="007B4E46"/>
    <w:rsid w:val="007B529A"/>
    <w:rsid w:val="007B5B9F"/>
    <w:rsid w:val="007B65ED"/>
    <w:rsid w:val="007B686F"/>
    <w:rsid w:val="007B6DCC"/>
    <w:rsid w:val="007B6FF2"/>
    <w:rsid w:val="007B7350"/>
    <w:rsid w:val="007B7AB4"/>
    <w:rsid w:val="007C20C2"/>
    <w:rsid w:val="007C2C41"/>
    <w:rsid w:val="007C444A"/>
    <w:rsid w:val="007C5052"/>
    <w:rsid w:val="007C54AB"/>
    <w:rsid w:val="007C56CE"/>
    <w:rsid w:val="007C66C6"/>
    <w:rsid w:val="007C76BE"/>
    <w:rsid w:val="007C7DE7"/>
    <w:rsid w:val="007D07ED"/>
    <w:rsid w:val="007D0837"/>
    <w:rsid w:val="007D2078"/>
    <w:rsid w:val="007D22D9"/>
    <w:rsid w:val="007D25D7"/>
    <w:rsid w:val="007D3340"/>
    <w:rsid w:val="007D3476"/>
    <w:rsid w:val="007D5C5A"/>
    <w:rsid w:val="007D631E"/>
    <w:rsid w:val="007D7C2D"/>
    <w:rsid w:val="007E0E45"/>
    <w:rsid w:val="007E47F1"/>
    <w:rsid w:val="007E4B95"/>
    <w:rsid w:val="007E551A"/>
    <w:rsid w:val="007E57FD"/>
    <w:rsid w:val="007E65FB"/>
    <w:rsid w:val="007E6A04"/>
    <w:rsid w:val="007E6D73"/>
    <w:rsid w:val="007E728F"/>
    <w:rsid w:val="007E7DF4"/>
    <w:rsid w:val="007E7FAD"/>
    <w:rsid w:val="007F0B63"/>
    <w:rsid w:val="007F1CA4"/>
    <w:rsid w:val="007F5FCB"/>
    <w:rsid w:val="008014E0"/>
    <w:rsid w:val="0080156F"/>
    <w:rsid w:val="008022B9"/>
    <w:rsid w:val="00802BFA"/>
    <w:rsid w:val="00802DA8"/>
    <w:rsid w:val="00803028"/>
    <w:rsid w:val="008030E3"/>
    <w:rsid w:val="00807385"/>
    <w:rsid w:val="00807C9E"/>
    <w:rsid w:val="008101FC"/>
    <w:rsid w:val="008118F5"/>
    <w:rsid w:val="00811E9D"/>
    <w:rsid w:val="00814767"/>
    <w:rsid w:val="00815079"/>
    <w:rsid w:val="00815714"/>
    <w:rsid w:val="00815BC6"/>
    <w:rsid w:val="0081604F"/>
    <w:rsid w:val="008203C0"/>
    <w:rsid w:val="00821652"/>
    <w:rsid w:val="00822419"/>
    <w:rsid w:val="008242B5"/>
    <w:rsid w:val="00824C46"/>
    <w:rsid w:val="008252E7"/>
    <w:rsid w:val="008254AB"/>
    <w:rsid w:val="00826E7E"/>
    <w:rsid w:val="00827537"/>
    <w:rsid w:val="00831102"/>
    <w:rsid w:val="00831529"/>
    <w:rsid w:val="008327AA"/>
    <w:rsid w:val="00832EAE"/>
    <w:rsid w:val="008334AA"/>
    <w:rsid w:val="00833B52"/>
    <w:rsid w:val="00834D26"/>
    <w:rsid w:val="00835233"/>
    <w:rsid w:val="0083616F"/>
    <w:rsid w:val="00836717"/>
    <w:rsid w:val="008379E3"/>
    <w:rsid w:val="00837B06"/>
    <w:rsid w:val="00840096"/>
    <w:rsid w:val="008415DF"/>
    <w:rsid w:val="00843743"/>
    <w:rsid w:val="00844237"/>
    <w:rsid w:val="00846873"/>
    <w:rsid w:val="00847464"/>
    <w:rsid w:val="00851666"/>
    <w:rsid w:val="00851CE8"/>
    <w:rsid w:val="008520FE"/>
    <w:rsid w:val="00852AE7"/>
    <w:rsid w:val="008531D1"/>
    <w:rsid w:val="00855A5B"/>
    <w:rsid w:val="00856742"/>
    <w:rsid w:val="00857171"/>
    <w:rsid w:val="00857FE2"/>
    <w:rsid w:val="00860066"/>
    <w:rsid w:val="008611FD"/>
    <w:rsid w:val="00862376"/>
    <w:rsid w:val="00863849"/>
    <w:rsid w:val="00863D11"/>
    <w:rsid w:val="00867E4B"/>
    <w:rsid w:val="008706C1"/>
    <w:rsid w:val="0087172A"/>
    <w:rsid w:val="00872AF8"/>
    <w:rsid w:val="00873004"/>
    <w:rsid w:val="00873A7C"/>
    <w:rsid w:val="00875643"/>
    <w:rsid w:val="00876A64"/>
    <w:rsid w:val="00876FB8"/>
    <w:rsid w:val="0088134D"/>
    <w:rsid w:val="0088191F"/>
    <w:rsid w:val="0088211A"/>
    <w:rsid w:val="00882281"/>
    <w:rsid w:val="00882D78"/>
    <w:rsid w:val="0088425A"/>
    <w:rsid w:val="0088459E"/>
    <w:rsid w:val="008847E9"/>
    <w:rsid w:val="008848A1"/>
    <w:rsid w:val="00884D63"/>
    <w:rsid w:val="00885565"/>
    <w:rsid w:val="00886049"/>
    <w:rsid w:val="00886A1E"/>
    <w:rsid w:val="00886AE5"/>
    <w:rsid w:val="00886E83"/>
    <w:rsid w:val="00886E84"/>
    <w:rsid w:val="008901BF"/>
    <w:rsid w:val="00890A70"/>
    <w:rsid w:val="00890B37"/>
    <w:rsid w:val="00891185"/>
    <w:rsid w:val="00892824"/>
    <w:rsid w:val="00892B64"/>
    <w:rsid w:val="00893F59"/>
    <w:rsid w:val="00894406"/>
    <w:rsid w:val="00894A67"/>
    <w:rsid w:val="00895867"/>
    <w:rsid w:val="00896341"/>
    <w:rsid w:val="00896709"/>
    <w:rsid w:val="00896D5E"/>
    <w:rsid w:val="008975EE"/>
    <w:rsid w:val="008A2F5D"/>
    <w:rsid w:val="008A32D7"/>
    <w:rsid w:val="008A4213"/>
    <w:rsid w:val="008A5E96"/>
    <w:rsid w:val="008A620E"/>
    <w:rsid w:val="008A65CF"/>
    <w:rsid w:val="008A6ADB"/>
    <w:rsid w:val="008A6CFA"/>
    <w:rsid w:val="008A7F80"/>
    <w:rsid w:val="008B10F9"/>
    <w:rsid w:val="008B1643"/>
    <w:rsid w:val="008B1829"/>
    <w:rsid w:val="008B2555"/>
    <w:rsid w:val="008B345E"/>
    <w:rsid w:val="008B50BE"/>
    <w:rsid w:val="008B763E"/>
    <w:rsid w:val="008C0C1F"/>
    <w:rsid w:val="008C0F4C"/>
    <w:rsid w:val="008C1D84"/>
    <w:rsid w:val="008C3AE7"/>
    <w:rsid w:val="008C52E0"/>
    <w:rsid w:val="008C7503"/>
    <w:rsid w:val="008D01E5"/>
    <w:rsid w:val="008D05D9"/>
    <w:rsid w:val="008D0D07"/>
    <w:rsid w:val="008D2EC7"/>
    <w:rsid w:val="008D31B4"/>
    <w:rsid w:val="008D3ACA"/>
    <w:rsid w:val="008D40C0"/>
    <w:rsid w:val="008D4D8B"/>
    <w:rsid w:val="008D5C2D"/>
    <w:rsid w:val="008D6B91"/>
    <w:rsid w:val="008D7DB7"/>
    <w:rsid w:val="008D7F9A"/>
    <w:rsid w:val="008E1A4A"/>
    <w:rsid w:val="008E29CC"/>
    <w:rsid w:val="008E2C30"/>
    <w:rsid w:val="008E4603"/>
    <w:rsid w:val="008E6E8D"/>
    <w:rsid w:val="008F0846"/>
    <w:rsid w:val="008F3521"/>
    <w:rsid w:val="008F3E90"/>
    <w:rsid w:val="008F3FED"/>
    <w:rsid w:val="008F417B"/>
    <w:rsid w:val="008F4819"/>
    <w:rsid w:val="008F4CBB"/>
    <w:rsid w:val="008F585C"/>
    <w:rsid w:val="008F68C7"/>
    <w:rsid w:val="008F6DFD"/>
    <w:rsid w:val="00900D11"/>
    <w:rsid w:val="009023EA"/>
    <w:rsid w:val="009031C2"/>
    <w:rsid w:val="009036B7"/>
    <w:rsid w:val="0090399D"/>
    <w:rsid w:val="00903B47"/>
    <w:rsid w:val="00904798"/>
    <w:rsid w:val="009049AA"/>
    <w:rsid w:val="0090749E"/>
    <w:rsid w:val="00907689"/>
    <w:rsid w:val="00907DFF"/>
    <w:rsid w:val="00910F48"/>
    <w:rsid w:val="00912664"/>
    <w:rsid w:val="00915000"/>
    <w:rsid w:val="00915644"/>
    <w:rsid w:val="00915B83"/>
    <w:rsid w:val="00917571"/>
    <w:rsid w:val="009203B7"/>
    <w:rsid w:val="00920AD4"/>
    <w:rsid w:val="00921487"/>
    <w:rsid w:val="00922770"/>
    <w:rsid w:val="00922F27"/>
    <w:rsid w:val="00923388"/>
    <w:rsid w:val="0092400D"/>
    <w:rsid w:val="009248FC"/>
    <w:rsid w:val="00925EB1"/>
    <w:rsid w:val="009269F4"/>
    <w:rsid w:val="00926FD7"/>
    <w:rsid w:val="00927480"/>
    <w:rsid w:val="009304BB"/>
    <w:rsid w:val="00930952"/>
    <w:rsid w:val="0093121D"/>
    <w:rsid w:val="00931548"/>
    <w:rsid w:val="00933371"/>
    <w:rsid w:val="00933D60"/>
    <w:rsid w:val="00935861"/>
    <w:rsid w:val="00937672"/>
    <w:rsid w:val="009415C9"/>
    <w:rsid w:val="00941E0A"/>
    <w:rsid w:val="00944078"/>
    <w:rsid w:val="00944158"/>
    <w:rsid w:val="00944332"/>
    <w:rsid w:val="00944902"/>
    <w:rsid w:val="009463A7"/>
    <w:rsid w:val="009469BF"/>
    <w:rsid w:val="00946B58"/>
    <w:rsid w:val="0094707F"/>
    <w:rsid w:val="00947408"/>
    <w:rsid w:val="00947509"/>
    <w:rsid w:val="0095020C"/>
    <w:rsid w:val="00950D15"/>
    <w:rsid w:val="0095330B"/>
    <w:rsid w:val="009545BF"/>
    <w:rsid w:val="00954DB3"/>
    <w:rsid w:val="00954F53"/>
    <w:rsid w:val="00955851"/>
    <w:rsid w:val="00956AFD"/>
    <w:rsid w:val="00957522"/>
    <w:rsid w:val="009577EA"/>
    <w:rsid w:val="009579C8"/>
    <w:rsid w:val="00957A09"/>
    <w:rsid w:val="00957A63"/>
    <w:rsid w:val="009605FB"/>
    <w:rsid w:val="009613F0"/>
    <w:rsid w:val="00961852"/>
    <w:rsid w:val="009627BE"/>
    <w:rsid w:val="00962E83"/>
    <w:rsid w:val="009635E6"/>
    <w:rsid w:val="00963E78"/>
    <w:rsid w:val="0096417D"/>
    <w:rsid w:val="00964186"/>
    <w:rsid w:val="0096711B"/>
    <w:rsid w:val="009673CD"/>
    <w:rsid w:val="00967C43"/>
    <w:rsid w:val="0097065E"/>
    <w:rsid w:val="00970D94"/>
    <w:rsid w:val="009719B7"/>
    <w:rsid w:val="0097220C"/>
    <w:rsid w:val="009722E2"/>
    <w:rsid w:val="00972DF2"/>
    <w:rsid w:val="009748D1"/>
    <w:rsid w:val="00974ED4"/>
    <w:rsid w:val="0097500F"/>
    <w:rsid w:val="00977804"/>
    <w:rsid w:val="009779BE"/>
    <w:rsid w:val="009804D4"/>
    <w:rsid w:val="00980D94"/>
    <w:rsid w:val="00980FD1"/>
    <w:rsid w:val="009811BE"/>
    <w:rsid w:val="00981886"/>
    <w:rsid w:val="00982468"/>
    <w:rsid w:val="00983B63"/>
    <w:rsid w:val="00984D2D"/>
    <w:rsid w:val="0098520C"/>
    <w:rsid w:val="00985740"/>
    <w:rsid w:val="0098657B"/>
    <w:rsid w:val="009866E4"/>
    <w:rsid w:val="00987A5C"/>
    <w:rsid w:val="00987D1E"/>
    <w:rsid w:val="00990F2C"/>
    <w:rsid w:val="00991A36"/>
    <w:rsid w:val="0099254E"/>
    <w:rsid w:val="00993537"/>
    <w:rsid w:val="009953ED"/>
    <w:rsid w:val="009963AB"/>
    <w:rsid w:val="00996965"/>
    <w:rsid w:val="009969F6"/>
    <w:rsid w:val="00996F1D"/>
    <w:rsid w:val="0099762A"/>
    <w:rsid w:val="009A0644"/>
    <w:rsid w:val="009A0918"/>
    <w:rsid w:val="009A1EA2"/>
    <w:rsid w:val="009A1F12"/>
    <w:rsid w:val="009A2343"/>
    <w:rsid w:val="009A2435"/>
    <w:rsid w:val="009A293D"/>
    <w:rsid w:val="009A2B13"/>
    <w:rsid w:val="009A303C"/>
    <w:rsid w:val="009A30D2"/>
    <w:rsid w:val="009A58A7"/>
    <w:rsid w:val="009A7789"/>
    <w:rsid w:val="009B6645"/>
    <w:rsid w:val="009B6E61"/>
    <w:rsid w:val="009B6FA2"/>
    <w:rsid w:val="009B71F1"/>
    <w:rsid w:val="009C0B42"/>
    <w:rsid w:val="009C37BD"/>
    <w:rsid w:val="009C6F88"/>
    <w:rsid w:val="009C7D67"/>
    <w:rsid w:val="009D0338"/>
    <w:rsid w:val="009D04BE"/>
    <w:rsid w:val="009D128D"/>
    <w:rsid w:val="009D2954"/>
    <w:rsid w:val="009D3E36"/>
    <w:rsid w:val="009D5E6D"/>
    <w:rsid w:val="009D65B5"/>
    <w:rsid w:val="009D7532"/>
    <w:rsid w:val="009D7BB2"/>
    <w:rsid w:val="009D7EF1"/>
    <w:rsid w:val="009E1BBC"/>
    <w:rsid w:val="009E1D61"/>
    <w:rsid w:val="009E252A"/>
    <w:rsid w:val="009E3750"/>
    <w:rsid w:val="009E5464"/>
    <w:rsid w:val="009F1462"/>
    <w:rsid w:val="009F3059"/>
    <w:rsid w:val="009F4BEF"/>
    <w:rsid w:val="009F5AA7"/>
    <w:rsid w:val="009F6C45"/>
    <w:rsid w:val="009F72D2"/>
    <w:rsid w:val="00A00D57"/>
    <w:rsid w:val="00A02417"/>
    <w:rsid w:val="00A02825"/>
    <w:rsid w:val="00A02CA3"/>
    <w:rsid w:val="00A041E9"/>
    <w:rsid w:val="00A06127"/>
    <w:rsid w:val="00A0678F"/>
    <w:rsid w:val="00A068C2"/>
    <w:rsid w:val="00A06B2C"/>
    <w:rsid w:val="00A07C97"/>
    <w:rsid w:val="00A07E51"/>
    <w:rsid w:val="00A10228"/>
    <w:rsid w:val="00A118A8"/>
    <w:rsid w:val="00A1204B"/>
    <w:rsid w:val="00A13471"/>
    <w:rsid w:val="00A15141"/>
    <w:rsid w:val="00A15FFD"/>
    <w:rsid w:val="00A17597"/>
    <w:rsid w:val="00A17CE0"/>
    <w:rsid w:val="00A20849"/>
    <w:rsid w:val="00A20B98"/>
    <w:rsid w:val="00A21485"/>
    <w:rsid w:val="00A21EF5"/>
    <w:rsid w:val="00A23912"/>
    <w:rsid w:val="00A24B8B"/>
    <w:rsid w:val="00A2565E"/>
    <w:rsid w:val="00A25666"/>
    <w:rsid w:val="00A30A2C"/>
    <w:rsid w:val="00A33FD9"/>
    <w:rsid w:val="00A34278"/>
    <w:rsid w:val="00A356A0"/>
    <w:rsid w:val="00A35759"/>
    <w:rsid w:val="00A36030"/>
    <w:rsid w:val="00A36432"/>
    <w:rsid w:val="00A36F3B"/>
    <w:rsid w:val="00A37738"/>
    <w:rsid w:val="00A40693"/>
    <w:rsid w:val="00A41087"/>
    <w:rsid w:val="00A41E23"/>
    <w:rsid w:val="00A41F47"/>
    <w:rsid w:val="00A42796"/>
    <w:rsid w:val="00A42914"/>
    <w:rsid w:val="00A44F51"/>
    <w:rsid w:val="00A45D77"/>
    <w:rsid w:val="00A46AEF"/>
    <w:rsid w:val="00A50BB4"/>
    <w:rsid w:val="00A50D74"/>
    <w:rsid w:val="00A51945"/>
    <w:rsid w:val="00A52A30"/>
    <w:rsid w:val="00A53431"/>
    <w:rsid w:val="00A5365E"/>
    <w:rsid w:val="00A549C4"/>
    <w:rsid w:val="00A55C3B"/>
    <w:rsid w:val="00A6099E"/>
    <w:rsid w:val="00A60AF2"/>
    <w:rsid w:val="00A61D9C"/>
    <w:rsid w:val="00A63181"/>
    <w:rsid w:val="00A64D7D"/>
    <w:rsid w:val="00A66E5B"/>
    <w:rsid w:val="00A67663"/>
    <w:rsid w:val="00A6791A"/>
    <w:rsid w:val="00A70BBC"/>
    <w:rsid w:val="00A70CF0"/>
    <w:rsid w:val="00A71B30"/>
    <w:rsid w:val="00A74893"/>
    <w:rsid w:val="00A748C9"/>
    <w:rsid w:val="00A74B92"/>
    <w:rsid w:val="00A757F7"/>
    <w:rsid w:val="00A7585B"/>
    <w:rsid w:val="00A75B45"/>
    <w:rsid w:val="00A762C8"/>
    <w:rsid w:val="00A76A1A"/>
    <w:rsid w:val="00A76B4B"/>
    <w:rsid w:val="00A76EB8"/>
    <w:rsid w:val="00A77D63"/>
    <w:rsid w:val="00A8089C"/>
    <w:rsid w:val="00A8172D"/>
    <w:rsid w:val="00A82E95"/>
    <w:rsid w:val="00A85009"/>
    <w:rsid w:val="00A850D3"/>
    <w:rsid w:val="00A876C1"/>
    <w:rsid w:val="00A87CCB"/>
    <w:rsid w:val="00A87D76"/>
    <w:rsid w:val="00A917FB"/>
    <w:rsid w:val="00A91EC1"/>
    <w:rsid w:val="00A9217A"/>
    <w:rsid w:val="00A92EBB"/>
    <w:rsid w:val="00A934B0"/>
    <w:rsid w:val="00A94737"/>
    <w:rsid w:val="00A94779"/>
    <w:rsid w:val="00A94E2F"/>
    <w:rsid w:val="00A95478"/>
    <w:rsid w:val="00A9671F"/>
    <w:rsid w:val="00AA11C0"/>
    <w:rsid w:val="00AA148E"/>
    <w:rsid w:val="00AA1B9C"/>
    <w:rsid w:val="00AA2280"/>
    <w:rsid w:val="00AA2542"/>
    <w:rsid w:val="00AA3F89"/>
    <w:rsid w:val="00AA55E9"/>
    <w:rsid w:val="00AA5E23"/>
    <w:rsid w:val="00AA677D"/>
    <w:rsid w:val="00AA6DA5"/>
    <w:rsid w:val="00AB004B"/>
    <w:rsid w:val="00AB2984"/>
    <w:rsid w:val="00AB554A"/>
    <w:rsid w:val="00AB56EA"/>
    <w:rsid w:val="00AB6ACB"/>
    <w:rsid w:val="00AC0688"/>
    <w:rsid w:val="00AC0FE6"/>
    <w:rsid w:val="00AC2081"/>
    <w:rsid w:val="00AC42FE"/>
    <w:rsid w:val="00AC50EA"/>
    <w:rsid w:val="00AD48D9"/>
    <w:rsid w:val="00AD5C02"/>
    <w:rsid w:val="00AD6836"/>
    <w:rsid w:val="00AD6B50"/>
    <w:rsid w:val="00AD7D45"/>
    <w:rsid w:val="00AE0278"/>
    <w:rsid w:val="00AE2DF9"/>
    <w:rsid w:val="00AE3866"/>
    <w:rsid w:val="00AE4428"/>
    <w:rsid w:val="00AE4FC1"/>
    <w:rsid w:val="00AE5237"/>
    <w:rsid w:val="00AE7064"/>
    <w:rsid w:val="00AF1A60"/>
    <w:rsid w:val="00AF20C3"/>
    <w:rsid w:val="00AF2B05"/>
    <w:rsid w:val="00AF3163"/>
    <w:rsid w:val="00AF3798"/>
    <w:rsid w:val="00AF513C"/>
    <w:rsid w:val="00AF6F02"/>
    <w:rsid w:val="00AF772D"/>
    <w:rsid w:val="00AF774B"/>
    <w:rsid w:val="00B00B48"/>
    <w:rsid w:val="00B01136"/>
    <w:rsid w:val="00B013EA"/>
    <w:rsid w:val="00B0142E"/>
    <w:rsid w:val="00B01D57"/>
    <w:rsid w:val="00B02780"/>
    <w:rsid w:val="00B029B2"/>
    <w:rsid w:val="00B0489F"/>
    <w:rsid w:val="00B05231"/>
    <w:rsid w:val="00B05643"/>
    <w:rsid w:val="00B056E3"/>
    <w:rsid w:val="00B06409"/>
    <w:rsid w:val="00B064E8"/>
    <w:rsid w:val="00B06FAF"/>
    <w:rsid w:val="00B07142"/>
    <w:rsid w:val="00B10CB4"/>
    <w:rsid w:val="00B1276A"/>
    <w:rsid w:val="00B13C83"/>
    <w:rsid w:val="00B13D91"/>
    <w:rsid w:val="00B144B9"/>
    <w:rsid w:val="00B16236"/>
    <w:rsid w:val="00B16D3D"/>
    <w:rsid w:val="00B1786A"/>
    <w:rsid w:val="00B17CBF"/>
    <w:rsid w:val="00B20884"/>
    <w:rsid w:val="00B20DA4"/>
    <w:rsid w:val="00B2124C"/>
    <w:rsid w:val="00B22021"/>
    <w:rsid w:val="00B2324E"/>
    <w:rsid w:val="00B266F0"/>
    <w:rsid w:val="00B30CF2"/>
    <w:rsid w:val="00B326EF"/>
    <w:rsid w:val="00B3624B"/>
    <w:rsid w:val="00B36AA7"/>
    <w:rsid w:val="00B3766D"/>
    <w:rsid w:val="00B3774F"/>
    <w:rsid w:val="00B4211C"/>
    <w:rsid w:val="00B42B2C"/>
    <w:rsid w:val="00B42E9F"/>
    <w:rsid w:val="00B441AE"/>
    <w:rsid w:val="00B4494F"/>
    <w:rsid w:val="00B4567C"/>
    <w:rsid w:val="00B4680A"/>
    <w:rsid w:val="00B47822"/>
    <w:rsid w:val="00B47D86"/>
    <w:rsid w:val="00B50DC0"/>
    <w:rsid w:val="00B510DE"/>
    <w:rsid w:val="00B514DE"/>
    <w:rsid w:val="00B51694"/>
    <w:rsid w:val="00B5240C"/>
    <w:rsid w:val="00B52553"/>
    <w:rsid w:val="00B53633"/>
    <w:rsid w:val="00B53F4C"/>
    <w:rsid w:val="00B549EF"/>
    <w:rsid w:val="00B55291"/>
    <w:rsid w:val="00B55AF4"/>
    <w:rsid w:val="00B56155"/>
    <w:rsid w:val="00B5692F"/>
    <w:rsid w:val="00B569D6"/>
    <w:rsid w:val="00B57180"/>
    <w:rsid w:val="00B57A77"/>
    <w:rsid w:val="00B61187"/>
    <w:rsid w:val="00B611A9"/>
    <w:rsid w:val="00B61452"/>
    <w:rsid w:val="00B6200D"/>
    <w:rsid w:val="00B63611"/>
    <w:rsid w:val="00B65BEB"/>
    <w:rsid w:val="00B65DFB"/>
    <w:rsid w:val="00B65EF3"/>
    <w:rsid w:val="00B669AD"/>
    <w:rsid w:val="00B66A04"/>
    <w:rsid w:val="00B672F0"/>
    <w:rsid w:val="00B672FB"/>
    <w:rsid w:val="00B67C5F"/>
    <w:rsid w:val="00B711B2"/>
    <w:rsid w:val="00B72496"/>
    <w:rsid w:val="00B74956"/>
    <w:rsid w:val="00B75090"/>
    <w:rsid w:val="00B75718"/>
    <w:rsid w:val="00B75FF7"/>
    <w:rsid w:val="00B774A8"/>
    <w:rsid w:val="00B77610"/>
    <w:rsid w:val="00B8067E"/>
    <w:rsid w:val="00B81813"/>
    <w:rsid w:val="00B824A0"/>
    <w:rsid w:val="00B82DED"/>
    <w:rsid w:val="00B847F1"/>
    <w:rsid w:val="00B85BD3"/>
    <w:rsid w:val="00B86654"/>
    <w:rsid w:val="00B866C5"/>
    <w:rsid w:val="00B90DFE"/>
    <w:rsid w:val="00B912B5"/>
    <w:rsid w:val="00B9138F"/>
    <w:rsid w:val="00B92DD8"/>
    <w:rsid w:val="00B937BE"/>
    <w:rsid w:val="00B939CF"/>
    <w:rsid w:val="00B96357"/>
    <w:rsid w:val="00B967D7"/>
    <w:rsid w:val="00B97634"/>
    <w:rsid w:val="00B97D5E"/>
    <w:rsid w:val="00BA02CE"/>
    <w:rsid w:val="00BA09A8"/>
    <w:rsid w:val="00BA2CA1"/>
    <w:rsid w:val="00BA33CD"/>
    <w:rsid w:val="00BA355B"/>
    <w:rsid w:val="00BA40BB"/>
    <w:rsid w:val="00BA4A6F"/>
    <w:rsid w:val="00BA5163"/>
    <w:rsid w:val="00BA55FC"/>
    <w:rsid w:val="00BA5C55"/>
    <w:rsid w:val="00BA64EE"/>
    <w:rsid w:val="00BB0003"/>
    <w:rsid w:val="00BB0C51"/>
    <w:rsid w:val="00BB186E"/>
    <w:rsid w:val="00BB282C"/>
    <w:rsid w:val="00BB38E6"/>
    <w:rsid w:val="00BB45D8"/>
    <w:rsid w:val="00BB49C6"/>
    <w:rsid w:val="00BB4CF4"/>
    <w:rsid w:val="00BB65EA"/>
    <w:rsid w:val="00BB673E"/>
    <w:rsid w:val="00BB6B56"/>
    <w:rsid w:val="00BB6D4D"/>
    <w:rsid w:val="00BB6EE4"/>
    <w:rsid w:val="00BB7FC6"/>
    <w:rsid w:val="00BC237D"/>
    <w:rsid w:val="00BC30BE"/>
    <w:rsid w:val="00BC442C"/>
    <w:rsid w:val="00BC4749"/>
    <w:rsid w:val="00BC4863"/>
    <w:rsid w:val="00BC6E90"/>
    <w:rsid w:val="00BC7E88"/>
    <w:rsid w:val="00BC7F59"/>
    <w:rsid w:val="00BD03B2"/>
    <w:rsid w:val="00BD10F8"/>
    <w:rsid w:val="00BD19BF"/>
    <w:rsid w:val="00BD512D"/>
    <w:rsid w:val="00BD5DAB"/>
    <w:rsid w:val="00BE0EF1"/>
    <w:rsid w:val="00BE3912"/>
    <w:rsid w:val="00BE3A8B"/>
    <w:rsid w:val="00BE4125"/>
    <w:rsid w:val="00BE6230"/>
    <w:rsid w:val="00BE63CB"/>
    <w:rsid w:val="00BE6496"/>
    <w:rsid w:val="00BE762A"/>
    <w:rsid w:val="00BF09E5"/>
    <w:rsid w:val="00BF1624"/>
    <w:rsid w:val="00BF3261"/>
    <w:rsid w:val="00BF4CBB"/>
    <w:rsid w:val="00BF6ABE"/>
    <w:rsid w:val="00C002D6"/>
    <w:rsid w:val="00C00A8B"/>
    <w:rsid w:val="00C01416"/>
    <w:rsid w:val="00C0155F"/>
    <w:rsid w:val="00C017B6"/>
    <w:rsid w:val="00C01D56"/>
    <w:rsid w:val="00C04334"/>
    <w:rsid w:val="00C052C9"/>
    <w:rsid w:val="00C05526"/>
    <w:rsid w:val="00C05FAA"/>
    <w:rsid w:val="00C06CDE"/>
    <w:rsid w:val="00C0728E"/>
    <w:rsid w:val="00C10147"/>
    <w:rsid w:val="00C11716"/>
    <w:rsid w:val="00C12785"/>
    <w:rsid w:val="00C1323E"/>
    <w:rsid w:val="00C1452C"/>
    <w:rsid w:val="00C1517F"/>
    <w:rsid w:val="00C152F5"/>
    <w:rsid w:val="00C1767E"/>
    <w:rsid w:val="00C17918"/>
    <w:rsid w:val="00C17A81"/>
    <w:rsid w:val="00C17B4D"/>
    <w:rsid w:val="00C21309"/>
    <w:rsid w:val="00C221FF"/>
    <w:rsid w:val="00C2246E"/>
    <w:rsid w:val="00C2261D"/>
    <w:rsid w:val="00C23579"/>
    <w:rsid w:val="00C25678"/>
    <w:rsid w:val="00C2631A"/>
    <w:rsid w:val="00C26D9A"/>
    <w:rsid w:val="00C27B5B"/>
    <w:rsid w:val="00C3074E"/>
    <w:rsid w:val="00C33FA0"/>
    <w:rsid w:val="00C34DF2"/>
    <w:rsid w:val="00C35D21"/>
    <w:rsid w:val="00C35D40"/>
    <w:rsid w:val="00C365F2"/>
    <w:rsid w:val="00C3669F"/>
    <w:rsid w:val="00C369A7"/>
    <w:rsid w:val="00C37A82"/>
    <w:rsid w:val="00C40950"/>
    <w:rsid w:val="00C40B61"/>
    <w:rsid w:val="00C43382"/>
    <w:rsid w:val="00C50604"/>
    <w:rsid w:val="00C50DF7"/>
    <w:rsid w:val="00C51A03"/>
    <w:rsid w:val="00C52AC8"/>
    <w:rsid w:val="00C5465C"/>
    <w:rsid w:val="00C54F0E"/>
    <w:rsid w:val="00C557F2"/>
    <w:rsid w:val="00C55D50"/>
    <w:rsid w:val="00C56108"/>
    <w:rsid w:val="00C57D05"/>
    <w:rsid w:val="00C62C44"/>
    <w:rsid w:val="00C63A4F"/>
    <w:rsid w:val="00C64AFA"/>
    <w:rsid w:val="00C67C43"/>
    <w:rsid w:val="00C71013"/>
    <w:rsid w:val="00C710D8"/>
    <w:rsid w:val="00C71433"/>
    <w:rsid w:val="00C74B08"/>
    <w:rsid w:val="00C7644C"/>
    <w:rsid w:val="00C76C6D"/>
    <w:rsid w:val="00C77635"/>
    <w:rsid w:val="00C77EDD"/>
    <w:rsid w:val="00C80398"/>
    <w:rsid w:val="00C8072D"/>
    <w:rsid w:val="00C81604"/>
    <w:rsid w:val="00C81EEA"/>
    <w:rsid w:val="00C824CD"/>
    <w:rsid w:val="00C82A6D"/>
    <w:rsid w:val="00C84504"/>
    <w:rsid w:val="00C848A3"/>
    <w:rsid w:val="00C84EBE"/>
    <w:rsid w:val="00C8547D"/>
    <w:rsid w:val="00C85AB7"/>
    <w:rsid w:val="00C86039"/>
    <w:rsid w:val="00C87F86"/>
    <w:rsid w:val="00C91D84"/>
    <w:rsid w:val="00C9293D"/>
    <w:rsid w:val="00C9320B"/>
    <w:rsid w:val="00C9428E"/>
    <w:rsid w:val="00C95C4C"/>
    <w:rsid w:val="00CA00DF"/>
    <w:rsid w:val="00CA1B7F"/>
    <w:rsid w:val="00CA3C3B"/>
    <w:rsid w:val="00CA3D06"/>
    <w:rsid w:val="00CA5D6F"/>
    <w:rsid w:val="00CA5D9C"/>
    <w:rsid w:val="00CA620A"/>
    <w:rsid w:val="00CA6FC8"/>
    <w:rsid w:val="00CA70F7"/>
    <w:rsid w:val="00CA7B52"/>
    <w:rsid w:val="00CB5EDD"/>
    <w:rsid w:val="00CB60D3"/>
    <w:rsid w:val="00CB782B"/>
    <w:rsid w:val="00CB79F3"/>
    <w:rsid w:val="00CC00BF"/>
    <w:rsid w:val="00CC10CC"/>
    <w:rsid w:val="00CC1C4A"/>
    <w:rsid w:val="00CC2C27"/>
    <w:rsid w:val="00CC36C5"/>
    <w:rsid w:val="00CC4555"/>
    <w:rsid w:val="00CC66E7"/>
    <w:rsid w:val="00CC6DC2"/>
    <w:rsid w:val="00CC7F46"/>
    <w:rsid w:val="00CD2E9A"/>
    <w:rsid w:val="00CD3031"/>
    <w:rsid w:val="00CD371A"/>
    <w:rsid w:val="00CD3866"/>
    <w:rsid w:val="00CD3DE3"/>
    <w:rsid w:val="00CD4510"/>
    <w:rsid w:val="00CD5036"/>
    <w:rsid w:val="00CD67B9"/>
    <w:rsid w:val="00CE135B"/>
    <w:rsid w:val="00CE3F10"/>
    <w:rsid w:val="00CE4EB1"/>
    <w:rsid w:val="00CE519F"/>
    <w:rsid w:val="00CE52A8"/>
    <w:rsid w:val="00CE5665"/>
    <w:rsid w:val="00CE5821"/>
    <w:rsid w:val="00CE64E4"/>
    <w:rsid w:val="00CE6F7B"/>
    <w:rsid w:val="00CE70F7"/>
    <w:rsid w:val="00CE7538"/>
    <w:rsid w:val="00CF05E2"/>
    <w:rsid w:val="00CF0E7F"/>
    <w:rsid w:val="00CF0EEB"/>
    <w:rsid w:val="00CF263B"/>
    <w:rsid w:val="00CF2858"/>
    <w:rsid w:val="00CF386A"/>
    <w:rsid w:val="00CF5145"/>
    <w:rsid w:val="00CF5256"/>
    <w:rsid w:val="00CF6ADF"/>
    <w:rsid w:val="00D008C0"/>
    <w:rsid w:val="00D00A28"/>
    <w:rsid w:val="00D01FCC"/>
    <w:rsid w:val="00D024DB"/>
    <w:rsid w:val="00D045B5"/>
    <w:rsid w:val="00D0464B"/>
    <w:rsid w:val="00D049B8"/>
    <w:rsid w:val="00D051A7"/>
    <w:rsid w:val="00D058B9"/>
    <w:rsid w:val="00D0782B"/>
    <w:rsid w:val="00D07DCB"/>
    <w:rsid w:val="00D10467"/>
    <w:rsid w:val="00D11B15"/>
    <w:rsid w:val="00D1244B"/>
    <w:rsid w:val="00D1380A"/>
    <w:rsid w:val="00D1452A"/>
    <w:rsid w:val="00D15BA6"/>
    <w:rsid w:val="00D16B90"/>
    <w:rsid w:val="00D17334"/>
    <w:rsid w:val="00D17856"/>
    <w:rsid w:val="00D201A1"/>
    <w:rsid w:val="00D21CCE"/>
    <w:rsid w:val="00D21CEE"/>
    <w:rsid w:val="00D22E14"/>
    <w:rsid w:val="00D24CB5"/>
    <w:rsid w:val="00D27442"/>
    <w:rsid w:val="00D30E0D"/>
    <w:rsid w:val="00D33561"/>
    <w:rsid w:val="00D34491"/>
    <w:rsid w:val="00D358FF"/>
    <w:rsid w:val="00D359DB"/>
    <w:rsid w:val="00D35A1C"/>
    <w:rsid w:val="00D36998"/>
    <w:rsid w:val="00D36AED"/>
    <w:rsid w:val="00D36AFC"/>
    <w:rsid w:val="00D37504"/>
    <w:rsid w:val="00D37930"/>
    <w:rsid w:val="00D414D6"/>
    <w:rsid w:val="00D41BE5"/>
    <w:rsid w:val="00D41E22"/>
    <w:rsid w:val="00D42017"/>
    <w:rsid w:val="00D42871"/>
    <w:rsid w:val="00D42DCA"/>
    <w:rsid w:val="00D45442"/>
    <w:rsid w:val="00D45641"/>
    <w:rsid w:val="00D46EF6"/>
    <w:rsid w:val="00D50729"/>
    <w:rsid w:val="00D50853"/>
    <w:rsid w:val="00D5137D"/>
    <w:rsid w:val="00D51494"/>
    <w:rsid w:val="00D52354"/>
    <w:rsid w:val="00D52443"/>
    <w:rsid w:val="00D52640"/>
    <w:rsid w:val="00D5330C"/>
    <w:rsid w:val="00D55A4A"/>
    <w:rsid w:val="00D55C78"/>
    <w:rsid w:val="00D571AC"/>
    <w:rsid w:val="00D60416"/>
    <w:rsid w:val="00D605F9"/>
    <w:rsid w:val="00D60E85"/>
    <w:rsid w:val="00D6286A"/>
    <w:rsid w:val="00D63153"/>
    <w:rsid w:val="00D63665"/>
    <w:rsid w:val="00D63887"/>
    <w:rsid w:val="00D63A6A"/>
    <w:rsid w:val="00D63C5C"/>
    <w:rsid w:val="00D6551B"/>
    <w:rsid w:val="00D65CC7"/>
    <w:rsid w:val="00D67241"/>
    <w:rsid w:val="00D708E1"/>
    <w:rsid w:val="00D70D14"/>
    <w:rsid w:val="00D71022"/>
    <w:rsid w:val="00D71DAF"/>
    <w:rsid w:val="00D72525"/>
    <w:rsid w:val="00D73235"/>
    <w:rsid w:val="00D732AC"/>
    <w:rsid w:val="00D74486"/>
    <w:rsid w:val="00D7607F"/>
    <w:rsid w:val="00D76AF5"/>
    <w:rsid w:val="00D77B74"/>
    <w:rsid w:val="00D808D5"/>
    <w:rsid w:val="00D80D50"/>
    <w:rsid w:val="00D80F78"/>
    <w:rsid w:val="00D81A07"/>
    <w:rsid w:val="00D820EB"/>
    <w:rsid w:val="00D82C6A"/>
    <w:rsid w:val="00D82CBA"/>
    <w:rsid w:val="00D82F6B"/>
    <w:rsid w:val="00D8393A"/>
    <w:rsid w:val="00D83B46"/>
    <w:rsid w:val="00D83E17"/>
    <w:rsid w:val="00D863D7"/>
    <w:rsid w:val="00D865D1"/>
    <w:rsid w:val="00D86B03"/>
    <w:rsid w:val="00D86B07"/>
    <w:rsid w:val="00D86E66"/>
    <w:rsid w:val="00D914EA"/>
    <w:rsid w:val="00D9384B"/>
    <w:rsid w:val="00D93874"/>
    <w:rsid w:val="00D93FDE"/>
    <w:rsid w:val="00D94E96"/>
    <w:rsid w:val="00D959AA"/>
    <w:rsid w:val="00D97699"/>
    <w:rsid w:val="00DA0FBA"/>
    <w:rsid w:val="00DA23A2"/>
    <w:rsid w:val="00DA36C7"/>
    <w:rsid w:val="00DA4488"/>
    <w:rsid w:val="00DA4DF6"/>
    <w:rsid w:val="00DA5DC5"/>
    <w:rsid w:val="00DB011F"/>
    <w:rsid w:val="00DB0527"/>
    <w:rsid w:val="00DB398F"/>
    <w:rsid w:val="00DB3B36"/>
    <w:rsid w:val="00DB7053"/>
    <w:rsid w:val="00DC1653"/>
    <w:rsid w:val="00DC18A6"/>
    <w:rsid w:val="00DC2ADF"/>
    <w:rsid w:val="00DC3D2F"/>
    <w:rsid w:val="00DC3FF8"/>
    <w:rsid w:val="00DC465E"/>
    <w:rsid w:val="00DC502F"/>
    <w:rsid w:val="00DC5E0E"/>
    <w:rsid w:val="00DC6E34"/>
    <w:rsid w:val="00DD09F9"/>
    <w:rsid w:val="00DD1402"/>
    <w:rsid w:val="00DD20D2"/>
    <w:rsid w:val="00DD2127"/>
    <w:rsid w:val="00DD2331"/>
    <w:rsid w:val="00DD24A7"/>
    <w:rsid w:val="00DD3ED3"/>
    <w:rsid w:val="00DD3FCF"/>
    <w:rsid w:val="00DD6440"/>
    <w:rsid w:val="00DD6521"/>
    <w:rsid w:val="00DD665B"/>
    <w:rsid w:val="00DD721A"/>
    <w:rsid w:val="00DE0B22"/>
    <w:rsid w:val="00DE1A3B"/>
    <w:rsid w:val="00DE2808"/>
    <w:rsid w:val="00DE3294"/>
    <w:rsid w:val="00DE3F4B"/>
    <w:rsid w:val="00DE4B1F"/>
    <w:rsid w:val="00DE5D4B"/>
    <w:rsid w:val="00DE69D5"/>
    <w:rsid w:val="00DF02A4"/>
    <w:rsid w:val="00DF0E39"/>
    <w:rsid w:val="00DF175F"/>
    <w:rsid w:val="00DF274E"/>
    <w:rsid w:val="00DF2ED6"/>
    <w:rsid w:val="00DF2F9C"/>
    <w:rsid w:val="00DF3664"/>
    <w:rsid w:val="00DF4826"/>
    <w:rsid w:val="00DF75F5"/>
    <w:rsid w:val="00E01086"/>
    <w:rsid w:val="00E02FFA"/>
    <w:rsid w:val="00E046E3"/>
    <w:rsid w:val="00E05B46"/>
    <w:rsid w:val="00E06276"/>
    <w:rsid w:val="00E06329"/>
    <w:rsid w:val="00E06AB5"/>
    <w:rsid w:val="00E07A86"/>
    <w:rsid w:val="00E07B56"/>
    <w:rsid w:val="00E07F84"/>
    <w:rsid w:val="00E10B40"/>
    <w:rsid w:val="00E123BC"/>
    <w:rsid w:val="00E137E5"/>
    <w:rsid w:val="00E140CA"/>
    <w:rsid w:val="00E156A4"/>
    <w:rsid w:val="00E171C4"/>
    <w:rsid w:val="00E175E7"/>
    <w:rsid w:val="00E20532"/>
    <w:rsid w:val="00E2090B"/>
    <w:rsid w:val="00E22BEE"/>
    <w:rsid w:val="00E235B1"/>
    <w:rsid w:val="00E246F9"/>
    <w:rsid w:val="00E24E71"/>
    <w:rsid w:val="00E25B8E"/>
    <w:rsid w:val="00E26206"/>
    <w:rsid w:val="00E32ACC"/>
    <w:rsid w:val="00E33131"/>
    <w:rsid w:val="00E353FC"/>
    <w:rsid w:val="00E35775"/>
    <w:rsid w:val="00E35A1E"/>
    <w:rsid w:val="00E3659F"/>
    <w:rsid w:val="00E37B19"/>
    <w:rsid w:val="00E42E8C"/>
    <w:rsid w:val="00E45C5E"/>
    <w:rsid w:val="00E46554"/>
    <w:rsid w:val="00E46B59"/>
    <w:rsid w:val="00E519C4"/>
    <w:rsid w:val="00E5233B"/>
    <w:rsid w:val="00E52E2B"/>
    <w:rsid w:val="00E5366F"/>
    <w:rsid w:val="00E543C7"/>
    <w:rsid w:val="00E545C5"/>
    <w:rsid w:val="00E5691D"/>
    <w:rsid w:val="00E56A72"/>
    <w:rsid w:val="00E57E81"/>
    <w:rsid w:val="00E60308"/>
    <w:rsid w:val="00E605BE"/>
    <w:rsid w:val="00E61444"/>
    <w:rsid w:val="00E6168B"/>
    <w:rsid w:val="00E61F15"/>
    <w:rsid w:val="00E62593"/>
    <w:rsid w:val="00E62619"/>
    <w:rsid w:val="00E62E63"/>
    <w:rsid w:val="00E6389B"/>
    <w:rsid w:val="00E63C13"/>
    <w:rsid w:val="00E6463F"/>
    <w:rsid w:val="00E6519D"/>
    <w:rsid w:val="00E65DF4"/>
    <w:rsid w:val="00E6701C"/>
    <w:rsid w:val="00E7055F"/>
    <w:rsid w:val="00E70A0C"/>
    <w:rsid w:val="00E70FC9"/>
    <w:rsid w:val="00E7165C"/>
    <w:rsid w:val="00E744D4"/>
    <w:rsid w:val="00E746FD"/>
    <w:rsid w:val="00E75AC1"/>
    <w:rsid w:val="00E75C51"/>
    <w:rsid w:val="00E77761"/>
    <w:rsid w:val="00E81396"/>
    <w:rsid w:val="00E81A2A"/>
    <w:rsid w:val="00E85F75"/>
    <w:rsid w:val="00E862F6"/>
    <w:rsid w:val="00E86C43"/>
    <w:rsid w:val="00E90A8B"/>
    <w:rsid w:val="00E92111"/>
    <w:rsid w:val="00E92CF9"/>
    <w:rsid w:val="00E94427"/>
    <w:rsid w:val="00E94687"/>
    <w:rsid w:val="00E94E1C"/>
    <w:rsid w:val="00E95F40"/>
    <w:rsid w:val="00E96040"/>
    <w:rsid w:val="00E97303"/>
    <w:rsid w:val="00EA025F"/>
    <w:rsid w:val="00EA0C0D"/>
    <w:rsid w:val="00EA1F94"/>
    <w:rsid w:val="00EA2BB8"/>
    <w:rsid w:val="00EA2CFD"/>
    <w:rsid w:val="00EA4165"/>
    <w:rsid w:val="00EA43DE"/>
    <w:rsid w:val="00EA5354"/>
    <w:rsid w:val="00EB26F2"/>
    <w:rsid w:val="00EB3EDD"/>
    <w:rsid w:val="00EB4A9F"/>
    <w:rsid w:val="00EB4C52"/>
    <w:rsid w:val="00EB627A"/>
    <w:rsid w:val="00EB67EB"/>
    <w:rsid w:val="00EB6B3C"/>
    <w:rsid w:val="00EB745C"/>
    <w:rsid w:val="00EC0416"/>
    <w:rsid w:val="00EC04DD"/>
    <w:rsid w:val="00EC0856"/>
    <w:rsid w:val="00EC1072"/>
    <w:rsid w:val="00EC26AC"/>
    <w:rsid w:val="00EC2D26"/>
    <w:rsid w:val="00EC306B"/>
    <w:rsid w:val="00EC4281"/>
    <w:rsid w:val="00EC503B"/>
    <w:rsid w:val="00EC6ACB"/>
    <w:rsid w:val="00EC6CDD"/>
    <w:rsid w:val="00EC7119"/>
    <w:rsid w:val="00ED000D"/>
    <w:rsid w:val="00ED0197"/>
    <w:rsid w:val="00ED0FC1"/>
    <w:rsid w:val="00ED1077"/>
    <w:rsid w:val="00ED1CF9"/>
    <w:rsid w:val="00ED1F40"/>
    <w:rsid w:val="00ED28DF"/>
    <w:rsid w:val="00ED2E29"/>
    <w:rsid w:val="00ED3C4D"/>
    <w:rsid w:val="00ED4372"/>
    <w:rsid w:val="00ED4373"/>
    <w:rsid w:val="00ED4BA1"/>
    <w:rsid w:val="00ED564D"/>
    <w:rsid w:val="00ED69A4"/>
    <w:rsid w:val="00ED772E"/>
    <w:rsid w:val="00ED7D37"/>
    <w:rsid w:val="00EE066F"/>
    <w:rsid w:val="00EE0DF8"/>
    <w:rsid w:val="00EE1C98"/>
    <w:rsid w:val="00EE22E6"/>
    <w:rsid w:val="00EE241D"/>
    <w:rsid w:val="00EE2B7C"/>
    <w:rsid w:val="00EE37BC"/>
    <w:rsid w:val="00EE3E94"/>
    <w:rsid w:val="00EE4151"/>
    <w:rsid w:val="00EE6559"/>
    <w:rsid w:val="00EE7155"/>
    <w:rsid w:val="00EE7FB8"/>
    <w:rsid w:val="00EE7FF8"/>
    <w:rsid w:val="00EF08E7"/>
    <w:rsid w:val="00EF2438"/>
    <w:rsid w:val="00EF34C0"/>
    <w:rsid w:val="00EF5717"/>
    <w:rsid w:val="00EF5903"/>
    <w:rsid w:val="00EF709F"/>
    <w:rsid w:val="00F00333"/>
    <w:rsid w:val="00F0290E"/>
    <w:rsid w:val="00F03246"/>
    <w:rsid w:val="00F048A1"/>
    <w:rsid w:val="00F04D40"/>
    <w:rsid w:val="00F050D8"/>
    <w:rsid w:val="00F06FE9"/>
    <w:rsid w:val="00F1034A"/>
    <w:rsid w:val="00F104D2"/>
    <w:rsid w:val="00F10B9D"/>
    <w:rsid w:val="00F10DFF"/>
    <w:rsid w:val="00F114DB"/>
    <w:rsid w:val="00F11E7F"/>
    <w:rsid w:val="00F12025"/>
    <w:rsid w:val="00F129BB"/>
    <w:rsid w:val="00F12C02"/>
    <w:rsid w:val="00F13BD8"/>
    <w:rsid w:val="00F143A4"/>
    <w:rsid w:val="00F1463F"/>
    <w:rsid w:val="00F14AA4"/>
    <w:rsid w:val="00F1591C"/>
    <w:rsid w:val="00F2126E"/>
    <w:rsid w:val="00F269C1"/>
    <w:rsid w:val="00F30EE6"/>
    <w:rsid w:val="00F311B3"/>
    <w:rsid w:val="00F32CB4"/>
    <w:rsid w:val="00F32E0C"/>
    <w:rsid w:val="00F348EB"/>
    <w:rsid w:val="00F355DC"/>
    <w:rsid w:val="00F35C1B"/>
    <w:rsid w:val="00F3663E"/>
    <w:rsid w:val="00F4061D"/>
    <w:rsid w:val="00F41D0A"/>
    <w:rsid w:val="00F421B1"/>
    <w:rsid w:val="00F4271C"/>
    <w:rsid w:val="00F44FA7"/>
    <w:rsid w:val="00F45896"/>
    <w:rsid w:val="00F45962"/>
    <w:rsid w:val="00F4600C"/>
    <w:rsid w:val="00F469D3"/>
    <w:rsid w:val="00F46AA1"/>
    <w:rsid w:val="00F50A98"/>
    <w:rsid w:val="00F52573"/>
    <w:rsid w:val="00F5316A"/>
    <w:rsid w:val="00F56A68"/>
    <w:rsid w:val="00F576ED"/>
    <w:rsid w:val="00F6066E"/>
    <w:rsid w:val="00F60859"/>
    <w:rsid w:val="00F61F89"/>
    <w:rsid w:val="00F64B84"/>
    <w:rsid w:val="00F6585E"/>
    <w:rsid w:val="00F66290"/>
    <w:rsid w:val="00F665D7"/>
    <w:rsid w:val="00F72E3E"/>
    <w:rsid w:val="00F72EAE"/>
    <w:rsid w:val="00F73740"/>
    <w:rsid w:val="00F74694"/>
    <w:rsid w:val="00F74CA4"/>
    <w:rsid w:val="00F75250"/>
    <w:rsid w:val="00F75316"/>
    <w:rsid w:val="00F76E14"/>
    <w:rsid w:val="00F76FB9"/>
    <w:rsid w:val="00F806C8"/>
    <w:rsid w:val="00F81621"/>
    <w:rsid w:val="00F824E9"/>
    <w:rsid w:val="00F82A79"/>
    <w:rsid w:val="00F82CC8"/>
    <w:rsid w:val="00F84F44"/>
    <w:rsid w:val="00F85A5B"/>
    <w:rsid w:val="00F86074"/>
    <w:rsid w:val="00F868B5"/>
    <w:rsid w:val="00F86C60"/>
    <w:rsid w:val="00F87049"/>
    <w:rsid w:val="00F87768"/>
    <w:rsid w:val="00F900B6"/>
    <w:rsid w:val="00F903A8"/>
    <w:rsid w:val="00F915C7"/>
    <w:rsid w:val="00F9194A"/>
    <w:rsid w:val="00F92417"/>
    <w:rsid w:val="00F925AA"/>
    <w:rsid w:val="00F9298C"/>
    <w:rsid w:val="00F92E72"/>
    <w:rsid w:val="00F932BA"/>
    <w:rsid w:val="00F93672"/>
    <w:rsid w:val="00F9619F"/>
    <w:rsid w:val="00FA40E3"/>
    <w:rsid w:val="00FA44B0"/>
    <w:rsid w:val="00FA480E"/>
    <w:rsid w:val="00FA53FD"/>
    <w:rsid w:val="00FA6D3F"/>
    <w:rsid w:val="00FA6E06"/>
    <w:rsid w:val="00FB00E1"/>
    <w:rsid w:val="00FB1A44"/>
    <w:rsid w:val="00FB22A6"/>
    <w:rsid w:val="00FB39EC"/>
    <w:rsid w:val="00FB4010"/>
    <w:rsid w:val="00FB4704"/>
    <w:rsid w:val="00FB4EFD"/>
    <w:rsid w:val="00FB6441"/>
    <w:rsid w:val="00FB7061"/>
    <w:rsid w:val="00FB73A1"/>
    <w:rsid w:val="00FB78F6"/>
    <w:rsid w:val="00FB79BB"/>
    <w:rsid w:val="00FC0974"/>
    <w:rsid w:val="00FC286D"/>
    <w:rsid w:val="00FC322B"/>
    <w:rsid w:val="00FC3EA6"/>
    <w:rsid w:val="00FC4257"/>
    <w:rsid w:val="00FC614B"/>
    <w:rsid w:val="00FD0094"/>
    <w:rsid w:val="00FD0CFB"/>
    <w:rsid w:val="00FD22F4"/>
    <w:rsid w:val="00FD463C"/>
    <w:rsid w:val="00FD5DDE"/>
    <w:rsid w:val="00FD78D7"/>
    <w:rsid w:val="00FD7C0E"/>
    <w:rsid w:val="00FD7C26"/>
    <w:rsid w:val="00FD7E94"/>
    <w:rsid w:val="00FE04E5"/>
    <w:rsid w:val="00FE143F"/>
    <w:rsid w:val="00FE1473"/>
    <w:rsid w:val="00FE273C"/>
    <w:rsid w:val="00FE3163"/>
    <w:rsid w:val="00FE7574"/>
    <w:rsid w:val="00FE7608"/>
    <w:rsid w:val="00FF09B9"/>
    <w:rsid w:val="00FF0B47"/>
    <w:rsid w:val="00FF1AC8"/>
    <w:rsid w:val="00FF2396"/>
    <w:rsid w:val="00FF271E"/>
    <w:rsid w:val="00FF2B4E"/>
    <w:rsid w:val="00FF30B2"/>
    <w:rsid w:val="00FF40EE"/>
    <w:rsid w:val="00FF6222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000D8"/>
  <w15:docId w15:val="{E2DD70A9-EF74-497F-A870-8EE204B4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94"/>
    <w:pPr>
      <w:widowControl w:val="0"/>
      <w:jc w:val="both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3C0D5C"/>
    <w:pPr>
      <w:keepNext/>
      <w:keepLines/>
      <w:adjustRightInd w:val="0"/>
      <w:snapToGrid w:val="0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5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57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C0D5C"/>
    <w:rPr>
      <w:rFonts w:ascii="Times New Roman" w:hAnsi="Times New Roman" w:cs="Times New Roman"/>
      <w:b/>
      <w:bCs/>
      <w:kern w:val="44"/>
      <w:sz w:val="24"/>
      <w:szCs w:val="44"/>
    </w:rPr>
  </w:style>
  <w:style w:type="character" w:styleId="a5">
    <w:name w:val="Hyperlink"/>
    <w:basedOn w:val="a0"/>
    <w:uiPriority w:val="99"/>
    <w:unhideWhenUsed/>
    <w:rsid w:val="00BD19BF"/>
    <w:rPr>
      <w:color w:val="0563C1" w:themeColor="hyperlink"/>
      <w:u w:val="single"/>
    </w:rPr>
  </w:style>
  <w:style w:type="character" w:styleId="a6">
    <w:name w:val="Placeholder Text"/>
    <w:basedOn w:val="a0"/>
    <w:uiPriority w:val="99"/>
    <w:semiHidden/>
    <w:rsid w:val="00E42E8C"/>
    <w:rPr>
      <w:color w:val="808080"/>
    </w:rPr>
  </w:style>
  <w:style w:type="paragraph" w:customStyle="1" w:styleId="EndNoteBibliographyTitle">
    <w:name w:val="EndNote Bibliography Title"/>
    <w:basedOn w:val="a"/>
    <w:link w:val="EndNoteBibliographyTitleChar"/>
    <w:rsid w:val="003C3A0D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1Char"/>
    <w:link w:val="EndNoteBibliographyTitle"/>
    <w:rsid w:val="003C3A0D"/>
    <w:rPr>
      <w:rFonts w:ascii="Times New Roman" w:hAnsi="Times New Roman" w:cs="Times New Roman"/>
      <w:b w:val="0"/>
      <w:bCs w:val="0"/>
      <w:noProof/>
      <w:kern w:val="44"/>
      <w:sz w:val="20"/>
      <w:szCs w:val="44"/>
    </w:rPr>
  </w:style>
  <w:style w:type="paragraph" w:customStyle="1" w:styleId="EndNoteBibliography">
    <w:name w:val="EndNote Bibliography"/>
    <w:basedOn w:val="a"/>
    <w:link w:val="EndNoteBibliographyChar"/>
    <w:rsid w:val="003C3A0D"/>
    <w:rPr>
      <w:noProof/>
      <w:sz w:val="20"/>
    </w:rPr>
  </w:style>
  <w:style w:type="character" w:customStyle="1" w:styleId="EndNoteBibliographyChar">
    <w:name w:val="EndNote Bibliography Char"/>
    <w:basedOn w:val="1Char"/>
    <w:link w:val="EndNoteBibliography"/>
    <w:rsid w:val="003C3A0D"/>
    <w:rPr>
      <w:rFonts w:ascii="Times New Roman" w:hAnsi="Times New Roman" w:cs="Times New Roman"/>
      <w:b w:val="0"/>
      <w:bCs w:val="0"/>
      <w:noProof/>
      <w:kern w:val="44"/>
      <w:sz w:val="20"/>
      <w:szCs w:val="44"/>
    </w:rPr>
  </w:style>
  <w:style w:type="paragraph" w:styleId="a7">
    <w:name w:val="List Paragraph"/>
    <w:basedOn w:val="a"/>
    <w:uiPriority w:val="34"/>
    <w:qFormat/>
    <w:rsid w:val="0019508C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D71022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D7102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92111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E92111"/>
    <w:rPr>
      <w:sz w:val="20"/>
      <w:szCs w:val="20"/>
    </w:rPr>
  </w:style>
  <w:style w:type="character" w:customStyle="1" w:styleId="Char2">
    <w:name w:val="批注文字 Char"/>
    <w:basedOn w:val="a0"/>
    <w:link w:val="aa"/>
    <w:uiPriority w:val="99"/>
    <w:semiHidden/>
    <w:rsid w:val="00E92111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9211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9211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2CE03-F6AD-45A4-8016-FF94F3FD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Yanting Luo</cp:lastModifiedBy>
  <cp:revision>141</cp:revision>
  <cp:lastPrinted>2016-06-06T07:52:00Z</cp:lastPrinted>
  <dcterms:created xsi:type="dcterms:W3CDTF">2017-11-01T23:46:00Z</dcterms:created>
  <dcterms:modified xsi:type="dcterms:W3CDTF">2017-11-09T01:51:00Z</dcterms:modified>
</cp:coreProperties>
</file>