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C2" w:rsidRPr="006D2425" w:rsidRDefault="00D97BC2" w:rsidP="00D97BC2">
      <w:pPr>
        <w:pStyle w:val="Heading1"/>
        <w:spacing w:line="360" w:lineRule="auto"/>
        <w:rPr>
          <w:rFonts w:ascii="Arial" w:hAnsi="Arial" w:cs="Arial"/>
          <w:color w:val="000000" w:themeColor="text1"/>
        </w:rPr>
      </w:pPr>
      <w:bookmarkStart w:id="0" w:name="_Toc461376790"/>
      <w:bookmarkStart w:id="1" w:name="_GoBack"/>
      <w:bookmarkEnd w:id="1"/>
      <w:r w:rsidRPr="006D2425">
        <w:rPr>
          <w:rFonts w:ascii="Arial" w:hAnsi="Arial" w:cs="Arial"/>
          <w:color w:val="000000" w:themeColor="text1"/>
        </w:rPr>
        <w:t>Suppor</w:t>
      </w:r>
      <w:r w:rsidR="00FC3FE3" w:rsidRPr="006D2425">
        <w:rPr>
          <w:rFonts w:ascii="Arial" w:hAnsi="Arial" w:cs="Arial"/>
          <w:color w:val="000000" w:themeColor="text1"/>
        </w:rPr>
        <w:t xml:space="preserve">ting Information 11: Numerical </w:t>
      </w:r>
      <w:bookmarkEnd w:id="0"/>
      <w:r w:rsidR="006D2425" w:rsidRPr="00F47A0C">
        <w:rPr>
          <w:rFonts w:ascii="Arial" w:hAnsi="Arial" w:cs="Arial"/>
          <w:color w:val="000000" w:themeColor="text1"/>
        </w:rPr>
        <w:t>m</w:t>
      </w:r>
      <w:r w:rsidR="006D2425" w:rsidRPr="006D2425">
        <w:rPr>
          <w:rFonts w:ascii="Arial" w:hAnsi="Arial" w:cs="Arial"/>
          <w:color w:val="000000" w:themeColor="text1"/>
        </w:rPr>
        <w:t>ethods</w:t>
      </w:r>
    </w:p>
    <w:p w:rsidR="00D97BC2" w:rsidRPr="00D97BC2" w:rsidRDefault="00D97BC2" w:rsidP="00D97BC2">
      <w:pPr>
        <w:spacing w:line="360" w:lineRule="auto"/>
        <w:rPr>
          <w:rFonts w:ascii="Arial" w:hAnsi="Arial" w:cs="Arial"/>
          <w:color w:val="000000" w:themeColor="text1"/>
        </w:rPr>
      </w:pPr>
    </w:p>
    <w:p w:rsidR="00D97BC2" w:rsidRPr="00D97BC2" w:rsidRDefault="00D97BC2" w:rsidP="00D97BC2">
      <w:pPr>
        <w:spacing w:line="360" w:lineRule="auto"/>
        <w:jc w:val="both"/>
        <w:rPr>
          <w:rFonts w:ascii="Arial" w:hAnsi="Arial" w:cs="Arial"/>
          <w:color w:val="000000" w:themeColor="text1"/>
        </w:rPr>
      </w:pPr>
      <w:r w:rsidRPr="00D97BC2">
        <w:rPr>
          <w:rFonts w:ascii="Arial" w:hAnsi="Arial" w:cs="Arial"/>
          <w:color w:val="000000" w:themeColor="text1"/>
        </w:rPr>
        <w:t xml:space="preserve">For the Colman </w:t>
      </w:r>
      <w:r w:rsidR="00606350" w:rsidRPr="00604591">
        <w:rPr>
          <w:rFonts w:ascii="Arial" w:hAnsi="Arial" w:cs="Arial"/>
          <w:i/>
          <w:color w:val="000000" w:themeColor="text1"/>
        </w:rPr>
        <w:t>et al.</w:t>
      </w:r>
      <w:r w:rsidR="00606350" w:rsidRPr="00D97BC2">
        <w:rPr>
          <w:rFonts w:ascii="Arial" w:hAnsi="Arial" w:cs="Arial"/>
          <w:color w:val="000000" w:themeColor="text1"/>
        </w:rPr>
        <w:t xml:space="preserve"> </w:t>
      </w:r>
      <w:r w:rsidRPr="00D97BC2">
        <w:rPr>
          <w:rFonts w:ascii="Arial" w:hAnsi="Arial" w:cs="Arial"/>
          <w:color w:val="000000" w:themeColor="text1"/>
        </w:rPr>
        <w:t xml:space="preserve">and </w:t>
      </w:r>
      <w:proofErr w:type="spellStart"/>
      <w:r w:rsidRPr="00D97BC2">
        <w:rPr>
          <w:rFonts w:ascii="Arial" w:hAnsi="Arial" w:cs="Arial"/>
          <w:color w:val="000000" w:themeColor="text1"/>
        </w:rPr>
        <w:t>Courtemanche</w:t>
      </w:r>
      <w:proofErr w:type="spellEnd"/>
      <w:r w:rsidRPr="00D97BC2">
        <w:rPr>
          <w:rFonts w:ascii="Arial" w:hAnsi="Arial" w:cs="Arial"/>
          <w:color w:val="000000" w:themeColor="text1"/>
        </w:rPr>
        <w:t xml:space="preserve"> </w:t>
      </w:r>
      <w:r w:rsidR="00606350" w:rsidRPr="00604591">
        <w:rPr>
          <w:rFonts w:ascii="Arial" w:hAnsi="Arial" w:cs="Arial"/>
          <w:i/>
          <w:color w:val="000000" w:themeColor="text1"/>
        </w:rPr>
        <w:t>et al.</w:t>
      </w:r>
      <w:r w:rsidR="00606350" w:rsidRPr="00D97BC2">
        <w:rPr>
          <w:rFonts w:ascii="Arial" w:hAnsi="Arial" w:cs="Arial"/>
          <w:color w:val="000000" w:themeColor="text1"/>
        </w:rPr>
        <w:t xml:space="preserve"> </w:t>
      </w:r>
      <w:r w:rsidRPr="00D97BC2">
        <w:rPr>
          <w:rFonts w:ascii="Arial" w:hAnsi="Arial" w:cs="Arial"/>
          <w:color w:val="000000" w:themeColor="text1"/>
        </w:rPr>
        <w:t xml:space="preserve">model, the gating variables were solved using the Rush-Larsen scheme </w:t>
      </w:r>
      <w:r w:rsidRPr="00D97BC2">
        <w:rPr>
          <w:rFonts w:ascii="Arial" w:hAnsi="Arial" w:cs="Arial"/>
          <w:color w:val="000000" w:themeColor="text1"/>
        </w:rPr>
        <w:fldChar w:fldCharType="begin"/>
      </w:r>
      <w:r w:rsidRPr="00D97BC2">
        <w:rPr>
          <w:rFonts w:ascii="Arial" w:hAnsi="Arial" w:cs="Arial"/>
          <w:color w:val="000000" w:themeColor="text1"/>
        </w:rPr>
        <w:instrText xml:space="preserve"> ADDIN ZOTERO_ITEM CSL_CITATION {"citationID":"2nlvh19qrb","properties":{"formattedCitation":"[1]","plainCitation":"[1]"},"citationItems":[{"id":8102,"uris":["http://zotero.org/users/1536948/items/4RHIM8TE"],"uri":["http://zotero.org/users/1536948/items/4RHIM8TE"],"itemData":{"id":8102,"type":"article-journal","title":"A Practical Algorithm for Solving Dynamic Membrane Equations","container-title":"IEEE Transactions on Biomedical Engineering","page":"389-392","volume":"BME-25","issue":"4","source":"IEEE Xplore","abstract":"Many investigators work with the Hodgkin-Huxley model of membrane behavior or extensions thereof. In these models action potentials are found as solutions of simultaneous non-linear differential equations which must be solved using numerical techniques on a digital computer. Recent membrane models showing pacemaker activity, such as that of McAllister, Noble, and Tsien, involve solutions covering long periods of time, up to fisve seconds, and many ionic currents. Those added requirements make it desirable to have an efficient algorithm to minimize computer costs, and a systematic and simple solution method to keep the program writing and debugging to manageable levels.","DOI":"10.1109/TBME.1978.326270","ISSN":"0018-9294","author":[{"family":"Rush","given":"S."},{"family":"Larsen","given":"H."}],"issued":{"date-parts":[["1978",7]]}}}],"schema":"https://github.com/citation-style-language/schema/raw/master/csl-citation.json"} </w:instrText>
      </w:r>
      <w:r w:rsidRPr="00D97BC2">
        <w:rPr>
          <w:rFonts w:ascii="Arial" w:hAnsi="Arial" w:cs="Arial"/>
          <w:color w:val="000000" w:themeColor="text1"/>
        </w:rPr>
        <w:fldChar w:fldCharType="separate"/>
      </w:r>
      <w:r w:rsidRPr="00D97BC2">
        <w:rPr>
          <w:rFonts w:ascii="Arial" w:hAnsi="Arial" w:cs="Arial"/>
        </w:rPr>
        <w:t>[1]</w:t>
      </w:r>
      <w:r w:rsidRPr="00D97BC2">
        <w:rPr>
          <w:rFonts w:ascii="Arial" w:hAnsi="Arial" w:cs="Arial"/>
          <w:color w:val="000000" w:themeColor="text1"/>
        </w:rPr>
        <w:fldChar w:fldCharType="end"/>
      </w:r>
      <w:r w:rsidRPr="00D97BC2">
        <w:rPr>
          <w:rFonts w:ascii="Arial" w:hAnsi="Arial" w:cs="Arial"/>
          <w:color w:val="000000" w:themeColor="text1"/>
        </w:rPr>
        <w:t xml:space="preserve">, and the Forward Euler scheme was used for the remaining ordinary differential equations (ODEs). The </w:t>
      </w:r>
      <w:proofErr w:type="spellStart"/>
      <w:r w:rsidRPr="00D97BC2">
        <w:rPr>
          <w:rFonts w:ascii="Arial" w:hAnsi="Arial" w:cs="Arial"/>
          <w:color w:val="000000" w:themeColor="text1"/>
        </w:rPr>
        <w:t>Grandi</w:t>
      </w:r>
      <w:proofErr w:type="spellEnd"/>
      <w:r w:rsidRPr="00D97BC2">
        <w:rPr>
          <w:rFonts w:ascii="Arial" w:hAnsi="Arial" w:cs="Arial"/>
          <w:color w:val="000000" w:themeColor="text1"/>
        </w:rPr>
        <w:t xml:space="preserve"> </w:t>
      </w:r>
      <w:r w:rsidRPr="0040770C">
        <w:rPr>
          <w:rFonts w:ascii="Arial" w:hAnsi="Arial" w:cs="Arial"/>
          <w:i/>
          <w:color w:val="000000" w:themeColor="text1"/>
        </w:rPr>
        <w:t>et al</w:t>
      </w:r>
      <w:r w:rsidR="0040770C" w:rsidRPr="0040770C">
        <w:rPr>
          <w:rFonts w:ascii="Arial" w:hAnsi="Arial" w:cs="Arial"/>
          <w:i/>
          <w:color w:val="000000" w:themeColor="text1"/>
        </w:rPr>
        <w:t>.</w:t>
      </w:r>
      <w:r w:rsidRPr="0040770C">
        <w:rPr>
          <w:rFonts w:ascii="Arial" w:hAnsi="Arial" w:cs="Arial"/>
          <w:i/>
          <w:color w:val="000000" w:themeColor="text1"/>
        </w:rPr>
        <w:t xml:space="preserve"> </w:t>
      </w:r>
      <w:r w:rsidRPr="00D97BC2">
        <w:rPr>
          <w:rFonts w:ascii="Arial" w:hAnsi="Arial" w:cs="Arial"/>
          <w:color w:val="000000" w:themeColor="text1"/>
        </w:rPr>
        <w:t xml:space="preserve">model was solved using CVODE </w:t>
      </w:r>
      <w:r w:rsidRPr="00D97BC2">
        <w:rPr>
          <w:rFonts w:ascii="Arial" w:hAnsi="Arial" w:cs="Arial"/>
          <w:color w:val="000000" w:themeColor="text1"/>
        </w:rPr>
        <w:fldChar w:fldCharType="begin"/>
      </w:r>
      <w:r w:rsidRPr="00D97BC2">
        <w:rPr>
          <w:rFonts w:ascii="Arial" w:hAnsi="Arial" w:cs="Arial"/>
          <w:color w:val="000000" w:themeColor="text1"/>
        </w:rPr>
        <w:instrText xml:space="preserve"> ADDIN ZOTERO_ITEM CSL_CITATION {"citationID":"2k6gc7hn2f","properties":{"formattedCitation":"[2]","plainCitation":"[2]"},"citationItems":[{"id":8105,"uris":["http://zotero.org/users/1536948/items/H9ZWUZQG"],"uri":["http://zotero.org/users/1536948/items/H9ZWUZQG"],"itemData":{"id":8105,"type":"paper-conference","title":"Cvode, A Stiff/nonstiff Ode Solver In C","container-title":"in C. Computers in Physics","page":"138–143","source":"CiteSeer","abstract":". CVODE is a package written in C for solving initial value problems for ordinary differential equations. It provides the capabilities of two older Fortran packages, VODE and VODPK. CVODE solves both stiff and nonstiff systems, using variable-coefficient Adams and BDF methods. In the stiff case, options for treating the Jacobian of the system include dense and band matrix solvers, and a preconditioned Krylov (iterative) solver. In the highly modular organization of CVODE, the core integrator module is independent of the linear system solvers, and all operations on N-vectors are isolated in a module of vector kernels. A set of parallel extenstions of CVODE, called PVODE, is being developed. CVODE is available from Netlib, and comes with an extensive user guide. 1. Introduction. CVODE is a general-purpose solver for the initial value problem (IVP) for ordinary differential equation (ODE) systems. We write such an IVP abstractly as  y = f(t; y); y(t 0 ) = y 0 ; y 2 R  N  ; (1) where  y de...","author":[{"family":"Cohen","given":"Scott"},{"literal":"Alan"},{"family":"Hindmarsh","given":"C."}],"issued":{"date-parts":[["1996"]]}}}],"schema":"https://github.com/citation-style-language/schema/raw/master/csl-citation.json"} </w:instrText>
      </w:r>
      <w:r w:rsidRPr="00D97BC2">
        <w:rPr>
          <w:rFonts w:ascii="Arial" w:hAnsi="Arial" w:cs="Arial"/>
          <w:color w:val="000000" w:themeColor="text1"/>
        </w:rPr>
        <w:fldChar w:fldCharType="separate"/>
      </w:r>
      <w:r w:rsidRPr="00D97BC2">
        <w:rPr>
          <w:rFonts w:ascii="Arial" w:hAnsi="Arial" w:cs="Arial"/>
        </w:rPr>
        <w:t>[2]</w:t>
      </w:r>
      <w:r w:rsidRPr="00D97BC2">
        <w:rPr>
          <w:rFonts w:ascii="Arial" w:hAnsi="Arial" w:cs="Arial"/>
          <w:color w:val="000000" w:themeColor="text1"/>
        </w:rPr>
        <w:fldChar w:fldCharType="end"/>
      </w:r>
      <w:r w:rsidRPr="00D97BC2">
        <w:rPr>
          <w:rFonts w:ascii="Arial" w:hAnsi="Arial" w:cs="Arial"/>
          <w:color w:val="000000" w:themeColor="text1"/>
        </w:rPr>
        <w:t xml:space="preserve">, a free C package for solving initial value problems for stiff ODE system. All models were implemented using C/C++.  For each model, a time step of 0.005 ms was used for the former two models, and 0.01 </w:t>
      </w:r>
      <w:proofErr w:type="spellStart"/>
      <w:r w:rsidRPr="00D97BC2">
        <w:rPr>
          <w:rFonts w:ascii="Arial" w:hAnsi="Arial" w:cs="Arial"/>
          <w:color w:val="000000" w:themeColor="text1"/>
        </w:rPr>
        <w:t>ms</w:t>
      </w:r>
      <w:proofErr w:type="spellEnd"/>
      <w:r w:rsidRPr="00D97BC2">
        <w:rPr>
          <w:rFonts w:ascii="Arial" w:hAnsi="Arial" w:cs="Arial"/>
          <w:color w:val="000000" w:themeColor="text1"/>
        </w:rPr>
        <w:t xml:space="preserve"> for the </w:t>
      </w:r>
      <w:proofErr w:type="spellStart"/>
      <w:r w:rsidRPr="00D97BC2">
        <w:rPr>
          <w:rFonts w:ascii="Arial" w:hAnsi="Arial" w:cs="Arial"/>
          <w:color w:val="000000" w:themeColor="text1"/>
        </w:rPr>
        <w:t>Grandi</w:t>
      </w:r>
      <w:proofErr w:type="spellEnd"/>
      <w:r w:rsidRPr="00D97BC2">
        <w:rPr>
          <w:rFonts w:ascii="Arial" w:hAnsi="Arial" w:cs="Arial"/>
          <w:color w:val="000000" w:themeColor="text1"/>
        </w:rPr>
        <w:t xml:space="preserve"> </w:t>
      </w:r>
      <w:r w:rsidR="00606350" w:rsidRPr="00604591">
        <w:rPr>
          <w:rFonts w:ascii="Arial" w:hAnsi="Arial" w:cs="Arial"/>
          <w:i/>
          <w:color w:val="000000" w:themeColor="text1"/>
        </w:rPr>
        <w:t>et al.</w:t>
      </w:r>
      <w:r w:rsidR="00606350" w:rsidRPr="00D97BC2">
        <w:rPr>
          <w:rFonts w:ascii="Arial" w:hAnsi="Arial" w:cs="Arial"/>
          <w:color w:val="000000" w:themeColor="text1"/>
        </w:rPr>
        <w:t xml:space="preserve"> </w:t>
      </w:r>
      <w:r w:rsidRPr="00D97BC2">
        <w:rPr>
          <w:rFonts w:ascii="Arial" w:hAnsi="Arial" w:cs="Arial"/>
          <w:color w:val="000000" w:themeColor="text1"/>
        </w:rPr>
        <w:t xml:space="preserve">model. </w:t>
      </w:r>
    </w:p>
    <w:p w:rsidR="00D97BC2" w:rsidRPr="00D97BC2" w:rsidRDefault="00D97BC2" w:rsidP="00D97BC2">
      <w:pPr>
        <w:spacing w:line="360" w:lineRule="auto"/>
        <w:jc w:val="both"/>
        <w:rPr>
          <w:rFonts w:ascii="Arial" w:hAnsi="Arial" w:cs="Arial"/>
          <w:color w:val="000000" w:themeColor="text1"/>
        </w:rPr>
      </w:pPr>
      <w:r w:rsidRPr="00D97BC2">
        <w:rPr>
          <w:rFonts w:ascii="Arial" w:hAnsi="Arial" w:cs="Arial"/>
          <w:color w:val="000000" w:themeColor="text1"/>
        </w:rPr>
        <w:t>The current stimulation strength and duration were kept the same with the values used in the original models, respectively. The initial conditions of single cell models were obtained by pacing the model at 1 Hz until steady-state is reached, i.e. the change in beat-to-beat APD</w:t>
      </w:r>
      <w:r w:rsidRPr="00D97BC2">
        <w:rPr>
          <w:rFonts w:ascii="Arial" w:hAnsi="Arial" w:cs="Arial"/>
          <w:color w:val="000000" w:themeColor="text1"/>
          <w:vertAlign w:val="subscript"/>
        </w:rPr>
        <w:t>90</w:t>
      </w:r>
      <w:r w:rsidRPr="00D97BC2">
        <w:rPr>
          <w:rFonts w:ascii="Arial" w:hAnsi="Arial" w:cs="Arial"/>
          <w:color w:val="000000" w:themeColor="text1"/>
        </w:rPr>
        <w:t xml:space="preserve"> is less than 0.1%. Specially, for the </w:t>
      </w:r>
      <w:proofErr w:type="spellStart"/>
      <w:r w:rsidRPr="00D97BC2">
        <w:rPr>
          <w:rFonts w:ascii="Arial" w:hAnsi="Arial" w:cs="Arial"/>
          <w:color w:val="000000" w:themeColor="text1"/>
        </w:rPr>
        <w:t>Grandi</w:t>
      </w:r>
      <w:proofErr w:type="spellEnd"/>
      <w:r w:rsidRPr="00D97BC2">
        <w:rPr>
          <w:rFonts w:ascii="Arial" w:hAnsi="Arial" w:cs="Arial"/>
          <w:color w:val="000000" w:themeColor="text1"/>
        </w:rPr>
        <w:t xml:space="preserve"> </w:t>
      </w:r>
      <w:r w:rsidR="00606350" w:rsidRPr="00604591">
        <w:rPr>
          <w:rFonts w:ascii="Arial" w:hAnsi="Arial" w:cs="Arial"/>
          <w:i/>
          <w:color w:val="000000" w:themeColor="text1"/>
        </w:rPr>
        <w:t>et al.</w:t>
      </w:r>
      <w:r w:rsidR="00606350" w:rsidRPr="00D97BC2">
        <w:rPr>
          <w:rFonts w:ascii="Arial" w:hAnsi="Arial" w:cs="Arial"/>
          <w:color w:val="000000" w:themeColor="text1"/>
        </w:rPr>
        <w:t xml:space="preserve"> </w:t>
      </w:r>
      <w:r w:rsidRPr="00D97BC2">
        <w:rPr>
          <w:rFonts w:ascii="Arial" w:hAnsi="Arial" w:cs="Arial"/>
          <w:color w:val="000000" w:themeColor="text1"/>
        </w:rPr>
        <w:t>model, the initial conditions were obtained after the cellular model was paced by 100 times at 1Hz due to a small but constant variation in the beat-to-beat APD</w:t>
      </w:r>
      <w:r w:rsidRPr="00D97BC2">
        <w:rPr>
          <w:rFonts w:ascii="Arial" w:hAnsi="Arial" w:cs="Arial"/>
          <w:color w:val="000000" w:themeColor="text1"/>
          <w:vertAlign w:val="subscript"/>
        </w:rPr>
        <w:t>90</w:t>
      </w:r>
      <w:r w:rsidRPr="00D97BC2">
        <w:rPr>
          <w:rFonts w:ascii="Arial" w:hAnsi="Arial" w:cs="Arial"/>
          <w:color w:val="000000" w:themeColor="text1"/>
        </w:rPr>
        <w:t xml:space="preserve">. The acquired initial conditions of each model were used in the subsequent single cell simulations. To obtain the AP traces and APD values presented in MS Figure 1 and 2, each model were paced by 100 times before the values were recorded. </w:t>
      </w:r>
    </w:p>
    <w:p w:rsidR="00D97BC2" w:rsidRPr="00D97BC2" w:rsidRDefault="00D97BC2" w:rsidP="00D97BC2">
      <w:pPr>
        <w:spacing w:line="360" w:lineRule="auto"/>
        <w:jc w:val="both"/>
        <w:rPr>
          <w:rFonts w:ascii="Arial" w:hAnsi="Arial" w:cs="Arial"/>
          <w:color w:val="000000" w:themeColor="text1"/>
        </w:rPr>
      </w:pPr>
      <w:r w:rsidRPr="00D97BC2">
        <w:rPr>
          <w:rFonts w:ascii="Arial" w:hAnsi="Arial" w:cs="Arial"/>
          <w:color w:val="000000" w:themeColor="text1"/>
        </w:rPr>
        <w:t>In simulations with 1D strand models, initial conditions were obtained from single cell mode</w:t>
      </w:r>
      <w:r w:rsidR="000B3E14">
        <w:rPr>
          <w:rFonts w:ascii="Arial" w:hAnsi="Arial" w:cs="Arial"/>
          <w:color w:val="000000" w:themeColor="text1"/>
        </w:rPr>
        <w:t>ls paced at a same pacing rate</w:t>
      </w:r>
      <w:r w:rsidRPr="00D97BC2">
        <w:rPr>
          <w:rFonts w:ascii="Arial" w:hAnsi="Arial" w:cs="Arial"/>
          <w:color w:val="000000" w:themeColor="text1"/>
        </w:rPr>
        <w:t>. In initiating the re-entry in the whole atria model, the initial conditions were produced from 1D strand simulations paced at 3 Hz with the same mutations/WT and under the same conditions (lone AF/chronic AF).</w:t>
      </w:r>
    </w:p>
    <w:p w:rsidR="00D97BC2" w:rsidRPr="00D97BC2" w:rsidRDefault="00D97BC2" w:rsidP="00D97BC2">
      <w:pPr>
        <w:spacing w:line="360" w:lineRule="auto"/>
        <w:jc w:val="both"/>
        <w:rPr>
          <w:rFonts w:ascii="Arial" w:hAnsi="Arial" w:cs="Arial"/>
          <w:color w:val="000000" w:themeColor="text1"/>
        </w:rPr>
      </w:pPr>
      <w:r w:rsidRPr="00D97BC2">
        <w:rPr>
          <w:rFonts w:ascii="Arial" w:hAnsi="Arial" w:cs="Arial"/>
          <w:color w:val="000000" w:themeColor="text1"/>
        </w:rPr>
        <w:t xml:space="preserve">For the whole atria model, the tissue was discretised into regular grids with a spatial interval of 0.33 mm and the monodomain equation was solved using finite different scheme. </w:t>
      </w:r>
    </w:p>
    <w:p w:rsidR="007F307F" w:rsidRPr="005053C0" w:rsidRDefault="00D97BC2" w:rsidP="00D97BC2">
      <w:pPr>
        <w:spacing w:line="360" w:lineRule="auto"/>
        <w:rPr>
          <w:rFonts w:ascii="Arial" w:hAnsi="Arial" w:cs="Arial"/>
          <w:b/>
          <w:sz w:val="28"/>
        </w:rPr>
      </w:pPr>
      <w:r w:rsidRPr="005053C0">
        <w:rPr>
          <w:rFonts w:ascii="Arial" w:hAnsi="Arial" w:cs="Arial"/>
          <w:b/>
          <w:sz w:val="28"/>
        </w:rPr>
        <w:t>Reference</w:t>
      </w:r>
      <w:r w:rsidR="00501DE2">
        <w:rPr>
          <w:rFonts w:ascii="Arial" w:hAnsi="Arial" w:cs="Arial"/>
          <w:b/>
          <w:sz w:val="28"/>
        </w:rPr>
        <w:t>s</w:t>
      </w:r>
    </w:p>
    <w:p w:rsidR="00D97BC2" w:rsidRPr="00D97BC2" w:rsidRDefault="00D97BC2" w:rsidP="00A2207C">
      <w:pPr>
        <w:pStyle w:val="Bibliography"/>
        <w:spacing w:line="360" w:lineRule="auto"/>
        <w:jc w:val="both"/>
        <w:rPr>
          <w:rFonts w:ascii="Arial" w:hAnsi="Arial" w:cs="Arial"/>
        </w:rPr>
      </w:pPr>
      <w:r w:rsidRPr="00D97BC2">
        <w:rPr>
          <w:rFonts w:ascii="Arial" w:hAnsi="Arial" w:cs="Arial"/>
        </w:rPr>
        <w:fldChar w:fldCharType="begin"/>
      </w:r>
      <w:r w:rsidRPr="00D97BC2">
        <w:rPr>
          <w:rFonts w:ascii="Arial" w:hAnsi="Arial" w:cs="Arial"/>
        </w:rPr>
        <w:instrText xml:space="preserve"> ADDIN ZOTERO_BIBL {"custom":[]} CSL_BIBLIOGRAPHY </w:instrText>
      </w:r>
      <w:r w:rsidRPr="00D97BC2">
        <w:rPr>
          <w:rFonts w:ascii="Arial" w:hAnsi="Arial" w:cs="Arial"/>
        </w:rPr>
        <w:fldChar w:fldCharType="separate"/>
      </w:r>
      <w:r w:rsidRPr="00D97BC2">
        <w:rPr>
          <w:rFonts w:ascii="Arial" w:hAnsi="Arial" w:cs="Arial"/>
        </w:rPr>
        <w:t xml:space="preserve">1. </w:t>
      </w:r>
      <w:r w:rsidRPr="00D97BC2">
        <w:rPr>
          <w:rFonts w:ascii="Arial" w:hAnsi="Arial" w:cs="Arial"/>
        </w:rPr>
        <w:tab/>
        <w:t>Rush S, Larsen H. A Practical Algorithm for Solving Dynamic Membrane Equations. IEEE Trans Biomed Eng. 1978;BME-25: 389–392. doi:10.1109/TBME.1978.326270</w:t>
      </w:r>
    </w:p>
    <w:p w:rsidR="00D97BC2" w:rsidRPr="00D97BC2" w:rsidRDefault="00D97BC2" w:rsidP="00A2207C">
      <w:pPr>
        <w:pStyle w:val="Bibliography"/>
        <w:spacing w:line="360" w:lineRule="auto"/>
        <w:jc w:val="both"/>
        <w:rPr>
          <w:rFonts w:ascii="Arial" w:hAnsi="Arial" w:cs="Arial"/>
        </w:rPr>
      </w:pPr>
      <w:r w:rsidRPr="00D97BC2">
        <w:rPr>
          <w:rFonts w:ascii="Arial" w:hAnsi="Arial" w:cs="Arial"/>
        </w:rPr>
        <w:t xml:space="preserve">2. </w:t>
      </w:r>
      <w:r w:rsidRPr="00D97BC2">
        <w:rPr>
          <w:rFonts w:ascii="Arial" w:hAnsi="Arial" w:cs="Arial"/>
        </w:rPr>
        <w:tab/>
        <w:t xml:space="preserve">Cohen S, Alan, Hindmarsh C. Cvode, A Stiff/nonstiff Ode Solver In C. in C Computers in Physics. 1996. pp. 138–143. </w:t>
      </w:r>
    </w:p>
    <w:p w:rsidR="00D97BC2" w:rsidRPr="00D97BC2" w:rsidRDefault="00D97BC2" w:rsidP="00A2207C">
      <w:pPr>
        <w:spacing w:line="360" w:lineRule="auto"/>
        <w:jc w:val="both"/>
        <w:rPr>
          <w:rFonts w:ascii="Arial" w:hAnsi="Arial" w:cs="Arial"/>
        </w:rPr>
      </w:pPr>
      <w:r w:rsidRPr="00D97BC2">
        <w:rPr>
          <w:rFonts w:ascii="Arial" w:hAnsi="Arial" w:cs="Arial"/>
        </w:rPr>
        <w:fldChar w:fldCharType="end"/>
      </w:r>
    </w:p>
    <w:sectPr w:rsidR="00D97BC2" w:rsidRPr="00D97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S2MDc1MTMxM7K0NDFQ0lEKTi0uzszPAykwrQUAvFGEKywAAAA="/>
  </w:docVars>
  <w:rsids>
    <w:rsidRoot w:val="00D97BC2"/>
    <w:rsid w:val="000B3E14"/>
    <w:rsid w:val="002C323E"/>
    <w:rsid w:val="003C2F17"/>
    <w:rsid w:val="003E3340"/>
    <w:rsid w:val="0040770C"/>
    <w:rsid w:val="00501DE2"/>
    <w:rsid w:val="005053C0"/>
    <w:rsid w:val="005E0120"/>
    <w:rsid w:val="00604591"/>
    <w:rsid w:val="00606350"/>
    <w:rsid w:val="006D2425"/>
    <w:rsid w:val="007F307F"/>
    <w:rsid w:val="00A2207C"/>
    <w:rsid w:val="00C4607C"/>
    <w:rsid w:val="00D831D7"/>
    <w:rsid w:val="00D97BC2"/>
    <w:rsid w:val="00F47A0C"/>
    <w:rsid w:val="00F976F8"/>
    <w:rsid w:val="00FC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5EA3C-E70E-4B3A-8FF1-80B75FA7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BC2"/>
  </w:style>
  <w:style w:type="paragraph" w:styleId="Heading1">
    <w:name w:val="heading 1"/>
    <w:basedOn w:val="Normal"/>
    <w:next w:val="Normal"/>
    <w:link w:val="Heading1Char"/>
    <w:uiPriority w:val="9"/>
    <w:qFormat/>
    <w:rsid w:val="00D97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BC2"/>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D97BC2"/>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6D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Haibo Ni</dc:creator>
  <cp:lastModifiedBy>Amaya Reik</cp:lastModifiedBy>
  <cp:revision>2</cp:revision>
  <dcterms:created xsi:type="dcterms:W3CDTF">2017-06-07T10:59:00Z</dcterms:created>
  <dcterms:modified xsi:type="dcterms:W3CDTF">2017-06-07T10:59:00Z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id="bSPMFNvU"/&gt;&lt;style id="http://www.zotero.org/styles/plos-computational-biology"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value=""/&gt;&lt;/prefs&gt;&lt;/data&gt;</vt:lpwstr>
  </property>
</Properties>
</file>