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RainbowTroutModel.m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is a program that solves the system of ODEs that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model the HPOL axis in rainbow trout.  This program can be executed with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% either Octave or MATLAB.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 The output of this program is a vector of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time points (in hours) with a corresponding solution matrix where each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column represents a different protein in the HPOL axis. The input is the 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number of successive reproductive cycles you want to predict.  The GnRH 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function provided (GnRH.xlsx) will run up to three consecutive cycles 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% beginning from the first reproductive cycle.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 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Both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Octave and MATLAB require the files GnRH.xlsx and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Parameters.xlsx to run; both of which are included as supplementary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files.  Further explanation of those files and how to customize the model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for a specific data set can be found in Appendix S5.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Running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the code in MATLAB requires the Statistics Toolbox and the Curve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% Fitting Toolbox.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Running the code in Octave requires the following 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packages: </w:t>
      </w: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io</w:t>
      </w:r>
      <w:proofErr w:type="spellEnd"/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odepkg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splines, and statistics.  When running the code in 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Octave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uncomment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the line of code which loads the packages needed.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[Time, Solution]=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RainbowTroutModel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(cycles)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228B22"/>
          <w:sz w:val="20"/>
          <w:szCs w:val="20"/>
        </w:rPr>
        <w:t>% Packages needed for Octave. Uncomment the following line when using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% Octave.</w:t>
      </w:r>
      <w:proofErr w:type="gramEnd"/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pkg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load </w:t>
      </w: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io</w:t>
      </w:r>
      <w:proofErr w:type="spellEnd"/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;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pkg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load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odepkg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;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pkg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load splines;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pkg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load statistics;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Gets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the parameters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p=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getParameters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Creates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the function for GnRH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GnRHData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xlsread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'GnRH.xlsx'</w:t>
      </w:r>
      <w:r>
        <w:rPr>
          <w:rFonts w:ascii="Courier New" w:hAnsi="Courier New" w:cs="Courier New"/>
          <w:color w:val="000000"/>
          <w:sz w:val="20"/>
          <w:szCs w:val="20"/>
        </w:rPr>
        <w:t>); GnRH=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pchip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GnRHData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(:,1),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GnRHData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(:,2)); 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save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GnRHInput.mat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GnRH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228B22"/>
          <w:sz w:val="20"/>
          <w:szCs w:val="20"/>
        </w:rPr>
        <w:t>% End time for one reproductive cycle (approximately 3 weeks after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228B22"/>
          <w:sz w:val="20"/>
          <w:szCs w:val="20"/>
        </w:rPr>
        <w:t>% ovulation)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endTime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361; </w:t>
      </w:r>
      <w:r>
        <w:rPr>
          <w:rFonts w:ascii="Courier New" w:hAnsi="Courier New" w:cs="Courier New"/>
          <w:color w:val="228B22"/>
          <w:sz w:val="20"/>
          <w:szCs w:val="20"/>
        </w:rPr>
        <w:t>% Days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=1:cycles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==1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Initial conditions for the initial spawning cycle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mFSH_0 = 36;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mLH_0 = 0.01;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FSHP_0 = 4.2;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LHPit_0 = 0;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LHP_0 = 0;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E2_0 = 0.5;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DHP_0 = 0;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OAvg_0 = 0.42;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mR_0 = 0;           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R_0 = 0;                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ER_0 = 0;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mVTG_0 = 0;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VTGL_0 = 0;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VTGP_0 = 0;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VTGN_0 = 0;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DHPGreater_0 = 0; 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FOMGreater_0 = 0; 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Note: Transit compartment initial conditions are equal to the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% hormone being delayed.</w:t>
      </w:r>
      <w:proofErr w:type="gramEnd"/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ICs = [mFSH_0 mLH_0 FSHP_0 LHPit_0 LHP_0 E2_0 DHP_0 OAvg_0 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mR_0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R_0 ER_0 mVTG_0 VTGL_0 VTGP_0 VTGN_0 FSHP_0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FSHP_0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FSHP_0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FSHP_0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FSHP_0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FSHP_0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FSHP_0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E2_0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E2_0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E2_0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LHP_0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DHPGreater_0 FOMGreater_0];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Sets the initial protein levels of the new cycle to the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protein levels at the end of the previous cycle and resets 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the average oocyte growth for a new batch of oocytes and 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resets the conditions required for ovulation.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ICs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length(Y),:);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ICs(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8)=OAvg_0;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ICs(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27)=DHPGreater_0;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ICs(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27)=FOMGreater_0;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Solves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the Differential Equations (time is measured in hours)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BegT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i-1)*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endTime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*24;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EndT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endTime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*24;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[T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,Y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ode23s(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@(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t,y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getDifferentialEquations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(t, y, p),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BegT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EndT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,ICs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==1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Time=T;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Solution=Y;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Time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Time;T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Solution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Solution;Y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%% System of Differential Equations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differentialEquations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getDifferentialEquations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t,y,p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Variable names and corresponding position in the solutions matrix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mFSH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= y(1); </w:t>
      </w:r>
      <w:r>
        <w:rPr>
          <w:rFonts w:ascii="Courier New" w:hAnsi="Courier New" w:cs="Courier New"/>
          <w:color w:val="228B22"/>
          <w:sz w:val="20"/>
          <w:szCs w:val="20"/>
        </w:rPr>
        <w:t>%FSH beta subunit mRNA (Pituitary)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mLH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= y(2); </w:t>
      </w:r>
      <w:r>
        <w:rPr>
          <w:rFonts w:ascii="Courier New" w:hAnsi="Courier New" w:cs="Courier New"/>
          <w:color w:val="228B22"/>
          <w:sz w:val="20"/>
          <w:szCs w:val="20"/>
        </w:rPr>
        <w:t>%LH beta subunit mRNA (Pituitary)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FSHP      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3); </w:t>
      </w:r>
      <w:r>
        <w:rPr>
          <w:rFonts w:ascii="Courier New" w:hAnsi="Courier New" w:cs="Courier New"/>
          <w:color w:val="228B22"/>
          <w:sz w:val="20"/>
          <w:szCs w:val="20"/>
        </w:rPr>
        <w:t>%Follicle Stimulating Hormone (Plasma)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LHPit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4); </w:t>
      </w:r>
      <w:r>
        <w:rPr>
          <w:rFonts w:ascii="Courier New" w:hAnsi="Courier New" w:cs="Courier New"/>
          <w:color w:val="228B22"/>
          <w:sz w:val="20"/>
          <w:szCs w:val="20"/>
        </w:rPr>
        <w:t>%Luteinizing Hormone (Pituitary)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LHP       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5); </w:t>
      </w:r>
      <w:r>
        <w:rPr>
          <w:rFonts w:ascii="Courier New" w:hAnsi="Courier New" w:cs="Courier New"/>
          <w:color w:val="228B22"/>
          <w:sz w:val="20"/>
          <w:szCs w:val="20"/>
        </w:rPr>
        <w:t>%Luteinizing Hormone (Plasma)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E2        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6); </w:t>
      </w:r>
      <w:r>
        <w:rPr>
          <w:rFonts w:ascii="Courier New" w:hAnsi="Courier New" w:cs="Courier New"/>
          <w:color w:val="228B22"/>
          <w:sz w:val="20"/>
          <w:szCs w:val="20"/>
        </w:rPr>
        <w:t>%Estradiol-17beta (Plasma)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DHP       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7); </w:t>
      </w:r>
      <w:r>
        <w:rPr>
          <w:rFonts w:ascii="Courier New" w:hAnsi="Courier New" w:cs="Courier New"/>
          <w:color w:val="228B22"/>
          <w:sz w:val="20"/>
          <w:szCs w:val="20"/>
        </w:rPr>
        <w:t>%17alpha,20beta-hihydroxy-4-pregnen-3-one (Plasma)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OAvg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8); </w:t>
      </w:r>
      <w:r>
        <w:rPr>
          <w:rFonts w:ascii="Courier New" w:hAnsi="Courier New" w:cs="Courier New"/>
          <w:color w:val="228B22"/>
          <w:sz w:val="20"/>
          <w:szCs w:val="20"/>
        </w:rPr>
        <w:t>%Average oocyte follicle diameter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= y(9); </w:t>
      </w:r>
      <w:r>
        <w:rPr>
          <w:rFonts w:ascii="Courier New" w:hAnsi="Courier New" w:cs="Courier New"/>
          <w:color w:val="228B22"/>
          <w:sz w:val="20"/>
          <w:szCs w:val="20"/>
        </w:rPr>
        <w:t>%Estrogen receptor mRNA (Liver)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R         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10); </w:t>
      </w:r>
      <w:r>
        <w:rPr>
          <w:rFonts w:ascii="Courier New" w:hAnsi="Courier New" w:cs="Courier New"/>
          <w:color w:val="228B22"/>
          <w:sz w:val="20"/>
          <w:szCs w:val="20"/>
        </w:rPr>
        <w:t>%Estrogen receptor (Liver)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ER        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11); </w:t>
      </w:r>
      <w:r>
        <w:rPr>
          <w:rFonts w:ascii="Courier New" w:hAnsi="Courier New" w:cs="Courier New"/>
          <w:color w:val="228B22"/>
          <w:sz w:val="20"/>
          <w:szCs w:val="20"/>
        </w:rPr>
        <w:t>%Estrogen receptor complex (Liver)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mVTG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= y(12); </w:t>
      </w:r>
      <w:r>
        <w:rPr>
          <w:rFonts w:ascii="Courier New" w:hAnsi="Courier New" w:cs="Courier New"/>
          <w:color w:val="228B22"/>
          <w:sz w:val="20"/>
          <w:szCs w:val="20"/>
        </w:rPr>
        <w:t>%Vitellogenin mRNA (Liver)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VTGL      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13); </w:t>
      </w:r>
      <w:r>
        <w:rPr>
          <w:rFonts w:ascii="Courier New" w:hAnsi="Courier New" w:cs="Courier New"/>
          <w:color w:val="228B22"/>
          <w:sz w:val="20"/>
          <w:szCs w:val="20"/>
        </w:rPr>
        <w:t>%Vitellogenin protein (Liver)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VTGP      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14); </w:t>
      </w:r>
      <w:r>
        <w:rPr>
          <w:rFonts w:ascii="Courier New" w:hAnsi="Courier New" w:cs="Courier New"/>
          <w:color w:val="228B22"/>
          <w:sz w:val="20"/>
          <w:szCs w:val="20"/>
        </w:rPr>
        <w:t>%Vitellogenin protein (Plasma)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VTGN      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15); </w:t>
      </w:r>
      <w:r>
        <w:rPr>
          <w:rFonts w:ascii="Courier New" w:hAnsi="Courier New" w:cs="Courier New"/>
          <w:color w:val="228B22"/>
          <w:sz w:val="20"/>
          <w:szCs w:val="20"/>
        </w:rPr>
        <w:t>%Vitellogenin protein (Other)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TCFSHP1   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16); </w:t>
      </w:r>
      <w:r>
        <w:rPr>
          <w:rFonts w:ascii="Courier New" w:hAnsi="Courier New" w:cs="Courier New"/>
          <w:color w:val="228B22"/>
          <w:sz w:val="20"/>
          <w:szCs w:val="20"/>
        </w:rPr>
        <w:t>%Transit compartment FSH to E2 (1)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TCFSHP2   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17); </w:t>
      </w:r>
      <w:r>
        <w:rPr>
          <w:rFonts w:ascii="Courier New" w:hAnsi="Courier New" w:cs="Courier New"/>
          <w:color w:val="228B22"/>
          <w:sz w:val="20"/>
          <w:szCs w:val="20"/>
        </w:rPr>
        <w:t>%Transit compartment FSH to E2 (2)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TCFSHP3   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18); </w:t>
      </w:r>
      <w:r>
        <w:rPr>
          <w:rFonts w:ascii="Courier New" w:hAnsi="Courier New" w:cs="Courier New"/>
          <w:color w:val="228B22"/>
          <w:sz w:val="20"/>
          <w:szCs w:val="20"/>
        </w:rPr>
        <w:t>%Transit compartment FSH to E2 (3)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TCFSHP4   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19); </w:t>
      </w:r>
      <w:r>
        <w:rPr>
          <w:rFonts w:ascii="Courier New" w:hAnsi="Courier New" w:cs="Courier New"/>
          <w:color w:val="228B22"/>
          <w:sz w:val="20"/>
          <w:szCs w:val="20"/>
        </w:rPr>
        <w:t>%Transit compartment FSH to E2 (4)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TCFSHP5   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20); </w:t>
      </w:r>
      <w:r>
        <w:rPr>
          <w:rFonts w:ascii="Courier New" w:hAnsi="Courier New" w:cs="Courier New"/>
          <w:color w:val="228B22"/>
          <w:sz w:val="20"/>
          <w:szCs w:val="20"/>
        </w:rPr>
        <w:t>%Transit compartment FSH to E2 (5)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TCFSHP6   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21); </w:t>
      </w:r>
      <w:r>
        <w:rPr>
          <w:rFonts w:ascii="Courier New" w:hAnsi="Courier New" w:cs="Courier New"/>
          <w:color w:val="228B22"/>
          <w:sz w:val="20"/>
          <w:szCs w:val="20"/>
        </w:rPr>
        <w:t>%Transit compartment FSH to E2 (6)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TCFSHP7   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22); </w:t>
      </w:r>
      <w:r>
        <w:rPr>
          <w:rFonts w:ascii="Courier New" w:hAnsi="Courier New" w:cs="Courier New"/>
          <w:color w:val="228B22"/>
          <w:sz w:val="20"/>
          <w:szCs w:val="20"/>
        </w:rPr>
        <w:t>%Transit compartment FSH to E2 (7)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TCE21     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23);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%Transit compartment E2 to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mLH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(1)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TCE22     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24);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%Transit compartment E2 to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mLH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(2)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TCE23     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25);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%Transit compartment E2 to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mLH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(3)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TCLHP     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26); </w:t>
      </w:r>
      <w:r>
        <w:rPr>
          <w:rFonts w:ascii="Courier New" w:hAnsi="Courier New" w:cs="Courier New"/>
          <w:color w:val="228B22"/>
          <w:sz w:val="20"/>
          <w:szCs w:val="20"/>
        </w:rPr>
        <w:t>%Transit compartment LH to DHP (1)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DHPGreater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27);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%Total time DHP has been higher than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DHP_final</w:t>
      </w:r>
      <w:proofErr w:type="spellEnd"/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FOMGreater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28);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%Total time FOM has been higher than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FOM_final</w:t>
      </w:r>
      <w:proofErr w:type="spellEnd"/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Input value for GnRH - estimated from the experimental data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GnRH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getGnRHInput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t);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% Conditions for Ovulation.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 When DHP is greater than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DHP_final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DHPbigger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will be positive and when FOM is greater than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FOM_final</w:t>
      </w:r>
      <w:proofErr w:type="spellEnd"/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then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FOMbigger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will be positive.  When both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DHPGreater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and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FOMGreater</w:t>
      </w:r>
      <w:proofErr w:type="spellEnd"/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are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positive Ovulation will equal 1, otherwise it is 0.  The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approximation of the Heaviside is used to satisfy uniqueness and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% existence of solutions.</w:t>
      </w:r>
      <w:proofErr w:type="gramEnd"/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Ovulation=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Hsidecont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DHPGreater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FOMGreater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Oocyte growth stages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WeibullParameters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OAvg,p,Ovulation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S1=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wblcdf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p.s1,k,l);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S2=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wblcdf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p.s2,k,l)-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wblcdf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(p.s1,k,l);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S3=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wblcdf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p.s3,k,l)-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wblcdf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(p.s2,k,l);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S4=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wblcdf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p.s4,k,l)-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wblcdf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(p.s3,k,l);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S5=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wblcdf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p.s5,k,l)-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wblcdf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(p.s4,k,l);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S6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wblcdf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(p.s6,k,l)-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wblcdf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(p.s5,k,l))*(1-Ovulation);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SFOM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1-wblcdf(p.s6,k,l))*(1-Ovulation);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The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sytem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of ODEs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differentialEquations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[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p.ks_mFSH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*(1+p.alpha_mFSH_GnRH*GnRH)-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p.kd_mFSH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mFSH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%1: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mFSH</w:t>
      </w:r>
      <w:proofErr w:type="spellEnd"/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p.ks_mLH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*(1+p.alpha_mLH_GnRH*GnRH+p.alpha_mLH_E2*TCE23)-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p.kd_mLH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mLH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%2: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mLH</w:t>
      </w:r>
      <w:proofErr w:type="spellEnd"/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(1/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p.V_FSH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p.w_Pit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p.ks_FSH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mFSH-p.Cl_FSH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*FSHP) </w:t>
      </w:r>
      <w:r>
        <w:rPr>
          <w:rFonts w:ascii="Courier New" w:hAnsi="Courier New" w:cs="Courier New"/>
          <w:color w:val="228B22"/>
          <w:sz w:val="20"/>
          <w:szCs w:val="20"/>
        </w:rPr>
        <w:t>%3: FSH_P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p.ks_LH*mLH-p.kd_LH*LHPit-p.kr_LH*(LHPit-p.N_E2*E2-p.N_DHP*DHP)*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Hside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LHPit-p.N_E2*E2-p.N_DHP*DHP)*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(E2^p.n_E2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/(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E2^p.n_E2+p.T_E2_LH^p.n_E2))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%4: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LH_Pit</w:t>
      </w:r>
      <w:proofErr w:type="spellEnd"/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(1/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p.V_LH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p.w_Pit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p.kr_LH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*(LHPit-p.N_E2*E2-p.N_DHP*DHP)*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Hside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LHPit-p.N_E2*E2-p.N_DHP*DHP)*(E2^p.n_E2/(E2^p.n_E2+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p.T_E2_LH^p.n_E2))-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p.Cl_LH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*LHP) </w:t>
      </w:r>
      <w:r>
        <w:rPr>
          <w:rFonts w:ascii="Courier New" w:hAnsi="Courier New" w:cs="Courier New"/>
          <w:color w:val="228B22"/>
          <w:sz w:val="20"/>
          <w:szCs w:val="20"/>
        </w:rPr>
        <w:t>%5: LH_P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(1/p.V_E2*(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p.n_oocyte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*(p.k_E2+TCFSHP7*(p.Cl_E2_S2*S2+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p.Cl_E2_S3*S3+p.Cl_E2_S4*S4+p.Cl_E2_S5*S5+p.Cl_E2_S6*S6))-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p.Cl_E2*E2)) </w:t>
      </w:r>
      <w:r>
        <w:rPr>
          <w:rFonts w:ascii="Courier New" w:hAnsi="Courier New" w:cs="Courier New"/>
          <w:color w:val="228B22"/>
          <w:sz w:val="20"/>
          <w:szCs w:val="20"/>
        </w:rPr>
        <w:t>%6: E2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(1/p.V_DHP)*(p.n_oocyte*(TCLHP*(p.Cl_DHP_S2*S2+p.Cl_DHP_S3*S3+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p.Cl_DHP_S4*S4+p.Cl_DHP_S5*S5+p.Cl_DHP_S6*S6+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p.Cl_DHP_SFOM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*(SFOM)))-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p.Cl_DHP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*DHP) </w:t>
      </w:r>
      <w:r>
        <w:rPr>
          <w:rFonts w:ascii="Courier New" w:hAnsi="Courier New" w:cs="Courier New"/>
          <w:color w:val="228B22"/>
          <w:sz w:val="20"/>
          <w:szCs w:val="20"/>
        </w:rPr>
        <w:t>%7: DHP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(p.k_NV_OAvg*(S1+S2+SFOM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)+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p.k_V_OAvg*p.Cl_VTG_Seq*(1+FSHP/(FSHP+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p.T_Seq_FSH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))*(S3+S4+S5+S6)*VTGP)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%8: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O_Avg</w:t>
      </w:r>
      <w:proofErr w:type="spellEnd"/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p.ks_mR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*(1+ER*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p.alpha_mR_ER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p.kd_mR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%9: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mR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p.ks_R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mR-p.kd_R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*R-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p.kon_ER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*E2*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R+p.koff_ER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*ER </w:t>
      </w:r>
      <w:r>
        <w:rPr>
          <w:rFonts w:ascii="Courier New" w:hAnsi="Courier New" w:cs="Courier New"/>
          <w:color w:val="228B22"/>
          <w:sz w:val="20"/>
          <w:szCs w:val="20"/>
        </w:rPr>
        <w:t>%10: R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p.kon_ER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*E2*R-(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p.koff_ER+p.kd_ER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)*ER </w:t>
      </w:r>
      <w:r>
        <w:rPr>
          <w:rFonts w:ascii="Courier New" w:hAnsi="Courier New" w:cs="Courier New"/>
          <w:color w:val="228B22"/>
          <w:sz w:val="20"/>
          <w:szCs w:val="20"/>
        </w:rPr>
        <w:t>%11: ER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p.ks_mVTG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*(1+p.alpha_mVTG_ER*ER)-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p.kd_mVTG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mVTG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%12: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mVTG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p.ks_VTG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mVTG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p.N_mVTG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)^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p.gamma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p.kr_VTG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*VTGL </w:t>
      </w:r>
      <w:r>
        <w:rPr>
          <w:rFonts w:ascii="Courier New" w:hAnsi="Courier New" w:cs="Courier New"/>
          <w:color w:val="228B22"/>
          <w:sz w:val="20"/>
          <w:szCs w:val="20"/>
        </w:rPr>
        <w:t>%13: VTG_L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p.kr_VTG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*VTGL*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p.w_L+p.Cl_VTG_Trans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*VTGN-(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p.Cl_VTG_Trans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+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p.Cl_VTG_Seq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*((1+FSHP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/(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FSHP+p.T_Seq_FSH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))*(S3+S4+S5+S6))+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p.Cl_VTG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VTGP )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p.V_VTG_P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228B22"/>
          <w:sz w:val="20"/>
          <w:szCs w:val="20"/>
        </w:rPr>
        <w:t>%14: VTG_P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p.Cl_VTG_Trans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*VTGP-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p.Cl_VTG_Trans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*VTGN)/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p.V_VTG_N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228B22"/>
          <w:sz w:val="20"/>
          <w:szCs w:val="20"/>
        </w:rPr>
        <w:t>%15: VTG_N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(7/p.D_FSH_E2)*(FSHP-TCFSHP1) </w:t>
      </w:r>
      <w:r>
        <w:rPr>
          <w:rFonts w:ascii="Courier New" w:hAnsi="Courier New" w:cs="Courier New"/>
          <w:color w:val="228B22"/>
          <w:sz w:val="20"/>
          <w:szCs w:val="20"/>
        </w:rPr>
        <w:t>%16: TCFSHP1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(7/p.D_FSH_E2)*(TCFSHP1-TCFSHP2) </w:t>
      </w:r>
      <w:r>
        <w:rPr>
          <w:rFonts w:ascii="Courier New" w:hAnsi="Courier New" w:cs="Courier New"/>
          <w:color w:val="228B22"/>
          <w:sz w:val="20"/>
          <w:szCs w:val="20"/>
        </w:rPr>
        <w:t>%17: TCFSHP2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(7/p.D_FSH_E2)*(TCFSHP2-TCFSHP3) </w:t>
      </w:r>
      <w:r>
        <w:rPr>
          <w:rFonts w:ascii="Courier New" w:hAnsi="Courier New" w:cs="Courier New"/>
          <w:color w:val="228B22"/>
          <w:sz w:val="20"/>
          <w:szCs w:val="20"/>
        </w:rPr>
        <w:t>%18: TCFSHP3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(7/p.D_FSH_E2)*(TCFSHP3-TCFSHP4) </w:t>
      </w:r>
      <w:r>
        <w:rPr>
          <w:rFonts w:ascii="Courier New" w:hAnsi="Courier New" w:cs="Courier New"/>
          <w:color w:val="228B22"/>
          <w:sz w:val="20"/>
          <w:szCs w:val="20"/>
        </w:rPr>
        <w:t>%19: TCFSHP4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(7/p.D_FSH_E2)*(TCFSHP4-TCFSHP5) </w:t>
      </w:r>
      <w:r>
        <w:rPr>
          <w:rFonts w:ascii="Courier New" w:hAnsi="Courier New" w:cs="Courier New"/>
          <w:color w:val="228B22"/>
          <w:sz w:val="20"/>
          <w:szCs w:val="20"/>
        </w:rPr>
        <w:t>%10: TCFSHP5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(7/p.D_FSH_E2)*(TCFSHP5-TCFSHP6) </w:t>
      </w:r>
      <w:r>
        <w:rPr>
          <w:rFonts w:ascii="Courier New" w:hAnsi="Courier New" w:cs="Courier New"/>
          <w:color w:val="228B22"/>
          <w:sz w:val="20"/>
          <w:szCs w:val="20"/>
        </w:rPr>
        <w:t>%21: TCFSHP6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(7/p.D_FSH_E2)*(TCFSHP6-TCFSHP7) </w:t>
      </w:r>
      <w:r>
        <w:rPr>
          <w:rFonts w:ascii="Courier New" w:hAnsi="Courier New" w:cs="Courier New"/>
          <w:color w:val="228B22"/>
          <w:sz w:val="20"/>
          <w:szCs w:val="20"/>
        </w:rPr>
        <w:t>%22: TCFSHP7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(3/p.D_E2_mLH)*(E2-TCE21) </w:t>
      </w:r>
      <w:r>
        <w:rPr>
          <w:rFonts w:ascii="Courier New" w:hAnsi="Courier New" w:cs="Courier New"/>
          <w:color w:val="228B22"/>
          <w:sz w:val="20"/>
          <w:szCs w:val="20"/>
        </w:rPr>
        <w:t>%23: TCE21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(3/p.D_E2_mLH)*(TCE21-TCE22) </w:t>
      </w:r>
      <w:r>
        <w:rPr>
          <w:rFonts w:ascii="Courier New" w:hAnsi="Courier New" w:cs="Courier New"/>
          <w:color w:val="228B22"/>
          <w:sz w:val="20"/>
          <w:szCs w:val="20"/>
        </w:rPr>
        <w:t>%24: TCE22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(3/p.D_E2_mLH)*(TCE22-TCE23) </w:t>
      </w:r>
      <w:r>
        <w:rPr>
          <w:rFonts w:ascii="Courier New" w:hAnsi="Courier New" w:cs="Courier New"/>
          <w:color w:val="228B22"/>
          <w:sz w:val="20"/>
          <w:szCs w:val="20"/>
        </w:rPr>
        <w:t>%25: TCE23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(1/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p.D_LH_DHP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)*(LHP-TCLHP) </w:t>
      </w:r>
      <w:r>
        <w:rPr>
          <w:rFonts w:ascii="Courier New" w:hAnsi="Courier New" w:cs="Courier New"/>
          <w:color w:val="228B22"/>
          <w:sz w:val="20"/>
          <w:szCs w:val="20"/>
        </w:rPr>
        <w:t>%26: TCLHP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Hsidecont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DHP-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p.DHP_final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%27: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DHPbigger</w:t>
      </w:r>
      <w:proofErr w:type="spellEnd"/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Hsidecont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SFOM-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p.FOM_final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28: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FOMbigger</w:t>
      </w:r>
      <w:proofErr w:type="spellEnd"/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];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Eliminates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the small imaginary part sometimes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caclulated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as a result 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% of approximating the solution for the system of odes.</w:t>
      </w:r>
      <w:proofErr w:type="gramEnd"/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differentialEquations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real(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differentialEquations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%% Heaviside function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Hside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Hside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(t)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t&gt;0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Hside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Hside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%% Continuous approximation of the Heaviside function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Uses the Logistic function and is adjusted to have an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ouput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of 0 when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evaluated at t=0.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Hsidecont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Hsidecont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(t)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Hsidecont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/(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1+exp(-100000000*(t-10^(-3))));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%% Parameters for the Weibull Distribution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Uses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Nelder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-Mead simplex method optimization to solve for the Weibull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% distribution parameters.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 The mean is defined by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O_Avg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and the variance 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is defined by the stages.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[k l]=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WeibullParameters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mean,p,Ovulation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options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optimset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'MaxFunEvals'</w:t>
      </w:r>
      <w:r>
        <w:rPr>
          <w:rFonts w:ascii="Courier New" w:hAnsi="Courier New" w:cs="Courier New"/>
          <w:color w:val="000000"/>
          <w:sz w:val="20"/>
          <w:szCs w:val="20"/>
        </w:rPr>
        <w:t>,5000);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pars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fminsearch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(@(a)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WeibullParameterConditions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([a(1),a(2)],mean,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,Ovulation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),[mean,1],options);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k=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pars(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1); l=pars(2);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obj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WeibullParameterConditions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abvector,mean,p,Ovulation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k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abvector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1); l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abvector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(2); 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v]=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wblstat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k,l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Ovulation&lt;1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S1=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wblcdf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p.s1,k,l);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S2=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wblcdf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p.s2,k,l)-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wblcdf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(p.s1,k,l);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S3=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wblcdf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p.s3,k,l)-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wblcdf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(p.s2,k,l);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S4=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wblcdf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p.s4,k,l)-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wblcdf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(p.s3,k,l);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S5=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wblcdf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p.s5,k,l)-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wblcdf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(p.s4,k,l);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S6=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wblcdf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p.s6,k,l)-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wblcdf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(p.s5,k,l);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SFOM=1-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wblcdf(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p.s6,k,l);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S1=0; S2=0; S3=0; S4=0; S5=0; S6=0; SFOM=0;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Oocyte Variance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=(p.alpha_OVar_S1*S1+p.alpha_OVar_S2*S2+p.alpha_OVar_S3*S3+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p.alpha_OVar_S4*S4+p.alpha_OVar_S5*S5+p.alpha_OVar_S6*S6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)+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p.alpha_OVar_SFOM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*SFOM+p.alpha_OVar_S1*Ovulation;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obj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 norm([mean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]-[m v]); 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%% Parameters for the model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p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getParameters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p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struct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ParameterValues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,ParameterNames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]=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xlsread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'Parameters.xlsx'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=1:length(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ParameterNames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p.(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ParameterNames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{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})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ParameterValues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%% Calls the GnRH function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GnRH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getGnRHInput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(t)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GnRHInput.mat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 GnRH=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fnval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t,GnRH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GnRH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GnRH+abs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(GnRH))/2;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F376F" w:rsidRPr="00DE27E7" w:rsidRDefault="009F376F" w:rsidP="00DE27E7">
      <w:bookmarkStart w:id="0" w:name="_GoBack"/>
      <w:bookmarkEnd w:id="0"/>
    </w:p>
    <w:sectPr w:rsidR="009F376F" w:rsidRPr="00DE27E7" w:rsidSect="00A276D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E7"/>
    <w:rsid w:val="0069428A"/>
    <w:rsid w:val="0079615A"/>
    <w:rsid w:val="009F376F"/>
    <w:rsid w:val="00DE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2240</TotalTime>
  <Pages>5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</Company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</dc:creator>
  <cp:lastModifiedBy>Kendall</cp:lastModifiedBy>
  <cp:revision>1</cp:revision>
  <dcterms:created xsi:type="dcterms:W3CDTF">2015-08-26T04:15:00Z</dcterms:created>
  <dcterms:modified xsi:type="dcterms:W3CDTF">2015-08-27T17:35:00Z</dcterms:modified>
</cp:coreProperties>
</file>