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C1" w:rsidRPr="00462277" w:rsidRDefault="00D96F93" w:rsidP="000A73C1">
      <w:pPr>
        <w:jc w:val="both"/>
        <w:rPr>
          <w:rFonts w:eastAsia="SimSun" w:cs="Times New Roman"/>
          <w:b/>
          <w:sz w:val="24"/>
          <w:szCs w:val="24"/>
        </w:rPr>
      </w:pPr>
      <w:bookmarkStart w:id="0" w:name="_GoBack"/>
      <w:bookmarkEnd w:id="0"/>
      <w:proofErr w:type="gramStart"/>
      <w:r>
        <w:rPr>
          <w:rFonts w:eastAsia="SimSun" w:cs="Times New Roman"/>
          <w:b/>
          <w:sz w:val="24"/>
          <w:szCs w:val="24"/>
        </w:rPr>
        <w:t>S1 Text.</w:t>
      </w:r>
      <w:proofErr w:type="gramEnd"/>
      <w:r>
        <w:rPr>
          <w:rFonts w:eastAsia="SimSun" w:cs="Times New Roman"/>
          <w:b/>
          <w:sz w:val="24"/>
          <w:szCs w:val="24"/>
        </w:rPr>
        <w:t xml:space="preserve"> </w:t>
      </w:r>
      <w:r w:rsidR="000A73C1" w:rsidRPr="00462277">
        <w:rPr>
          <w:rFonts w:eastAsia="SimSun" w:cs="Times New Roman"/>
          <w:b/>
          <w:sz w:val="24"/>
          <w:szCs w:val="24"/>
        </w:rPr>
        <w:t>First two moments of the nascent RNA distribution</w:t>
      </w:r>
    </w:p>
    <w:p w:rsidR="000A73C1" w:rsidRPr="00462277" w:rsidRDefault="000A73C1" w:rsidP="000A73C1">
      <w:pPr>
        <w:widowControl w:val="0"/>
        <w:autoSpaceDE w:val="0"/>
        <w:autoSpaceDN w:val="0"/>
        <w:adjustRightInd w:val="0"/>
        <w:spacing w:after="0" w:line="240" w:lineRule="auto"/>
        <w:jc w:val="both"/>
        <w:rPr>
          <w:rFonts w:eastAsiaTheme="minorEastAsia"/>
          <w:sz w:val="24"/>
          <w:szCs w:val="24"/>
        </w:rPr>
      </w:pPr>
      <w:r>
        <w:rPr>
          <w:rFonts w:eastAsiaTheme="minorEastAsia"/>
          <w:sz w:val="24"/>
          <w:szCs w:val="24"/>
        </w:rPr>
        <w:t xml:space="preserve">           </w:t>
      </w:r>
      <w:r w:rsidRPr="00462277">
        <w:rPr>
          <w:rFonts w:eastAsiaTheme="minorEastAsia"/>
          <w:sz w:val="24"/>
          <w:szCs w:val="24"/>
        </w:rPr>
        <w:t xml:space="preserve">In order to connect mechanisms of transcription initiation with nascent RNA distributions, in the </w:t>
      </w:r>
      <w:r>
        <w:rPr>
          <w:rFonts w:eastAsiaTheme="minorEastAsia"/>
          <w:sz w:val="24"/>
          <w:szCs w:val="24"/>
        </w:rPr>
        <w:t>results section</w:t>
      </w:r>
      <w:r w:rsidRPr="00462277">
        <w:rPr>
          <w:rFonts w:eastAsiaTheme="minorEastAsia"/>
          <w:sz w:val="24"/>
          <w:szCs w:val="24"/>
        </w:rPr>
        <w:t xml:space="preserve"> we </w:t>
      </w:r>
      <w:r>
        <w:rPr>
          <w:rFonts w:eastAsiaTheme="minorEastAsia"/>
          <w:sz w:val="24"/>
          <w:szCs w:val="24"/>
        </w:rPr>
        <w:t>described</w:t>
      </w:r>
      <w:r w:rsidRPr="00462277">
        <w:rPr>
          <w:rFonts w:eastAsiaTheme="minorEastAsia"/>
          <w:sz w:val="24"/>
          <w:szCs w:val="24"/>
        </w:rPr>
        <w:t xml:space="preserve"> a model of transcriptional dynamics with an arbitrarily complex initiation mechanism followed by an elongation process. We make the following as</w:t>
      </w:r>
      <w:r>
        <w:rPr>
          <w:rFonts w:eastAsiaTheme="minorEastAsia"/>
          <w:sz w:val="24"/>
          <w:szCs w:val="24"/>
        </w:rPr>
        <w:t>sumptions in our model (Supplementary Figure 1B</w:t>
      </w:r>
      <w:r w:rsidRPr="00462277">
        <w:rPr>
          <w:rFonts w:eastAsiaTheme="minorEastAsia"/>
          <w:sz w:val="24"/>
          <w:szCs w:val="24"/>
        </w:rPr>
        <w:t xml:space="preserve">): </w:t>
      </w:r>
      <w:r w:rsidRPr="00462277">
        <w:rPr>
          <w:rFonts w:eastAsiaTheme="minorEastAsia"/>
          <w:color w:val="000000"/>
          <w:sz w:val="24"/>
          <w:szCs w:val="24"/>
        </w:rPr>
        <w:t xml:space="preserve">after initiation, each RNA polymerase molecule elongates along the gene by hopping from one to the next base at a constant probability per unit time. </w:t>
      </w:r>
      <w:r w:rsidRPr="00462277">
        <w:rPr>
          <w:rFonts w:eastAsiaTheme="minorEastAsia"/>
          <w:sz w:val="24"/>
          <w:szCs w:val="24"/>
        </w:rPr>
        <w:t xml:space="preserve">RNAP molecules do not pause and </w:t>
      </w:r>
      <w:r>
        <w:rPr>
          <w:rFonts w:eastAsiaTheme="minorEastAsia"/>
          <w:sz w:val="24"/>
          <w:szCs w:val="24"/>
        </w:rPr>
        <w:t xml:space="preserve">nor do they </w:t>
      </w:r>
      <w:r w:rsidRPr="00462277">
        <w:rPr>
          <w:rFonts w:eastAsiaTheme="minorEastAsia"/>
          <w:sz w:val="24"/>
          <w:szCs w:val="24"/>
        </w:rPr>
        <w:t xml:space="preserve">collide with </w:t>
      </w:r>
      <w:r>
        <w:rPr>
          <w:rFonts w:eastAsiaTheme="minorEastAsia"/>
          <w:sz w:val="24"/>
          <w:szCs w:val="24"/>
        </w:rPr>
        <w:t>each other</w:t>
      </w:r>
      <w:r w:rsidRPr="00462277">
        <w:rPr>
          <w:rFonts w:eastAsiaTheme="minorEastAsia"/>
          <w:sz w:val="24"/>
          <w:szCs w:val="24"/>
        </w:rPr>
        <w:t xml:space="preserve">, while moving along the gene. We also take the size of the RNAP footprint to be one base, and we do not restrict the number of RNAPs at each base along the gene. </w:t>
      </w:r>
      <w:r>
        <w:rPr>
          <w:rFonts w:eastAsiaTheme="minorEastAsia"/>
          <w:sz w:val="24"/>
          <w:szCs w:val="24"/>
        </w:rPr>
        <w:t>Here we present</w:t>
      </w:r>
      <w:r w:rsidRPr="00462277">
        <w:rPr>
          <w:rFonts w:eastAsiaTheme="minorEastAsia"/>
          <w:sz w:val="24"/>
          <w:szCs w:val="24"/>
        </w:rPr>
        <w:t xml:space="preserve"> details of the calculations leading up to analytic formulas for the first two moments of the nascent RNA distribution predicted by this model.</w:t>
      </w:r>
    </w:p>
    <w:p w:rsidR="000A73C1" w:rsidRPr="00462277" w:rsidRDefault="000A73C1" w:rsidP="000A73C1">
      <w:pPr>
        <w:autoSpaceDE w:val="0"/>
        <w:autoSpaceDN w:val="0"/>
        <w:adjustRightInd w:val="0"/>
        <w:spacing w:after="0" w:line="240" w:lineRule="auto"/>
        <w:jc w:val="both"/>
        <w:rPr>
          <w:rFonts w:eastAsiaTheme="minorEastAsia"/>
          <w:color w:val="000000" w:themeColor="text1"/>
          <w:sz w:val="24"/>
          <w:szCs w:val="24"/>
        </w:rPr>
      </w:pPr>
    </w:p>
    <w:p w:rsidR="000A73C1" w:rsidRPr="00462277" w:rsidRDefault="000A73C1" w:rsidP="000A73C1">
      <w:pPr>
        <w:autoSpaceDE w:val="0"/>
        <w:autoSpaceDN w:val="0"/>
        <w:adjustRightInd w:val="0"/>
        <w:spacing w:after="0" w:line="240" w:lineRule="auto"/>
        <w:ind w:firstLine="720"/>
        <w:jc w:val="both"/>
        <w:rPr>
          <w:rFonts w:eastAsiaTheme="minorEastAsia"/>
          <w:sz w:val="24"/>
          <w:szCs w:val="24"/>
        </w:rPr>
      </w:pPr>
      <w:r w:rsidRPr="00462277">
        <w:rPr>
          <w:rFonts w:eastAsiaTheme="minorEastAsia"/>
          <w:color w:val="000000" w:themeColor="text1"/>
          <w:sz w:val="24"/>
          <w:szCs w:val="24"/>
        </w:rPr>
        <w:t xml:space="preserve">To compute the first two moments of the nascent RNA distribution for arbitrary promoter architecture, we consider a promoter that can exist in </w:t>
      </w:r>
      <w:r w:rsidRPr="00462277">
        <w:rPr>
          <w:rFonts w:eastAsiaTheme="minorEastAsia"/>
          <w:i/>
          <w:sz w:val="24"/>
          <w:szCs w:val="24"/>
        </w:rPr>
        <w:t>N</w:t>
      </w:r>
      <w:r w:rsidRPr="00462277">
        <w:rPr>
          <w:rFonts w:eastAsiaTheme="minorEastAsia"/>
          <w:color w:val="000000" w:themeColor="text1"/>
          <w:sz w:val="24"/>
          <w:szCs w:val="24"/>
        </w:rPr>
        <w:t xml:space="preserve"> possible states. </w:t>
      </w:r>
      <w:r w:rsidRPr="00462277">
        <w:rPr>
          <w:rFonts w:eastAsiaTheme="minorEastAsia"/>
          <w:sz w:val="24"/>
          <w:szCs w:val="24"/>
        </w:rPr>
        <w:t xml:space="preserve"> The rate of going from the </w:t>
      </w:r>
      <w:r w:rsidRPr="00462277">
        <w:rPr>
          <w:rFonts w:eastAsiaTheme="minorEastAsia"/>
          <w:i/>
          <w:sz w:val="24"/>
          <w:szCs w:val="24"/>
        </w:rPr>
        <w:t>s-</w:t>
      </w:r>
      <w:proofErr w:type="spellStart"/>
      <w:r w:rsidRPr="00462277">
        <w:rPr>
          <w:rFonts w:eastAsiaTheme="minorEastAsia"/>
          <w:i/>
          <w:sz w:val="24"/>
          <w:szCs w:val="24"/>
        </w:rPr>
        <w:t>th</w:t>
      </w:r>
      <w:proofErr w:type="spellEnd"/>
      <w:r w:rsidRPr="00462277">
        <w:rPr>
          <w:rFonts w:eastAsiaTheme="minorEastAsia"/>
          <w:sz w:val="24"/>
          <w:szCs w:val="24"/>
        </w:rPr>
        <w:t xml:space="preserve"> to the </w:t>
      </w:r>
      <w:r w:rsidRPr="00462277">
        <w:rPr>
          <w:rFonts w:eastAsiaTheme="minorEastAsia"/>
          <w:i/>
          <w:sz w:val="24"/>
          <w:szCs w:val="24"/>
        </w:rPr>
        <w:t>q-</w:t>
      </w:r>
      <w:proofErr w:type="spellStart"/>
      <w:r w:rsidRPr="00462277">
        <w:rPr>
          <w:rFonts w:eastAsiaTheme="minorEastAsia"/>
          <w:i/>
          <w:sz w:val="24"/>
          <w:szCs w:val="24"/>
        </w:rPr>
        <w:t>th</w:t>
      </w:r>
      <w:proofErr w:type="spellEnd"/>
      <w:r w:rsidRPr="00462277">
        <w:rPr>
          <w:rFonts w:eastAsiaTheme="minorEastAsia"/>
          <w:sz w:val="24"/>
          <w:szCs w:val="24"/>
        </w:rPr>
        <w:t xml:space="preserve"> promoter state is </w:t>
      </w:r>
      <w:proofErr w:type="spellStart"/>
      <w:r w:rsidRPr="00462277">
        <w:rPr>
          <w:rFonts w:eastAsiaTheme="minorEastAsia"/>
          <w:i/>
          <w:sz w:val="24"/>
          <w:szCs w:val="24"/>
        </w:rPr>
        <w:t>k</w:t>
      </w:r>
      <w:r w:rsidRPr="00462277">
        <w:rPr>
          <w:rFonts w:eastAsiaTheme="minorEastAsia"/>
          <w:i/>
          <w:sz w:val="24"/>
          <w:szCs w:val="24"/>
          <w:vertAlign w:val="subscript"/>
        </w:rPr>
        <w:t>s</w:t>
      </w:r>
      <w:proofErr w:type="gramStart"/>
      <w:r w:rsidRPr="00462277">
        <w:rPr>
          <w:rFonts w:eastAsiaTheme="minorEastAsia"/>
          <w:i/>
          <w:sz w:val="24"/>
          <w:szCs w:val="24"/>
          <w:vertAlign w:val="subscript"/>
        </w:rPr>
        <w:t>,q</w:t>
      </w:r>
      <w:proofErr w:type="spellEnd"/>
      <w:proofErr w:type="gramEnd"/>
      <w:r w:rsidRPr="00462277">
        <w:rPr>
          <w:rFonts w:eastAsiaTheme="minorEastAsia"/>
          <w:sz w:val="24"/>
          <w:szCs w:val="24"/>
        </w:rPr>
        <w:t xml:space="preserve">, and the </w:t>
      </w:r>
      <w:r w:rsidRPr="00462277">
        <w:rPr>
          <w:rFonts w:eastAsiaTheme="minorEastAsia"/>
          <w:color w:val="000000" w:themeColor="text1"/>
          <w:sz w:val="24"/>
          <w:szCs w:val="24"/>
        </w:rPr>
        <w:t xml:space="preserve">rate at which an RNAP molecule initiates transcription from the </w:t>
      </w:r>
      <w:r w:rsidRPr="00462277">
        <w:rPr>
          <w:rFonts w:eastAsiaTheme="minorEastAsia"/>
          <w:i/>
          <w:sz w:val="24"/>
          <w:szCs w:val="24"/>
        </w:rPr>
        <w:t>s</w:t>
      </w:r>
      <w:r w:rsidRPr="00462277">
        <w:rPr>
          <w:rFonts w:eastAsiaTheme="minorEastAsia"/>
          <w:sz w:val="24"/>
          <w:szCs w:val="24"/>
        </w:rPr>
        <w:t>-</w:t>
      </w:r>
      <w:proofErr w:type="spellStart"/>
      <w:r w:rsidRPr="00462277">
        <w:rPr>
          <w:rFonts w:eastAsiaTheme="minorEastAsia"/>
          <w:i/>
          <w:sz w:val="24"/>
          <w:szCs w:val="24"/>
        </w:rPr>
        <w:t>th</w:t>
      </w:r>
      <w:proofErr w:type="spellEnd"/>
      <w:r w:rsidRPr="00462277">
        <w:rPr>
          <w:rFonts w:eastAsiaTheme="minorEastAsia"/>
          <w:sz w:val="24"/>
          <w:szCs w:val="24"/>
        </w:rPr>
        <w:t xml:space="preserve"> </w:t>
      </w:r>
      <w:r w:rsidRPr="00462277">
        <w:rPr>
          <w:rFonts w:eastAsiaTheme="minorEastAsia"/>
          <w:color w:val="000000" w:themeColor="text1"/>
          <w:sz w:val="24"/>
          <w:szCs w:val="24"/>
        </w:rPr>
        <w:t xml:space="preserve">promoter state is </w:t>
      </w:r>
      <w:proofErr w:type="spellStart"/>
      <w:r w:rsidRPr="00462277">
        <w:rPr>
          <w:rFonts w:eastAsiaTheme="minorEastAsia"/>
          <w:i/>
          <w:color w:val="000000" w:themeColor="text1"/>
          <w:sz w:val="24"/>
          <w:szCs w:val="24"/>
        </w:rPr>
        <w:t>k</w:t>
      </w:r>
      <w:r w:rsidRPr="00462277">
        <w:rPr>
          <w:rFonts w:eastAsiaTheme="minorEastAsia"/>
          <w:i/>
          <w:color w:val="000000" w:themeColor="text1"/>
          <w:sz w:val="24"/>
          <w:szCs w:val="24"/>
          <w:vertAlign w:val="subscript"/>
        </w:rPr>
        <w:t>s,ini</w:t>
      </w:r>
      <w:proofErr w:type="spellEnd"/>
      <w:r w:rsidRPr="00462277">
        <w:rPr>
          <w:rFonts w:eastAsiaTheme="minorEastAsia"/>
          <w:color w:val="000000" w:themeColor="text1"/>
          <w:sz w:val="24"/>
          <w:szCs w:val="24"/>
        </w:rPr>
        <w:t xml:space="preserve">. After initiation every RNAP molecule elongates by hopping from one base to the next at a constant rate </w:t>
      </w:r>
      <w:r w:rsidRPr="00462277">
        <w:rPr>
          <w:rFonts w:eastAsiaTheme="minorEastAsia"/>
          <w:i/>
          <w:sz w:val="24"/>
          <w:szCs w:val="24"/>
        </w:rPr>
        <w:t xml:space="preserve">k </w:t>
      </w:r>
      <w:r w:rsidRPr="00462277">
        <w:rPr>
          <w:rFonts w:eastAsiaTheme="minorEastAsia"/>
          <w:sz w:val="24"/>
          <w:szCs w:val="24"/>
        </w:rPr>
        <w:t xml:space="preserve">and the number of nascent RNAs at site </w:t>
      </w:r>
      <w:proofErr w:type="spellStart"/>
      <w:r w:rsidRPr="00462277">
        <w:rPr>
          <w:rFonts w:eastAsiaTheme="minorEastAsia"/>
          <w:i/>
          <w:sz w:val="24"/>
          <w:szCs w:val="24"/>
        </w:rPr>
        <w:t>i</w:t>
      </w:r>
      <w:proofErr w:type="spellEnd"/>
      <w:r w:rsidRPr="00462277">
        <w:rPr>
          <w:rFonts w:eastAsiaTheme="minorEastAsia"/>
          <w:sz w:val="24"/>
          <w:szCs w:val="24"/>
        </w:rPr>
        <w:t xml:space="preserve"> is </w:t>
      </w:r>
      <w:r w:rsidRPr="00462277">
        <w:rPr>
          <w:rFonts w:eastAsiaTheme="minorEastAsia"/>
          <w:i/>
          <w:sz w:val="24"/>
          <w:szCs w:val="24"/>
        </w:rPr>
        <w:t>m</w:t>
      </w:r>
      <w:r w:rsidRPr="00462277">
        <w:rPr>
          <w:rFonts w:eastAsiaTheme="minorEastAsia"/>
          <w:i/>
          <w:sz w:val="24"/>
          <w:szCs w:val="24"/>
          <w:vertAlign w:val="subscript"/>
        </w:rPr>
        <w:t>i</w:t>
      </w:r>
      <w:r w:rsidRPr="00462277">
        <w:rPr>
          <w:rFonts w:eastAsiaTheme="minorEastAsia"/>
          <w:color w:val="000000" w:themeColor="text1"/>
          <w:sz w:val="24"/>
          <w:szCs w:val="24"/>
        </w:rPr>
        <w:t xml:space="preserve">. If the number of bases along the gene is </w:t>
      </w:r>
      <w:r w:rsidRPr="00462277">
        <w:rPr>
          <w:rFonts w:eastAsiaTheme="minorEastAsia"/>
          <w:i/>
          <w:sz w:val="24"/>
          <w:szCs w:val="24"/>
        </w:rPr>
        <w:t xml:space="preserve">L, </w:t>
      </w:r>
      <w:r w:rsidRPr="00462277">
        <w:rPr>
          <w:rFonts w:eastAsiaTheme="minorEastAsia"/>
          <w:sz w:val="24"/>
          <w:szCs w:val="24"/>
        </w:rPr>
        <w:t>then</w:t>
      </w:r>
      <w:r w:rsidRPr="00462277">
        <w:rPr>
          <w:rFonts w:eastAsiaTheme="minorEastAsia"/>
          <w:i/>
          <w:sz w:val="24"/>
          <w:szCs w:val="24"/>
        </w:rPr>
        <w:t xml:space="preserve"> </w:t>
      </w:r>
      <w:r w:rsidRPr="00462277">
        <w:rPr>
          <w:rFonts w:eastAsiaTheme="minorEastAsia"/>
          <w:sz w:val="24"/>
          <w:szCs w:val="24"/>
        </w:rPr>
        <w:t>the number of nascent RNAs along the gene will be given by</w:t>
      </w:r>
    </w:p>
    <w:p w:rsidR="000A73C1" w:rsidRDefault="000A73C1" w:rsidP="000A73C1">
      <w:pPr>
        <w:autoSpaceDE w:val="0"/>
        <w:autoSpaceDN w:val="0"/>
        <w:adjustRightInd w:val="0"/>
        <w:spacing w:after="0" w:line="240" w:lineRule="auto"/>
        <w:ind w:right="-180"/>
        <w:jc w:val="both"/>
        <w:rPr>
          <w:rFonts w:eastAsiaTheme="minorEastAsia"/>
          <w:sz w:val="24"/>
          <w:szCs w:val="24"/>
        </w:rPr>
      </w:pPr>
      <w:r>
        <w:rPr>
          <w:rFonts w:eastAsiaTheme="minorEastAsia"/>
          <w:noProof/>
          <w:position w:val="-28"/>
          <w:sz w:val="24"/>
          <w:szCs w:val="24"/>
        </w:rPr>
        <w:drawing>
          <wp:inline distT="0" distB="0" distL="0" distR="0" wp14:anchorId="268C0A77" wp14:editId="657A3F89">
            <wp:extent cx="704850" cy="4286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428625"/>
                    </a:xfrm>
                    <a:prstGeom prst="rect">
                      <a:avLst/>
                    </a:prstGeom>
                    <a:noFill/>
                    <a:ln>
                      <a:noFill/>
                    </a:ln>
                  </pic:spPr>
                </pic:pic>
              </a:graphicData>
            </a:graphic>
          </wp:inline>
        </w:drawing>
      </w:r>
      <w:r w:rsidRPr="00462277">
        <w:rPr>
          <w:rFonts w:eastAsiaTheme="minorEastAsia"/>
          <w:sz w:val="24"/>
          <w:szCs w:val="24"/>
        </w:rPr>
        <w:t xml:space="preserve">                                                                                                                                              (3)        </w:t>
      </w:r>
    </w:p>
    <w:p w:rsidR="000A73C1" w:rsidRPr="00462277" w:rsidRDefault="000A73C1" w:rsidP="000A73C1">
      <w:pPr>
        <w:autoSpaceDE w:val="0"/>
        <w:autoSpaceDN w:val="0"/>
        <w:adjustRightInd w:val="0"/>
        <w:spacing w:after="0" w:line="240" w:lineRule="auto"/>
        <w:ind w:right="-180"/>
        <w:jc w:val="both"/>
        <w:rPr>
          <w:rFonts w:eastAsiaTheme="minorEastAsia"/>
          <w:sz w:val="24"/>
          <w:szCs w:val="24"/>
        </w:rPr>
      </w:pPr>
      <w:r w:rsidRPr="00462277">
        <w:rPr>
          <w:rFonts w:eastAsiaTheme="minorEastAsia"/>
          <w:sz w:val="24"/>
          <w:szCs w:val="24"/>
        </w:rPr>
        <w:t xml:space="preserve">                                                                                                                                  </w:t>
      </w:r>
    </w:p>
    <w:p w:rsidR="000A73C1" w:rsidRPr="00462277" w:rsidRDefault="000A73C1" w:rsidP="000A73C1">
      <w:pPr>
        <w:autoSpaceDE w:val="0"/>
        <w:autoSpaceDN w:val="0"/>
        <w:adjustRightInd w:val="0"/>
        <w:spacing w:after="0" w:line="240" w:lineRule="auto"/>
        <w:jc w:val="both"/>
        <w:rPr>
          <w:rFonts w:cs="Dutch801BT-Roman"/>
          <w:sz w:val="24"/>
          <w:szCs w:val="24"/>
        </w:rPr>
      </w:pPr>
      <w:r>
        <w:rPr>
          <w:rFonts w:cs="Dutch801BT-Roman"/>
          <w:sz w:val="24"/>
          <w:szCs w:val="24"/>
        </w:rPr>
        <w:t xml:space="preserve">           </w:t>
      </w:r>
      <w:r w:rsidRPr="00462277">
        <w:rPr>
          <w:rFonts w:cs="Dutch801BT-Roman"/>
          <w:sz w:val="24"/>
          <w:szCs w:val="24"/>
        </w:rPr>
        <w:t>Here</w:t>
      </w:r>
      <w:r w:rsidRPr="00462277">
        <w:rPr>
          <w:rFonts w:eastAsiaTheme="minorEastAsia"/>
          <w:i/>
          <w:color w:val="000000" w:themeColor="text1"/>
          <w:sz w:val="24"/>
          <w:szCs w:val="24"/>
        </w:rPr>
        <w:t xml:space="preserve"> </w:t>
      </w:r>
      <w:proofErr w:type="spellStart"/>
      <w:proofErr w:type="gramStart"/>
      <w:r w:rsidRPr="00462277">
        <w:rPr>
          <w:rFonts w:eastAsiaTheme="minorEastAsia"/>
          <w:i/>
          <w:color w:val="000000" w:themeColor="text1"/>
          <w:sz w:val="24"/>
          <w:szCs w:val="24"/>
        </w:rPr>
        <w:t>m</w:t>
      </w:r>
      <w:r w:rsidRPr="00462277">
        <w:rPr>
          <w:rFonts w:eastAsiaTheme="minorEastAsia"/>
          <w:i/>
          <w:color w:val="000000" w:themeColor="text1"/>
          <w:sz w:val="24"/>
          <w:szCs w:val="24"/>
          <w:vertAlign w:val="subscript"/>
        </w:rPr>
        <w:t>i</w:t>
      </w:r>
      <w:r w:rsidRPr="00462277">
        <w:rPr>
          <w:rFonts w:cs="Dutch801BT-Roman"/>
          <w:sz w:val="24"/>
          <w:szCs w:val="24"/>
        </w:rPr>
        <w:t>’s</w:t>
      </w:r>
      <w:proofErr w:type="spellEnd"/>
      <w:proofErr w:type="gramEnd"/>
      <w:r w:rsidRPr="00462277">
        <w:rPr>
          <w:rFonts w:cs="Dutch801BT-Roman"/>
          <w:sz w:val="24"/>
          <w:szCs w:val="24"/>
        </w:rPr>
        <w:t xml:space="preserve"> are dependent random variables since at each base the number of nascent RNAs (</w:t>
      </w:r>
      <w:r w:rsidRPr="00462277">
        <w:rPr>
          <w:rFonts w:cs="Dutch801BT-Roman"/>
          <w:i/>
          <w:sz w:val="24"/>
          <w:szCs w:val="24"/>
        </w:rPr>
        <w:t>m</w:t>
      </w:r>
      <w:r w:rsidRPr="00462277">
        <w:rPr>
          <w:rFonts w:cs="Dutch801BT-Roman"/>
          <w:i/>
          <w:sz w:val="24"/>
          <w:szCs w:val="24"/>
          <w:vertAlign w:val="subscript"/>
        </w:rPr>
        <w:t>i</w:t>
      </w:r>
      <w:r w:rsidRPr="00462277">
        <w:rPr>
          <w:rFonts w:cs="Dutch801BT-Roman"/>
          <w:sz w:val="24"/>
          <w:szCs w:val="24"/>
        </w:rPr>
        <w:t>) depends</w:t>
      </w:r>
      <w:r>
        <w:rPr>
          <w:rFonts w:cs="Dutch801BT-Roman"/>
          <w:sz w:val="24"/>
          <w:szCs w:val="24"/>
        </w:rPr>
        <w:t xml:space="preserve"> on the number of nascent RNAs </w:t>
      </w:r>
      <w:r w:rsidRPr="00462277">
        <w:rPr>
          <w:rFonts w:cs="Dutch801BT-Roman"/>
          <w:sz w:val="24"/>
          <w:szCs w:val="24"/>
        </w:rPr>
        <w:t>present on the previous base</w:t>
      </w:r>
      <w:r>
        <w:rPr>
          <w:rFonts w:cs="Dutch801BT-Roman"/>
          <w:sz w:val="24"/>
          <w:szCs w:val="24"/>
        </w:rPr>
        <w:t xml:space="preserve"> </w:t>
      </w:r>
      <w:r w:rsidRPr="00462277">
        <w:rPr>
          <w:rFonts w:cs="Dutch801BT-Roman"/>
          <w:sz w:val="24"/>
          <w:szCs w:val="24"/>
        </w:rPr>
        <w:t>(</w:t>
      </w:r>
      <w:r w:rsidRPr="00462277">
        <w:rPr>
          <w:rFonts w:cs="Dutch801BT-Roman"/>
          <w:i/>
          <w:sz w:val="24"/>
          <w:szCs w:val="24"/>
        </w:rPr>
        <w:t>m</w:t>
      </w:r>
      <w:r w:rsidRPr="00462277">
        <w:rPr>
          <w:rFonts w:cs="Dutch801BT-Roman"/>
          <w:i/>
          <w:sz w:val="24"/>
          <w:szCs w:val="24"/>
          <w:vertAlign w:val="subscript"/>
        </w:rPr>
        <w:t>i-</w:t>
      </w:r>
      <w:r w:rsidRPr="00462277">
        <w:rPr>
          <w:rFonts w:cs="Dutch801BT-Roman"/>
          <w:sz w:val="24"/>
          <w:szCs w:val="24"/>
          <w:vertAlign w:val="subscript"/>
        </w:rPr>
        <w:t>1</w:t>
      </w:r>
      <w:r w:rsidRPr="00462277">
        <w:rPr>
          <w:rFonts w:cs="Dutch801BT-Roman"/>
          <w:sz w:val="24"/>
          <w:szCs w:val="24"/>
        </w:rPr>
        <w:t>). The state of the gene is described by (</w:t>
      </w:r>
      <w:r w:rsidRPr="00462277">
        <w:rPr>
          <w:rFonts w:eastAsiaTheme="minorEastAsia"/>
          <w:i/>
          <w:sz w:val="24"/>
          <w:szCs w:val="24"/>
        </w:rPr>
        <w:t>L</w:t>
      </w:r>
      <w:r w:rsidRPr="00462277">
        <w:rPr>
          <w:rFonts w:cs="Dutch801BT-Roman"/>
          <w:sz w:val="24"/>
          <w:szCs w:val="24"/>
        </w:rPr>
        <w:t xml:space="preserve"> + 1) stochastic variables: the number of nascent RNAs </w:t>
      </w:r>
      <w:r w:rsidRPr="00462277">
        <w:rPr>
          <w:rFonts w:eastAsiaTheme="minorEastAsia"/>
          <w:sz w:val="24"/>
          <w:szCs w:val="24"/>
        </w:rPr>
        <w:t>(</w:t>
      </w:r>
      <w:r w:rsidRPr="00462277">
        <w:rPr>
          <w:rFonts w:eastAsiaTheme="minorEastAsia"/>
          <w:i/>
          <w:color w:val="000000" w:themeColor="text1"/>
          <w:sz w:val="24"/>
          <w:szCs w:val="24"/>
        </w:rPr>
        <w:t>m</w:t>
      </w:r>
      <w:r w:rsidRPr="00462277">
        <w:rPr>
          <w:rFonts w:eastAsiaTheme="minorEastAsia"/>
          <w:i/>
          <w:color w:val="000000" w:themeColor="text1"/>
          <w:sz w:val="24"/>
          <w:szCs w:val="24"/>
          <w:vertAlign w:val="subscript"/>
        </w:rPr>
        <w:t>1,…</w:t>
      </w:r>
      <w:proofErr w:type="gramStart"/>
      <w:r w:rsidRPr="00462277">
        <w:rPr>
          <w:rFonts w:eastAsiaTheme="minorEastAsia"/>
          <w:i/>
          <w:color w:val="000000" w:themeColor="text1"/>
          <w:sz w:val="24"/>
          <w:szCs w:val="24"/>
          <w:vertAlign w:val="subscript"/>
        </w:rPr>
        <w:t>,</w:t>
      </w:r>
      <w:r w:rsidRPr="00462277">
        <w:rPr>
          <w:rFonts w:eastAsiaTheme="minorEastAsia"/>
          <w:i/>
          <w:color w:val="000000" w:themeColor="text1"/>
          <w:sz w:val="24"/>
          <w:szCs w:val="24"/>
        </w:rPr>
        <w:t>m</w:t>
      </w:r>
      <w:r w:rsidRPr="00462277">
        <w:rPr>
          <w:rFonts w:eastAsiaTheme="minorEastAsia"/>
          <w:i/>
          <w:color w:val="000000" w:themeColor="text1"/>
          <w:sz w:val="24"/>
          <w:szCs w:val="24"/>
          <w:vertAlign w:val="subscript"/>
        </w:rPr>
        <w:t>L</w:t>
      </w:r>
      <w:proofErr w:type="gramEnd"/>
      <w:r w:rsidRPr="00462277">
        <w:rPr>
          <w:rFonts w:eastAsiaTheme="minorEastAsia"/>
          <w:sz w:val="24"/>
          <w:szCs w:val="24"/>
        </w:rPr>
        <w:t xml:space="preserve">) </w:t>
      </w:r>
      <w:r w:rsidRPr="00462277">
        <w:rPr>
          <w:rFonts w:cs="Dutch801BT-Italic"/>
          <w:iCs/>
          <w:sz w:val="24"/>
          <w:szCs w:val="24"/>
        </w:rPr>
        <w:t>at each base along the gene</w:t>
      </w:r>
      <w:r w:rsidRPr="00462277">
        <w:rPr>
          <w:rFonts w:cs="Dutch801BT-Roman"/>
          <w:sz w:val="24"/>
          <w:szCs w:val="24"/>
        </w:rPr>
        <w:t xml:space="preserve">, and the state of the promoter, </w:t>
      </w:r>
      <w:r w:rsidRPr="00462277">
        <w:rPr>
          <w:rFonts w:cs="Dutch801BT-Roman"/>
          <w:i/>
          <w:sz w:val="24"/>
          <w:szCs w:val="24"/>
        </w:rPr>
        <w:t>s</w:t>
      </w:r>
      <w:r w:rsidRPr="00462277">
        <w:rPr>
          <w:rFonts w:cs="Dutch801BT-Roman"/>
          <w:sz w:val="24"/>
          <w:szCs w:val="24"/>
        </w:rPr>
        <w:t xml:space="preserve">. Thus, the probability distribution function describing the gene is given by </w:t>
      </w:r>
      <w:r w:rsidRPr="00462277">
        <w:rPr>
          <w:rFonts w:eastAsiaTheme="minorEastAsia"/>
          <w:i/>
          <w:sz w:val="24"/>
          <w:szCs w:val="24"/>
        </w:rPr>
        <w:t>P</w:t>
      </w:r>
      <w:r w:rsidRPr="00462277">
        <w:rPr>
          <w:rFonts w:eastAsiaTheme="minorEastAsia"/>
          <w:sz w:val="24"/>
          <w:szCs w:val="24"/>
        </w:rPr>
        <w:t>(</w:t>
      </w:r>
      <w:r w:rsidRPr="00374125">
        <w:rPr>
          <w:rFonts w:eastAsiaTheme="minorEastAsia"/>
          <w:i/>
          <w:sz w:val="24"/>
          <w:szCs w:val="24"/>
        </w:rPr>
        <w:t>s</w:t>
      </w:r>
      <w:r w:rsidRPr="00462277">
        <w:rPr>
          <w:rFonts w:eastAsiaTheme="minorEastAsia"/>
          <w:sz w:val="24"/>
          <w:szCs w:val="24"/>
        </w:rPr>
        <w:t>,</w:t>
      </w:r>
      <w:r>
        <w:rPr>
          <w:rFonts w:eastAsiaTheme="minorEastAsia"/>
          <w:sz w:val="24"/>
          <w:szCs w:val="24"/>
        </w:rPr>
        <w:t xml:space="preserve"> </w:t>
      </w:r>
      <w:r w:rsidRPr="00462277">
        <w:rPr>
          <w:rFonts w:eastAsiaTheme="minorEastAsia"/>
          <w:i/>
          <w:color w:val="000000" w:themeColor="text1"/>
          <w:sz w:val="24"/>
          <w:szCs w:val="24"/>
        </w:rPr>
        <w:t>m</w:t>
      </w:r>
      <w:r w:rsidRPr="00462277">
        <w:rPr>
          <w:rFonts w:eastAsiaTheme="minorEastAsia"/>
          <w:i/>
          <w:color w:val="000000" w:themeColor="text1"/>
          <w:sz w:val="24"/>
          <w:szCs w:val="24"/>
          <w:vertAlign w:val="subscript"/>
        </w:rPr>
        <w:t>1,…</w:t>
      </w:r>
      <w:proofErr w:type="gramStart"/>
      <w:r w:rsidRPr="00462277">
        <w:rPr>
          <w:rFonts w:eastAsiaTheme="minorEastAsia"/>
          <w:i/>
          <w:color w:val="000000" w:themeColor="text1"/>
          <w:sz w:val="24"/>
          <w:szCs w:val="24"/>
          <w:vertAlign w:val="subscript"/>
        </w:rPr>
        <w:t>,</w:t>
      </w:r>
      <w:r w:rsidRPr="00462277">
        <w:rPr>
          <w:rFonts w:eastAsiaTheme="minorEastAsia"/>
          <w:i/>
          <w:color w:val="000000" w:themeColor="text1"/>
          <w:sz w:val="24"/>
          <w:szCs w:val="24"/>
        </w:rPr>
        <w:t>m</w:t>
      </w:r>
      <w:r w:rsidRPr="00462277">
        <w:rPr>
          <w:rFonts w:eastAsiaTheme="minorEastAsia"/>
          <w:i/>
          <w:color w:val="000000" w:themeColor="text1"/>
          <w:sz w:val="24"/>
          <w:szCs w:val="24"/>
          <w:vertAlign w:val="subscript"/>
        </w:rPr>
        <w:t>L</w:t>
      </w:r>
      <w:proofErr w:type="gramEnd"/>
      <w:r w:rsidRPr="00462277">
        <w:rPr>
          <w:rFonts w:eastAsiaTheme="minorEastAsia"/>
          <w:i/>
          <w:color w:val="000000" w:themeColor="text1"/>
          <w:sz w:val="24"/>
          <w:szCs w:val="24"/>
          <w:vertAlign w:val="subscript"/>
        </w:rPr>
        <w:t xml:space="preserve"> </w:t>
      </w:r>
      <w:r w:rsidRPr="00462277">
        <w:rPr>
          <w:rFonts w:cs="Dutch801BT-Roman"/>
          <w:sz w:val="24"/>
          <w:szCs w:val="24"/>
        </w:rPr>
        <w:t xml:space="preserve">). The time evolution for this probability can be calculated using the chemical master equation approach: </w:t>
      </w:r>
    </w:p>
    <w:p w:rsidR="000A73C1" w:rsidRPr="00462277" w:rsidRDefault="000A73C1" w:rsidP="000A73C1">
      <w:pPr>
        <w:autoSpaceDE w:val="0"/>
        <w:autoSpaceDN w:val="0"/>
        <w:adjustRightInd w:val="0"/>
        <w:spacing w:after="0" w:line="240" w:lineRule="auto"/>
        <w:jc w:val="both"/>
        <w:rPr>
          <w:rFonts w:eastAsiaTheme="minorEastAsia" w:cs="Dutch801BT-Roman"/>
          <w:sz w:val="24"/>
          <w:szCs w:val="24"/>
        </w:rPr>
      </w:pPr>
      <w:r>
        <w:rPr>
          <w:rFonts w:eastAsiaTheme="minorEastAsia"/>
          <w:noProof/>
          <w:position w:val="-64"/>
          <w:sz w:val="24"/>
          <w:szCs w:val="24"/>
        </w:rPr>
        <w:drawing>
          <wp:inline distT="0" distB="0" distL="0" distR="0" wp14:anchorId="1DE44F7A" wp14:editId="5AC9B397">
            <wp:extent cx="5076825" cy="885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76825" cy="885825"/>
                    </a:xfrm>
                    <a:prstGeom prst="rect">
                      <a:avLst/>
                    </a:prstGeom>
                    <a:noFill/>
                    <a:ln>
                      <a:noFill/>
                    </a:ln>
                  </pic:spPr>
                </pic:pic>
              </a:graphicData>
            </a:graphic>
          </wp:inline>
        </w:drawing>
      </w:r>
      <w:r w:rsidRPr="00462277">
        <w:rPr>
          <w:rFonts w:eastAsiaTheme="minorEastAsia" w:cs="Dutch801BT-Roman"/>
          <w:sz w:val="24"/>
          <w:szCs w:val="24"/>
        </w:rPr>
        <w:t xml:space="preserve">                  </w:t>
      </w:r>
      <w:r>
        <w:rPr>
          <w:rFonts w:eastAsiaTheme="minorEastAsia" w:cs="Dutch801BT-Roman"/>
          <w:sz w:val="24"/>
          <w:szCs w:val="24"/>
        </w:rPr>
        <w:t xml:space="preserve">  </w:t>
      </w:r>
      <w:r w:rsidRPr="00462277">
        <w:rPr>
          <w:rFonts w:eastAsiaTheme="minorEastAsia" w:cs="Dutch801BT-Roman"/>
          <w:sz w:val="24"/>
          <w:szCs w:val="24"/>
        </w:rPr>
        <w:t xml:space="preserve">(4)                                                                                                               </w:t>
      </w:r>
    </w:p>
    <w:p w:rsidR="000A73C1" w:rsidRPr="00462277" w:rsidRDefault="000A73C1" w:rsidP="000A73C1">
      <w:pPr>
        <w:widowControl w:val="0"/>
        <w:autoSpaceDE w:val="0"/>
        <w:autoSpaceDN w:val="0"/>
        <w:adjustRightInd w:val="0"/>
        <w:spacing w:after="0" w:line="240" w:lineRule="auto"/>
        <w:rPr>
          <w:rFonts w:cs="Dutch801BT-Roman"/>
          <w:sz w:val="24"/>
          <w:szCs w:val="24"/>
        </w:rPr>
      </w:pPr>
      <w:r w:rsidRPr="00462277">
        <w:t>Similar approaches have been used previously in order to find the moments of mRNA and protein distributions</w:t>
      </w:r>
      <w:r>
        <w:fldChar w:fldCharType="begin"/>
      </w:r>
      <w:r w:rsidR="00283D3A">
        <w:instrText xml:space="preserve"> ADDIN ZOTERO_ITEM CSL_CITATION {"citationID":"256s7icome","properties":{"formattedCitation":"{\\rtf [1\\uc0\\u8211{}4]}","plainCitation":"[1–4]"},"citationItems":[{"id":10,"uris":["http://zotero.org/users/local/Jxb21Fh2/items/5E39W89M"],"uri":["http://zotero.org/users/local/Jxb21Fh2/items/5E39W89M"],"itemData":{"id":10,"type":"article-journal","title":"Regulation of Noise in Gene Expression","container-title":"Annual Review of Biophysics","page":"469-491","volume":"42","issue":"1","source":"Annual Reviews","abstract":"The biochemical processes leading to the synthesis of new proteins are random, as they typically involve a small number of diffusing molecules. They lead to fluctuations in the number of proteins in a single cell as a function of time and to cell-to-cell variability of protein abundances. These in turn can lead to phenotypic heterogeneity in a population of genetically identical cells. Phenotypic heterogeneity may have important consequences for the development of multicellular organisms and the fitness of bacterial colonies, raising the question of how it is regulated. Here we review the experimental evidence that transcriptional regulation affects noise in gene expression, and discuss how the noise strength is encoded in the architecture of the promoter region. We discuss how models based on specific molecular mechanisms of gene regulation can make experimentally testable predictions for how changes to the promoter architecture are reflected in gene expression noise.","DOI":"10.1146/annurev-biophys-083012-130401","note":"PMID: 23527780","author":[{"family":"Sanchez","given":"Alvaro"},{"family":"Choubey","given":"Sandeep"},{"family":"Kondev","given":"Jane"}],"issued":{"date-parts":[["2013"]]},"accessed":{"date-parts":[["2013",9,5]]},"PMID":"23527780"},"label":"page"},{"id":85,"uris":["http://zotero.org/users/local/Jxb21Fh2/items/S9ECJJCZ"],"uri":["http://zotero.org/users/local/Jxb21Fh2/items/S9ECJJCZ"],"itemData":{"id":85,"type":"article-journal","title":"Stochastic models of transcription: From single molecules to single cells","container-title":"Methods (San Diego, Calif.)","page":"13-25","volume":"62","issue":"1","source":"NCBI PubMed","abstract":"Genes in prokaryotic and eukaryotic cells are typically regulated by complex promoters containing multiple binding sites for a variety of transcription factors leading to a specific functional dependence between regulatory inputs and transcriptional outputs. With increasing regularity, the transcriptional outputs from different promoters are being measured in quantitative detail in single-cell experiments thus providing the impetus for the development of quantitative models of transcription. We describe recent progress in developing models of transcriptional regulation that incorporate, to different degrees, the complexity of multi-state promoter dynamics, and its effect on the transcriptional outputs of single cells. The goal of these models is to predict the statistical properties of transcriptional outputs and characterize their variability in time and across a population of cells, as a function of the input concentrations of transcription factors. The interplay between mathematical models of different regulatory mechanisms and quantitative biophysical experiments holds the promise of elucidating the molecular-scale mechanisms of transcriptional regulation in cells, from bacteria to higher eukaryotes.","DOI":"10.1016/j.ymeth.2013.03.026","ISSN":"1095-9130","note":"PMID: 23557991","shortTitle":"Stochastic models of transcription","journalAbbreviation":"Methods","language":"eng","author":[{"family":"Sanchez","given":"Alvaro"},{"family":"Choubey","given":"Sandeep"},{"family":"Kondev","given":"Jane"}],"issued":{"date-parts":[["2013",7,15]]},"PMID":"23557991"},"label":"page"},{"id":95,"uris":["http://zotero.org/users/local/Jxb21Fh2/items/37X4RCP2"],"uri":["http://zotero.org/users/local/Jxb21Fh2/items/37X4RCP2"],"itemData":{"id":95,"type":"article-journal","title":"Effect of promoter architecture on the cell-to-cell variability in gene expression","container-title":"PLoS computational biology","page":"e1001100","volume":"7","issue":"3","source":"NCBI PubMed","abstract":"According to recent experimental evidence, promoter architecture, defined by the number, strength and regulatory role of the operators that control transcription, plays a major role in determining the level of cell-to-cell variability in gene expression. These quantitative experiments call for a corresponding modeling effort that addresses the question of how changes in promoter architecture affect variability in gene expression in a systematic rather than case-by-case fashion. In this article we make such a systematic investigation, based on a microscopic model of gene regulation that incorporates stochastic effects. In particular, we show how operator strength and operator multiplicity affect this variability. We examine different modes of transcription factor binding to complex promoters (cooperative, independent, simultaneous) and how each of these affects the level of variability in transcriptional output from cell-to-cell. We propose that direct comparison between in vivo single-cell experiments and theoretical predictions for the moments of the probability distribution of mRNA number per cell can be used to test kinetic models of gene regulation. The emphasis of the discussion is on prokaryotic gene regulation, but our analysis can be extended to eukaryotic cells as well.","DOI":"10.1371/journal.pcbi.1001100","ISSN":"1553-7358","note":"PMID: 21390269","journalAbbreviation":"PLoS Comput. Biol.","language":"eng","author":[{"family":"Sanchez","given":"Alvaro"},{"family":"Garcia","given":"Hernan G"},{"family":"Jones","given":"Daniel"},{"family":"Phillips","given":"Rob"},{"family":"Kondev","given":"Jané"}],"issued":{"date-parts":[["2011",3]]},"PMID":"21390269"},"label":"page"},{"id":164,"uris":["http://zotero.org/users/local/Jxb21Fh2/items/BCP6XUX3"],"uri":["http://zotero.org/users/local/Jxb21Fh2/items/BCP6XUX3"],"itemData":{"id":164,"type":"article-journal","title":"Stochasticity in transcriptional regulation: origins, consequences, and mathematical representations.","container-title":"Biophysical Journal","page":"3116-3136","volume":"81","issue":"6","source":"PubMed Central","abstract":"Transcriptional regulation is an inherently noisy process. The origins of this stochastic behavior can be traced to the random transitions among the discrete chemical states of operators that control the transcription rate and to finite number fluctuations in the biochemical reactions for the synthesis and degradation of transcripts. We develop stochastic models to which these random reactions are intrinsic and a series of simpler models derived explicitly from the first as approximations in different parameter regimes. This innate stochasticity can have both a quantitative and qualitative impact on the behavior of gene-regulatory networks. We introduce a natural generalization of deterministic bifurcations for classification of stochastic systems and show that simple noisy genetic switches have rich bifurcation structures; among them, bifurcations driven solely by changing the rate of operator fluctuations even as the underlying deterministic system remains unchanged. We find stochastic bistability where the deterministic equations predict monostability and vice-versa. We derive and solve equations for the mean waiting times for spontaneous transitions between quasistable states in these switches.","ISSN":"0006-3495","note":"PMID: 11720979\nPMCID: PMC1301773","shortTitle":"Stochasticity in transcriptional regulation","journalAbbreviation":"Biophys J","author":[{"family":"Kepler","given":"T B"},{"family":"Elston","given":"T C"}],"issued":{"date-parts":[["2001",12]]},"accessed":{"date-parts":[["2013",9,5]]},"PMID":"11720979","PMCID":"PMC1301773"},"label":"page"}],"schema":"https://github.com/citation-style-language/schema/raw/master/csl-citation.json"} </w:instrText>
      </w:r>
      <w:r>
        <w:fldChar w:fldCharType="separate"/>
      </w:r>
      <w:r w:rsidR="00283D3A" w:rsidRPr="00283D3A">
        <w:rPr>
          <w:rFonts w:ascii="Calibri" w:hAnsi="Calibri" w:cs="Times New Roman"/>
          <w:szCs w:val="24"/>
        </w:rPr>
        <w:t>[1–4]</w:t>
      </w:r>
      <w:r>
        <w:fldChar w:fldCharType="end"/>
      </w:r>
    </w:p>
    <w:p w:rsidR="000A73C1" w:rsidRPr="00462277" w:rsidRDefault="000A73C1" w:rsidP="000A73C1">
      <w:pPr>
        <w:autoSpaceDE w:val="0"/>
        <w:autoSpaceDN w:val="0"/>
        <w:adjustRightInd w:val="0"/>
        <w:spacing w:after="0" w:line="240" w:lineRule="auto"/>
        <w:jc w:val="both"/>
        <w:rPr>
          <w:rFonts w:eastAsiaTheme="minorEastAsia" w:cs="Dutch801BT-Roman"/>
          <w:sz w:val="24"/>
          <w:szCs w:val="24"/>
        </w:rPr>
      </w:pPr>
      <w:r w:rsidRPr="00462277">
        <w:rPr>
          <w:rFonts w:cs="Dutch801BT-Roman"/>
          <w:sz w:val="24"/>
          <w:szCs w:val="24"/>
        </w:rPr>
        <w:t xml:space="preserve">. </w:t>
      </w:r>
      <w:r w:rsidRPr="00462277">
        <w:rPr>
          <w:rFonts w:cs="CMR10"/>
          <w:sz w:val="24"/>
          <w:szCs w:val="24"/>
        </w:rPr>
        <w:t>By defining the probability vector</w:t>
      </w:r>
      <w:r>
        <w:rPr>
          <w:rFonts w:eastAsiaTheme="minorEastAsia"/>
          <w:noProof/>
          <w:position w:val="-12"/>
          <w:sz w:val="24"/>
          <w:szCs w:val="24"/>
        </w:rPr>
        <w:drawing>
          <wp:inline distT="0" distB="0" distL="0" distR="0" wp14:anchorId="06FB9182" wp14:editId="7C09E00B">
            <wp:extent cx="3714750" cy="247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0" cy="247650"/>
                    </a:xfrm>
                    <a:prstGeom prst="rect">
                      <a:avLst/>
                    </a:prstGeom>
                    <a:noFill/>
                    <a:ln>
                      <a:noFill/>
                    </a:ln>
                  </pic:spPr>
                </pic:pic>
              </a:graphicData>
            </a:graphic>
          </wp:inline>
        </w:drawing>
      </w:r>
      <w:r w:rsidRPr="00462277">
        <w:rPr>
          <w:rFonts w:eastAsiaTheme="minorEastAsia"/>
          <w:sz w:val="24"/>
          <w:szCs w:val="24"/>
        </w:rPr>
        <w:t xml:space="preserve">, </w:t>
      </w:r>
      <w:r w:rsidRPr="00462277">
        <w:rPr>
          <w:rFonts w:cs="CMR10"/>
          <w:sz w:val="24"/>
          <w:szCs w:val="24"/>
        </w:rPr>
        <w:t xml:space="preserve">we can </w:t>
      </w:r>
      <w:r>
        <w:rPr>
          <w:rFonts w:cs="CMR10"/>
          <w:sz w:val="24"/>
          <w:szCs w:val="24"/>
        </w:rPr>
        <w:t>rewrite equation</w:t>
      </w:r>
      <w:r w:rsidRPr="00462277">
        <w:rPr>
          <w:rFonts w:cs="CMR10"/>
          <w:sz w:val="24"/>
          <w:szCs w:val="24"/>
        </w:rPr>
        <w:t xml:space="preserve"> </w:t>
      </w:r>
      <w:r>
        <w:rPr>
          <w:rFonts w:cs="CMR10"/>
          <w:sz w:val="24"/>
          <w:szCs w:val="24"/>
        </w:rPr>
        <w:t>(</w:t>
      </w:r>
      <w:r w:rsidRPr="00462277">
        <w:rPr>
          <w:rFonts w:cs="CMR10"/>
          <w:sz w:val="24"/>
          <w:szCs w:val="24"/>
        </w:rPr>
        <w:t>4</w:t>
      </w:r>
      <w:r>
        <w:rPr>
          <w:rFonts w:cs="CMR10"/>
          <w:sz w:val="24"/>
          <w:szCs w:val="24"/>
        </w:rPr>
        <w:t>)</w:t>
      </w:r>
      <w:r w:rsidRPr="00462277">
        <w:rPr>
          <w:rFonts w:cs="CMR10"/>
          <w:sz w:val="24"/>
          <w:szCs w:val="24"/>
        </w:rPr>
        <w:t xml:space="preserve"> in compact matrix form as</w:t>
      </w:r>
    </w:p>
    <w:p w:rsidR="000A73C1" w:rsidRPr="00462277" w:rsidRDefault="000A73C1" w:rsidP="000A73C1">
      <w:pPr>
        <w:autoSpaceDE w:val="0"/>
        <w:autoSpaceDN w:val="0"/>
        <w:adjustRightInd w:val="0"/>
        <w:spacing w:after="0" w:line="240" w:lineRule="auto"/>
        <w:ind w:right="-90"/>
        <w:jc w:val="both"/>
        <w:rPr>
          <w:rFonts w:cs="Dutch801BT-Roman"/>
          <w:sz w:val="24"/>
          <w:szCs w:val="24"/>
        </w:rPr>
      </w:pPr>
      <w:r w:rsidRPr="00462277">
        <w:rPr>
          <w:rFonts w:eastAsiaTheme="minorEastAsia" w:cs="Dutch801BT-Roman"/>
          <w:sz w:val="24"/>
          <w:szCs w:val="24"/>
        </w:rPr>
        <w:t xml:space="preserve">  </w:t>
      </w:r>
      <w:r w:rsidR="000E7FE4" w:rsidRPr="00D96F93">
        <w:rPr>
          <w:rFonts w:eastAsiaTheme="minorEastAsia"/>
          <w:position w:val="-64"/>
          <w:sz w:val="24"/>
          <w:szCs w:val="24"/>
        </w:rPr>
        <w:object w:dxaOrig="848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70.5pt" o:ole="">
            <v:imagedata r:id="rId8" o:title=""/>
          </v:shape>
          <o:OLEObject Type="Embed" ProgID="Equation.DSMT4" ShapeID="_x0000_i1025" DrawAspect="Content" ObjectID="_1495080084" r:id="rId9"/>
        </w:object>
      </w:r>
      <w:r w:rsidR="000E7FE4">
        <w:rPr>
          <w:rFonts w:eastAsiaTheme="minorEastAsia" w:cs="Dutch801BT-Roman"/>
          <w:sz w:val="24"/>
          <w:szCs w:val="24"/>
        </w:rPr>
        <w:t xml:space="preserve">       </w:t>
      </w:r>
      <w:r w:rsidRPr="00462277">
        <w:rPr>
          <w:rFonts w:eastAsiaTheme="minorEastAsia" w:cs="Dutch801BT-Roman"/>
          <w:sz w:val="24"/>
          <w:szCs w:val="24"/>
        </w:rPr>
        <w:t>(5)</w:t>
      </w:r>
    </w:p>
    <w:p w:rsidR="000A73C1" w:rsidRDefault="000A73C1" w:rsidP="000A73C1">
      <w:pPr>
        <w:spacing w:after="0" w:line="240" w:lineRule="auto"/>
        <w:jc w:val="both"/>
        <w:rPr>
          <w:sz w:val="24"/>
        </w:rPr>
      </w:pPr>
      <w:r>
        <w:rPr>
          <w:rFonts w:cs="CMR10"/>
          <w:sz w:val="24"/>
          <w:szCs w:val="24"/>
        </w:rPr>
        <w:lastRenderedPageBreak/>
        <w:t>H</w:t>
      </w:r>
      <w:r w:rsidRPr="00462277">
        <w:rPr>
          <w:rFonts w:cs="CMR10"/>
          <w:sz w:val="24"/>
          <w:szCs w:val="24"/>
        </w:rPr>
        <w:t>ere we introduce the following matrices</w:t>
      </w:r>
      <w:proofErr w:type="gramStart"/>
      <w:r w:rsidRPr="00462277">
        <w:rPr>
          <w:rFonts w:cs="CMR10"/>
          <w:sz w:val="24"/>
          <w:szCs w:val="24"/>
        </w:rPr>
        <w:t>:</w:t>
      </w:r>
      <w:r>
        <w:rPr>
          <w:noProof/>
          <w:position w:val="-4"/>
          <w:sz w:val="24"/>
          <w:szCs w:val="24"/>
        </w:rPr>
        <w:drawing>
          <wp:inline distT="0" distB="0" distL="0" distR="0" wp14:anchorId="3AA951E0" wp14:editId="0CB6E435">
            <wp:extent cx="123825" cy="1905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Pr="00462277">
        <w:rPr>
          <w:rFonts w:cs="CMR10"/>
          <w:sz w:val="24"/>
          <w:szCs w:val="24"/>
        </w:rPr>
        <w:t>,</w:t>
      </w:r>
      <w:proofErr w:type="gramEnd"/>
      <w:r w:rsidRPr="00462277">
        <w:rPr>
          <w:rFonts w:cs="CMR10"/>
          <w:sz w:val="24"/>
          <w:szCs w:val="24"/>
        </w:rPr>
        <w:t xml:space="preserve"> (which captures the transition between different promoter states) whose elements are</w:t>
      </w:r>
      <w:r>
        <w:rPr>
          <w:rFonts w:cs="CMR10"/>
          <w:noProof/>
          <w:position w:val="-14"/>
          <w:sz w:val="24"/>
          <w:szCs w:val="24"/>
        </w:rPr>
        <w:drawing>
          <wp:inline distT="0" distB="0" distL="0" distR="0" wp14:anchorId="5F5D72F5" wp14:editId="1F101991">
            <wp:extent cx="552450" cy="247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rsidRPr="00462277">
        <w:rPr>
          <w:rFonts w:cs="CMR10"/>
          <w:sz w:val="24"/>
          <w:szCs w:val="24"/>
        </w:rPr>
        <w:t>,</w:t>
      </w:r>
      <w:r w:rsidRPr="00462277">
        <w:rPr>
          <w:rFonts w:cs="CMMI7"/>
          <w:sz w:val="24"/>
          <w:szCs w:val="24"/>
        </w:rPr>
        <w:t xml:space="preserve"> </w:t>
      </w:r>
      <w:r w:rsidRPr="00462277">
        <w:rPr>
          <w:rFonts w:cs="CMR10"/>
          <w:sz w:val="24"/>
          <w:szCs w:val="24"/>
        </w:rPr>
        <w:t xml:space="preserve">if </w:t>
      </w:r>
      <w:proofErr w:type="spellStart"/>
      <w:r w:rsidRPr="00462277">
        <w:rPr>
          <w:rFonts w:cs="CMR10"/>
          <w:i/>
          <w:sz w:val="24"/>
          <w:szCs w:val="24"/>
        </w:rPr>
        <w:t>q≠s</w:t>
      </w:r>
      <w:proofErr w:type="spellEnd"/>
      <w:r w:rsidRPr="00462277">
        <w:rPr>
          <w:rFonts w:cs="CMR10"/>
          <w:sz w:val="24"/>
          <w:szCs w:val="24"/>
        </w:rPr>
        <w:t xml:space="preserve"> and </w:t>
      </w:r>
      <w:r>
        <w:rPr>
          <w:rFonts w:cs="CMR10"/>
          <w:noProof/>
          <w:position w:val="-30"/>
          <w:sz w:val="24"/>
          <w:szCs w:val="24"/>
        </w:rPr>
        <w:drawing>
          <wp:inline distT="0" distB="0" distL="0" distR="0" wp14:anchorId="47B18D1E" wp14:editId="017F8FA5">
            <wp:extent cx="828675" cy="361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361950"/>
                    </a:xfrm>
                    <a:prstGeom prst="rect">
                      <a:avLst/>
                    </a:prstGeom>
                    <a:noFill/>
                    <a:ln>
                      <a:noFill/>
                    </a:ln>
                  </pic:spPr>
                </pic:pic>
              </a:graphicData>
            </a:graphic>
          </wp:inline>
        </w:drawing>
      </w:r>
      <w:r w:rsidRPr="00462277">
        <w:rPr>
          <w:rFonts w:cs="CMR10"/>
          <w:sz w:val="24"/>
          <w:szCs w:val="24"/>
        </w:rPr>
        <w:t xml:space="preserve">; </w:t>
      </w:r>
      <w:r>
        <w:rPr>
          <w:noProof/>
          <w:position w:val="-4"/>
          <w:sz w:val="24"/>
          <w:szCs w:val="24"/>
        </w:rPr>
        <w:drawing>
          <wp:inline distT="0" distB="0" distL="0" distR="0" wp14:anchorId="15B654F5" wp14:editId="0EE5EE56">
            <wp:extent cx="123825" cy="19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Pr="00462277">
        <w:rPr>
          <w:sz w:val="24"/>
          <w:szCs w:val="24"/>
        </w:rPr>
        <w:t xml:space="preserve"> </w:t>
      </w:r>
      <w:r w:rsidRPr="00462277">
        <w:rPr>
          <w:rFonts w:cs="CMBX10"/>
          <w:sz w:val="24"/>
          <w:szCs w:val="24"/>
        </w:rPr>
        <w:t xml:space="preserve">is </w:t>
      </w:r>
      <w:r w:rsidRPr="00462277">
        <w:rPr>
          <w:rFonts w:cs="CMR10"/>
          <w:sz w:val="24"/>
          <w:szCs w:val="24"/>
        </w:rPr>
        <w:t xml:space="preserve">a </w:t>
      </w:r>
      <w:r w:rsidRPr="00462277">
        <w:rPr>
          <w:sz w:val="24"/>
          <w:szCs w:val="24"/>
        </w:rPr>
        <w:t>matrix that contains the rates</w:t>
      </w:r>
      <w:r w:rsidRPr="00462277">
        <w:rPr>
          <w:sz w:val="24"/>
        </w:rPr>
        <w:t xml:space="preserve"> of initiation from different promoter states. In the case of one-step initiation it is diagonal with the diagonal elements being the rates of initiation from different promoter states i.e.</w:t>
      </w:r>
      <w:r w:rsidRPr="00462277">
        <w:rPr>
          <w:rFonts w:cs="CMR10"/>
          <w:sz w:val="24"/>
        </w:rPr>
        <w:t xml:space="preserve"> </w:t>
      </w:r>
      <w:r>
        <w:rPr>
          <w:noProof/>
          <w:position w:val="-14"/>
          <w:sz w:val="24"/>
        </w:rPr>
        <w:drawing>
          <wp:inline distT="0" distB="0" distL="0" distR="0" wp14:anchorId="25F5021E" wp14:editId="435F02D1">
            <wp:extent cx="790575" cy="2476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247650"/>
                    </a:xfrm>
                    <a:prstGeom prst="rect">
                      <a:avLst/>
                    </a:prstGeom>
                    <a:noFill/>
                    <a:ln>
                      <a:noFill/>
                    </a:ln>
                  </pic:spPr>
                </pic:pic>
              </a:graphicData>
            </a:graphic>
          </wp:inline>
        </w:drawing>
      </w:r>
      <w:r w:rsidRPr="00462277">
        <w:rPr>
          <w:sz w:val="24"/>
        </w:rPr>
        <w:t xml:space="preserve"> . In the case of two-step initiation this matrix is off-diagonal owing to the fact that the promoter state changes after initiation. For instance if the promoter switches from the </w:t>
      </w:r>
      <w:r w:rsidRPr="00462277">
        <w:rPr>
          <w:i/>
          <w:sz w:val="24"/>
        </w:rPr>
        <w:t>s</w:t>
      </w:r>
      <w:r w:rsidRPr="00462277">
        <w:rPr>
          <w:sz w:val="24"/>
        </w:rPr>
        <w:t>-</w:t>
      </w:r>
      <w:proofErr w:type="spellStart"/>
      <w:r w:rsidRPr="00462277">
        <w:rPr>
          <w:sz w:val="24"/>
        </w:rPr>
        <w:t>th</w:t>
      </w:r>
      <w:proofErr w:type="spellEnd"/>
      <w:r w:rsidRPr="00462277">
        <w:rPr>
          <w:sz w:val="24"/>
        </w:rPr>
        <w:t xml:space="preserve"> to the </w:t>
      </w:r>
      <w:r w:rsidRPr="00462277">
        <w:rPr>
          <w:i/>
          <w:sz w:val="24"/>
        </w:rPr>
        <w:t>q</w:t>
      </w:r>
      <w:r w:rsidRPr="00462277">
        <w:rPr>
          <w:sz w:val="24"/>
        </w:rPr>
        <w:t>-</w:t>
      </w:r>
      <w:proofErr w:type="spellStart"/>
      <w:r w:rsidRPr="00462277">
        <w:rPr>
          <w:sz w:val="24"/>
        </w:rPr>
        <w:t>th</w:t>
      </w:r>
      <w:proofErr w:type="spellEnd"/>
      <w:r w:rsidRPr="00462277">
        <w:rPr>
          <w:sz w:val="24"/>
        </w:rPr>
        <w:t xml:space="preserve"> state after initiation, then the off-diagonal term that exists is</w:t>
      </w:r>
      <w:proofErr w:type="gramStart"/>
      <w:r w:rsidRPr="00462277">
        <w:rPr>
          <w:sz w:val="24"/>
        </w:rPr>
        <w:t xml:space="preserve">, </w:t>
      </w:r>
      <w:proofErr w:type="gramEnd"/>
      <w:r>
        <w:rPr>
          <w:noProof/>
          <w:position w:val="-14"/>
          <w:sz w:val="24"/>
        </w:rPr>
        <w:drawing>
          <wp:inline distT="0" distB="0" distL="0" distR="0" wp14:anchorId="2EFBD9D1" wp14:editId="0EDFE678">
            <wp:extent cx="581025" cy="2476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rsidRPr="00462277">
        <w:rPr>
          <w:sz w:val="24"/>
        </w:rPr>
        <w:t xml:space="preserve">. </w:t>
      </w:r>
      <w:r>
        <w:rPr>
          <w:noProof/>
          <w:position w:val="-4"/>
          <w:sz w:val="24"/>
        </w:rPr>
        <w:drawing>
          <wp:inline distT="0" distB="0" distL="0" distR="0" wp14:anchorId="3E993E45" wp14:editId="17F6AB25">
            <wp:extent cx="1238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462277">
        <w:rPr>
          <w:sz w:val="24"/>
        </w:rPr>
        <w:t>, which captures the hopping process of RNAP molecules from one base to the next</w:t>
      </w:r>
      <w:r w:rsidRPr="00462277">
        <w:rPr>
          <w:rFonts w:cs="CMR10"/>
          <w:b/>
          <w:sz w:val="24"/>
        </w:rPr>
        <w:t xml:space="preserve">, </w:t>
      </w:r>
      <w:r w:rsidRPr="00462277">
        <w:rPr>
          <w:rFonts w:cs="CMR10"/>
          <w:sz w:val="24"/>
        </w:rPr>
        <w:t>is diagonal and the corresponding matrix elements are</w:t>
      </w:r>
      <w:r>
        <w:rPr>
          <w:noProof/>
          <w:position w:val="-14"/>
          <w:sz w:val="24"/>
        </w:rPr>
        <w:drawing>
          <wp:inline distT="0" distB="0" distL="0" distR="0" wp14:anchorId="6D106841" wp14:editId="297C8033">
            <wp:extent cx="704850" cy="2476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r w:rsidRPr="00462277">
        <w:rPr>
          <w:rFonts w:cs="CMR10"/>
          <w:sz w:val="24"/>
        </w:rPr>
        <w:t xml:space="preserve">.  </w:t>
      </w:r>
      <w:r w:rsidRPr="00462277">
        <w:rPr>
          <w:sz w:val="24"/>
        </w:rPr>
        <w:t xml:space="preserve">In the steady state the left </w:t>
      </w:r>
      <w:r>
        <w:rPr>
          <w:sz w:val="24"/>
        </w:rPr>
        <w:t>hand side of equation</w:t>
      </w:r>
      <w:r w:rsidRPr="00462277">
        <w:rPr>
          <w:sz w:val="24"/>
        </w:rPr>
        <w:t xml:space="preserve"> </w:t>
      </w:r>
      <w:r>
        <w:rPr>
          <w:sz w:val="24"/>
        </w:rPr>
        <w:t>(</w:t>
      </w:r>
      <w:r w:rsidRPr="00462277">
        <w:rPr>
          <w:sz w:val="24"/>
        </w:rPr>
        <w:t>5</w:t>
      </w:r>
      <w:r>
        <w:rPr>
          <w:sz w:val="24"/>
        </w:rPr>
        <w:t>)</w:t>
      </w:r>
      <w:r w:rsidRPr="00462277">
        <w:rPr>
          <w:sz w:val="24"/>
        </w:rPr>
        <w:t xml:space="preserve"> is equal to zero.</w:t>
      </w:r>
    </w:p>
    <w:p w:rsidR="0000678E" w:rsidRDefault="0000678E" w:rsidP="000A73C1">
      <w:pPr>
        <w:spacing w:after="0" w:line="240" w:lineRule="auto"/>
        <w:jc w:val="both"/>
        <w:rPr>
          <w:sz w:val="24"/>
        </w:rPr>
      </w:pPr>
    </w:p>
    <w:p w:rsidR="0000678E" w:rsidRPr="00D96F93" w:rsidRDefault="0000678E" w:rsidP="000A73C1">
      <w:pPr>
        <w:spacing w:after="0" w:line="240" w:lineRule="auto"/>
        <w:jc w:val="both"/>
        <w:rPr>
          <w:sz w:val="24"/>
        </w:rPr>
      </w:pPr>
      <w:r w:rsidRPr="00D96F93">
        <w:rPr>
          <w:sz w:val="24"/>
        </w:rPr>
        <w:t xml:space="preserve">It is to be noted that for if we consider the termination rate of an RNAP molecule from the last base to be different than the hopping rate </w:t>
      </w:r>
      <w:r w:rsidRPr="00D96F93">
        <w:rPr>
          <w:i/>
          <w:sz w:val="24"/>
        </w:rPr>
        <w:t>k</w:t>
      </w:r>
      <w:r w:rsidRPr="00D96F93">
        <w:rPr>
          <w:sz w:val="24"/>
        </w:rPr>
        <w:t>.</w:t>
      </w:r>
      <w:r w:rsidR="000C4971" w:rsidRPr="00D96F93">
        <w:rPr>
          <w:sz w:val="24"/>
        </w:rPr>
        <w:t xml:space="preserve"> If the rate of termination is </w:t>
      </w:r>
      <w:proofErr w:type="spellStart"/>
      <w:r w:rsidR="000C4971" w:rsidRPr="00D96F93">
        <w:rPr>
          <w:i/>
          <w:sz w:val="24"/>
        </w:rPr>
        <w:t>k</w:t>
      </w:r>
      <w:r w:rsidR="000C4971" w:rsidRPr="00D96F93">
        <w:rPr>
          <w:i/>
          <w:sz w:val="24"/>
          <w:vertAlign w:val="subscript"/>
        </w:rPr>
        <w:t>term</w:t>
      </w:r>
      <w:proofErr w:type="spellEnd"/>
      <w:r w:rsidR="000C4971" w:rsidRPr="00D96F93">
        <w:rPr>
          <w:sz w:val="24"/>
        </w:rPr>
        <w:t xml:space="preserve">, then the last term of equation (5) will be different and the equation will look like the following, </w:t>
      </w:r>
    </w:p>
    <w:p w:rsidR="000C4971" w:rsidRPr="00D96F93" w:rsidRDefault="000C4971" w:rsidP="000A73C1">
      <w:pPr>
        <w:spacing w:after="0" w:line="240" w:lineRule="auto"/>
        <w:jc w:val="both"/>
        <w:rPr>
          <w:sz w:val="24"/>
        </w:rPr>
      </w:pPr>
    </w:p>
    <w:p w:rsidR="000C4971" w:rsidRPr="00D96F93" w:rsidRDefault="000C4971" w:rsidP="000A73C1">
      <w:pPr>
        <w:spacing w:after="0" w:line="240" w:lineRule="auto"/>
        <w:jc w:val="both"/>
        <w:rPr>
          <w:sz w:val="24"/>
        </w:rPr>
      </w:pPr>
      <w:r w:rsidRPr="00D96F93">
        <w:rPr>
          <w:position w:val="-64"/>
          <w:sz w:val="24"/>
        </w:rPr>
        <w:object w:dxaOrig="8760" w:dyaOrig="1400">
          <v:shape id="_x0000_i1026" type="#_x0000_t75" style="width:438pt;height:69.75pt" o:ole="">
            <v:imagedata r:id="rId18" o:title=""/>
          </v:shape>
          <o:OLEObject Type="Embed" ProgID="Equation.DSMT4" ShapeID="_x0000_i1026" DrawAspect="Content" ObjectID="_1495080085" r:id="rId19"/>
        </w:object>
      </w:r>
    </w:p>
    <w:p w:rsidR="000A73C1" w:rsidRDefault="000C4971" w:rsidP="000C4971">
      <w:pPr>
        <w:spacing w:after="0" w:line="240" w:lineRule="auto"/>
        <w:jc w:val="both"/>
        <w:rPr>
          <w:rFonts w:eastAsiaTheme="minorEastAsia"/>
          <w:sz w:val="24"/>
          <w:szCs w:val="24"/>
        </w:rPr>
      </w:pPr>
      <w:r w:rsidRPr="00D96F93">
        <w:rPr>
          <w:rFonts w:eastAsiaTheme="minorEastAsia"/>
          <w:sz w:val="24"/>
          <w:szCs w:val="24"/>
        </w:rPr>
        <w:t>For the sake of simplicity we don’t incorporate the termination rate for the subsequent analysis. However, even if we explicitly use the termination rate, the analysis will remain the same.</w:t>
      </w:r>
    </w:p>
    <w:p w:rsidR="000C4971" w:rsidRPr="000C4971" w:rsidRDefault="000C4971" w:rsidP="000C4971">
      <w:pPr>
        <w:spacing w:after="0" w:line="240" w:lineRule="auto"/>
        <w:jc w:val="both"/>
        <w:rPr>
          <w:sz w:val="24"/>
        </w:rPr>
      </w:pPr>
    </w:p>
    <w:p w:rsidR="000A73C1" w:rsidRPr="00462277" w:rsidRDefault="000A73C1" w:rsidP="000A73C1">
      <w:pPr>
        <w:jc w:val="both"/>
        <w:rPr>
          <w:rFonts w:eastAsiaTheme="minorEastAsia"/>
          <w:b/>
          <w:sz w:val="24"/>
          <w:szCs w:val="24"/>
        </w:rPr>
      </w:pPr>
      <w:r w:rsidRPr="00462277">
        <w:rPr>
          <w:rFonts w:eastAsiaTheme="minorEastAsia"/>
          <w:b/>
          <w:sz w:val="24"/>
          <w:szCs w:val="24"/>
        </w:rPr>
        <w:t>Mean</w:t>
      </w:r>
      <w:r>
        <w:rPr>
          <w:rFonts w:eastAsiaTheme="minorEastAsia"/>
          <w:b/>
          <w:sz w:val="24"/>
          <w:szCs w:val="24"/>
        </w:rPr>
        <w:t xml:space="preserve"> of the nascent RNA distribution</w:t>
      </w:r>
    </w:p>
    <w:p w:rsidR="000A73C1" w:rsidRPr="00462277" w:rsidRDefault="000A73C1" w:rsidP="000A73C1">
      <w:pPr>
        <w:autoSpaceDE w:val="0"/>
        <w:autoSpaceDN w:val="0"/>
        <w:adjustRightInd w:val="0"/>
        <w:spacing w:after="0" w:line="240" w:lineRule="auto"/>
        <w:jc w:val="both"/>
        <w:rPr>
          <w:rFonts w:cs="JansonText-Roman"/>
          <w:sz w:val="24"/>
          <w:szCs w:val="24"/>
        </w:rPr>
      </w:pPr>
      <w:r>
        <w:rPr>
          <w:rFonts w:cs="JansonText-Roman"/>
          <w:sz w:val="24"/>
          <w:szCs w:val="24"/>
        </w:rPr>
        <w:t>From equation (</w:t>
      </w:r>
      <w:r w:rsidRPr="00462277">
        <w:rPr>
          <w:rFonts w:cs="JansonText-Roman"/>
          <w:sz w:val="24"/>
          <w:szCs w:val="24"/>
        </w:rPr>
        <w:t>3</w:t>
      </w:r>
      <w:r>
        <w:rPr>
          <w:rFonts w:cs="JansonText-Roman"/>
          <w:sz w:val="24"/>
          <w:szCs w:val="24"/>
        </w:rPr>
        <w:t>)</w:t>
      </w:r>
      <w:r w:rsidRPr="00462277">
        <w:rPr>
          <w:rFonts w:cs="JansonText-Roman"/>
          <w:sz w:val="24"/>
          <w:szCs w:val="24"/>
        </w:rPr>
        <w:t xml:space="preserve">, the mean number </w:t>
      </w:r>
      <w:r>
        <w:rPr>
          <w:rFonts w:eastAsiaTheme="minorEastAsia"/>
          <w:noProof/>
          <w:position w:val="-14"/>
          <w:sz w:val="24"/>
          <w:szCs w:val="24"/>
        </w:rPr>
        <w:drawing>
          <wp:inline distT="0" distB="0" distL="0" distR="0" wp14:anchorId="284EDE4D" wp14:editId="74B2E52B">
            <wp:extent cx="285750" cy="2571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462277">
        <w:rPr>
          <w:rFonts w:eastAsiaTheme="minorEastAsia"/>
          <w:sz w:val="24"/>
          <w:szCs w:val="24"/>
        </w:rPr>
        <w:t xml:space="preserve"> </w:t>
      </w:r>
      <w:r w:rsidRPr="00462277">
        <w:rPr>
          <w:rFonts w:cs="JansonText-Roman"/>
          <w:sz w:val="24"/>
          <w:szCs w:val="24"/>
        </w:rPr>
        <w:t>of nascent RNAs along the gene is given by</w:t>
      </w:r>
    </w:p>
    <w:p w:rsidR="000A73C1" w:rsidRPr="00462277" w:rsidRDefault="000A73C1" w:rsidP="000A73C1">
      <w:pPr>
        <w:autoSpaceDE w:val="0"/>
        <w:autoSpaceDN w:val="0"/>
        <w:adjustRightInd w:val="0"/>
        <w:spacing w:after="0" w:line="240" w:lineRule="auto"/>
        <w:jc w:val="both"/>
        <w:rPr>
          <w:rFonts w:eastAsiaTheme="minorEastAsia"/>
          <w:sz w:val="24"/>
          <w:szCs w:val="24"/>
        </w:rPr>
      </w:pPr>
    </w:p>
    <w:p w:rsidR="000A73C1" w:rsidRPr="00462277" w:rsidRDefault="000A73C1" w:rsidP="000A73C1">
      <w:pPr>
        <w:autoSpaceDE w:val="0"/>
        <w:autoSpaceDN w:val="0"/>
        <w:adjustRightInd w:val="0"/>
        <w:spacing w:after="0" w:line="240" w:lineRule="auto"/>
        <w:jc w:val="both"/>
        <w:rPr>
          <w:rFonts w:cs="JansonText-Roman"/>
          <w:sz w:val="24"/>
          <w:szCs w:val="24"/>
        </w:rPr>
      </w:pPr>
      <w:r>
        <w:rPr>
          <w:rFonts w:eastAsiaTheme="minorEastAsia"/>
          <w:noProof/>
          <w:position w:val="-28"/>
          <w:sz w:val="24"/>
          <w:szCs w:val="24"/>
        </w:rPr>
        <w:drawing>
          <wp:inline distT="0" distB="0" distL="0" distR="0" wp14:anchorId="0E0EA17A" wp14:editId="62558CBA">
            <wp:extent cx="990600" cy="4286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r w:rsidRPr="00462277">
        <w:rPr>
          <w:rFonts w:eastAsiaTheme="minorEastAsia"/>
          <w:sz w:val="24"/>
          <w:szCs w:val="24"/>
        </w:rPr>
        <w:t xml:space="preserve">                                                                                                                                       </w:t>
      </w:r>
      <w:r w:rsidRPr="00462277">
        <w:rPr>
          <w:rFonts w:eastAsiaTheme="minorEastAsia" w:cs="JansonText-Roman"/>
          <w:sz w:val="24"/>
          <w:szCs w:val="24"/>
        </w:rPr>
        <w:t>(</w:t>
      </w:r>
      <w:r w:rsidR="000C4971">
        <w:rPr>
          <w:rFonts w:eastAsiaTheme="minorEastAsia" w:cs="JansonText-Roman"/>
          <w:sz w:val="24"/>
          <w:szCs w:val="24"/>
        </w:rPr>
        <w:t>7</w:t>
      </w:r>
      <w:r w:rsidRPr="00462277">
        <w:rPr>
          <w:rFonts w:eastAsiaTheme="minorEastAsia" w:cs="JansonText-Roman"/>
          <w:sz w:val="24"/>
          <w:szCs w:val="24"/>
        </w:rPr>
        <w:t>)</w:t>
      </w:r>
    </w:p>
    <w:p w:rsidR="000A73C1" w:rsidRPr="00462277" w:rsidRDefault="000A73C1" w:rsidP="000A73C1">
      <w:pPr>
        <w:autoSpaceDE w:val="0"/>
        <w:autoSpaceDN w:val="0"/>
        <w:adjustRightInd w:val="0"/>
        <w:spacing w:after="0" w:line="240" w:lineRule="auto"/>
        <w:jc w:val="both"/>
        <w:rPr>
          <w:rFonts w:cs="JansonText-Roman"/>
          <w:sz w:val="24"/>
          <w:szCs w:val="24"/>
        </w:rPr>
      </w:pPr>
    </w:p>
    <w:p w:rsidR="000A73C1" w:rsidRPr="00462277" w:rsidRDefault="000A73C1" w:rsidP="000A73C1">
      <w:pPr>
        <w:autoSpaceDE w:val="0"/>
        <w:autoSpaceDN w:val="0"/>
        <w:adjustRightInd w:val="0"/>
        <w:spacing w:after="0" w:line="240" w:lineRule="auto"/>
        <w:jc w:val="both"/>
        <w:rPr>
          <w:rFonts w:eastAsiaTheme="minorEastAsia"/>
          <w:i/>
          <w:sz w:val="24"/>
          <w:szCs w:val="24"/>
          <w:vertAlign w:val="subscript"/>
        </w:rPr>
      </w:pPr>
      <w:r>
        <w:rPr>
          <w:rFonts w:cs="JansonText-Roman"/>
          <w:sz w:val="24"/>
          <w:szCs w:val="24"/>
        </w:rPr>
        <w:t>T</w:t>
      </w:r>
      <w:r w:rsidRPr="00462277">
        <w:rPr>
          <w:rFonts w:cs="JansonText-Roman"/>
          <w:sz w:val="24"/>
          <w:szCs w:val="24"/>
        </w:rPr>
        <w:t>o compute the mean of the steady-state probability distribution of nascent RNAs along the gene, w</w:t>
      </w:r>
      <w:r>
        <w:rPr>
          <w:rFonts w:cs="JansonText-Roman"/>
          <w:sz w:val="24"/>
          <w:szCs w:val="24"/>
        </w:rPr>
        <w:t>e multiply both sides of equatio</w:t>
      </w:r>
      <w:r w:rsidRPr="00462277">
        <w:rPr>
          <w:rFonts w:cs="JansonText-Roman"/>
          <w:sz w:val="24"/>
          <w:szCs w:val="24"/>
        </w:rPr>
        <w:t xml:space="preserve">n </w:t>
      </w:r>
      <w:r>
        <w:rPr>
          <w:rFonts w:cs="JansonText-Roman"/>
          <w:sz w:val="24"/>
          <w:szCs w:val="24"/>
        </w:rPr>
        <w:t>(</w:t>
      </w:r>
      <w:r w:rsidRPr="00462277">
        <w:rPr>
          <w:rFonts w:cs="JansonText-Roman"/>
          <w:sz w:val="24"/>
          <w:szCs w:val="24"/>
        </w:rPr>
        <w:t>5</w:t>
      </w:r>
      <w:r>
        <w:rPr>
          <w:rFonts w:cs="JansonText-Roman"/>
          <w:sz w:val="24"/>
          <w:szCs w:val="24"/>
        </w:rPr>
        <w:t>)</w:t>
      </w:r>
      <w:r w:rsidRPr="00462277">
        <w:rPr>
          <w:rFonts w:cs="JansonText-Roman"/>
          <w:sz w:val="24"/>
          <w:szCs w:val="24"/>
        </w:rPr>
        <w:t xml:space="preserve"> by </w:t>
      </w:r>
      <w:r w:rsidRPr="00462277">
        <w:rPr>
          <w:rFonts w:cs="JansonText-Roman"/>
          <w:i/>
          <w:sz w:val="24"/>
          <w:szCs w:val="24"/>
        </w:rPr>
        <w:t>m</w:t>
      </w:r>
      <w:r w:rsidRPr="00462277">
        <w:rPr>
          <w:rFonts w:cs="JansonText-Roman"/>
          <w:i/>
          <w:sz w:val="24"/>
          <w:szCs w:val="24"/>
          <w:vertAlign w:val="subscript"/>
        </w:rPr>
        <w:t>i</w:t>
      </w:r>
      <w:r w:rsidRPr="00462277">
        <w:rPr>
          <w:rFonts w:cs="JansonText-Roman"/>
          <w:sz w:val="24"/>
          <w:szCs w:val="24"/>
        </w:rPr>
        <w:t xml:space="preserve">, and sum over all values of </w:t>
      </w:r>
      <w:r w:rsidRPr="00462277">
        <w:rPr>
          <w:rFonts w:cs="JansonText-Roman"/>
          <w:i/>
          <w:sz w:val="24"/>
          <w:szCs w:val="24"/>
        </w:rPr>
        <w:t>m</w:t>
      </w:r>
      <w:r w:rsidRPr="00462277">
        <w:rPr>
          <w:rFonts w:cs="JansonText-Roman"/>
          <w:i/>
          <w:sz w:val="24"/>
          <w:szCs w:val="24"/>
          <w:vertAlign w:val="subscript"/>
        </w:rPr>
        <w:t>i</w:t>
      </w:r>
      <w:r w:rsidRPr="00462277">
        <w:rPr>
          <w:rFonts w:cs="JansonText-Roman"/>
          <w:sz w:val="24"/>
          <w:szCs w:val="24"/>
        </w:rPr>
        <w:t xml:space="preserve"> from 0 </w:t>
      </w:r>
      <w:proofErr w:type="gramStart"/>
      <w:r w:rsidRPr="00462277">
        <w:rPr>
          <w:rFonts w:cs="JansonText-Roman"/>
          <w:sz w:val="24"/>
          <w:szCs w:val="24"/>
        </w:rPr>
        <w:t xml:space="preserve">to </w:t>
      </w:r>
      <w:proofErr w:type="gramEnd"/>
      <w:r>
        <w:rPr>
          <w:rFonts w:cs="JansonText-Roman"/>
          <w:noProof/>
          <w:position w:val="-4"/>
          <w:sz w:val="24"/>
          <w:szCs w:val="24"/>
        </w:rPr>
        <w:drawing>
          <wp:inline distT="0" distB="0" distL="0" distR="0" wp14:anchorId="07049962" wp14:editId="567D07F6">
            <wp:extent cx="161925" cy="1238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462277">
        <w:rPr>
          <w:rFonts w:cs="JansonText-Roman"/>
          <w:sz w:val="24"/>
          <w:szCs w:val="24"/>
        </w:rPr>
        <w:t xml:space="preserve">. We obtain two separate equations for </w:t>
      </w:r>
      <w:r>
        <w:rPr>
          <w:rFonts w:eastAsiaTheme="minorEastAsia"/>
          <w:noProof/>
          <w:position w:val="-14"/>
          <w:sz w:val="24"/>
          <w:szCs w:val="24"/>
        </w:rPr>
        <w:drawing>
          <wp:inline distT="0" distB="0" distL="0" distR="0" wp14:anchorId="15A74D86" wp14:editId="4E55C966">
            <wp:extent cx="333375" cy="2571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62277">
        <w:rPr>
          <w:rFonts w:eastAsiaTheme="minorEastAsia"/>
          <w:sz w:val="24"/>
          <w:szCs w:val="24"/>
        </w:rPr>
        <w:t xml:space="preserve"> </w:t>
      </w:r>
      <w:proofErr w:type="gramStart"/>
      <w:r w:rsidRPr="00462277">
        <w:rPr>
          <w:rFonts w:eastAsiaTheme="minorEastAsia" w:cs="JansonText-Roman"/>
          <w:sz w:val="24"/>
          <w:szCs w:val="24"/>
        </w:rPr>
        <w:t xml:space="preserve">and </w:t>
      </w:r>
      <w:proofErr w:type="gramEnd"/>
      <w:r>
        <w:rPr>
          <w:rFonts w:eastAsiaTheme="minorEastAsia"/>
          <w:noProof/>
          <w:position w:val="-14"/>
          <w:sz w:val="24"/>
          <w:szCs w:val="24"/>
        </w:rPr>
        <w:drawing>
          <wp:inline distT="0" distB="0" distL="0" distR="0" wp14:anchorId="4C1C1EFA" wp14:editId="6DDD3D40">
            <wp:extent cx="323850" cy="2571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462277">
        <w:rPr>
          <w:rFonts w:eastAsiaTheme="minorEastAsia" w:cs="JansonText-Roman"/>
          <w:sz w:val="24"/>
          <w:szCs w:val="24"/>
        </w:rPr>
        <w:t xml:space="preserve">, where </w:t>
      </w:r>
      <w:proofErr w:type="spellStart"/>
      <w:r w:rsidRPr="00462277">
        <w:rPr>
          <w:rFonts w:eastAsiaTheme="minorEastAsia" w:cs="JansonText-Roman"/>
          <w:i/>
          <w:sz w:val="24"/>
          <w:szCs w:val="24"/>
        </w:rPr>
        <w:t>i</w:t>
      </w:r>
      <w:proofErr w:type="spellEnd"/>
      <w:r w:rsidRPr="00462277">
        <w:rPr>
          <w:rFonts w:eastAsiaTheme="minorEastAsia" w:cs="JansonText-Roman"/>
          <w:i/>
          <w:sz w:val="24"/>
          <w:szCs w:val="24"/>
        </w:rPr>
        <w:t xml:space="preserve"> </w:t>
      </w:r>
      <w:r w:rsidRPr="00462277">
        <w:rPr>
          <w:rFonts w:eastAsiaTheme="minorEastAsia" w:cs="JansonText-Roman"/>
          <w:sz w:val="24"/>
          <w:szCs w:val="24"/>
        </w:rPr>
        <w:t>goes from</w:t>
      </w:r>
      <w:r w:rsidRPr="00462277">
        <w:rPr>
          <w:rFonts w:eastAsiaTheme="minorEastAsia" w:cs="JansonText-Roman"/>
          <w:i/>
          <w:sz w:val="24"/>
          <w:szCs w:val="24"/>
        </w:rPr>
        <w:t xml:space="preserve"> 2 </w:t>
      </w:r>
      <w:r w:rsidRPr="00462277">
        <w:rPr>
          <w:rFonts w:eastAsiaTheme="minorEastAsia" w:cs="JansonText-Roman"/>
          <w:sz w:val="24"/>
          <w:szCs w:val="24"/>
        </w:rPr>
        <w:t>to</w:t>
      </w:r>
      <w:r w:rsidRPr="00462277">
        <w:rPr>
          <w:rFonts w:eastAsiaTheme="minorEastAsia" w:cs="JansonText-Roman"/>
          <w:i/>
          <w:sz w:val="24"/>
          <w:szCs w:val="24"/>
        </w:rPr>
        <w:t xml:space="preserve"> L. </w:t>
      </w:r>
    </w:p>
    <w:p w:rsidR="000A73C1" w:rsidRPr="00462277" w:rsidRDefault="000A73C1" w:rsidP="000A73C1">
      <w:pPr>
        <w:autoSpaceDE w:val="0"/>
        <w:autoSpaceDN w:val="0"/>
        <w:adjustRightInd w:val="0"/>
        <w:spacing w:after="0" w:line="240" w:lineRule="auto"/>
        <w:jc w:val="both"/>
        <w:rPr>
          <w:rFonts w:eastAsiaTheme="minorEastAsia" w:cs="JansonText-Roman"/>
          <w:sz w:val="24"/>
          <w:szCs w:val="24"/>
        </w:rPr>
      </w:pPr>
      <w:r w:rsidRPr="00462277">
        <w:rPr>
          <w:rFonts w:eastAsiaTheme="minorEastAsia" w:cs="JansonText-Roman"/>
          <w:sz w:val="24"/>
          <w:szCs w:val="24"/>
        </w:rPr>
        <w:t xml:space="preserve">For </w:t>
      </w:r>
      <w:r>
        <w:rPr>
          <w:rFonts w:eastAsiaTheme="minorEastAsia"/>
          <w:noProof/>
          <w:position w:val="-12"/>
          <w:sz w:val="24"/>
          <w:szCs w:val="24"/>
        </w:rPr>
        <w:drawing>
          <wp:inline distT="0" distB="0" distL="0" distR="0" wp14:anchorId="5B83B7AF" wp14:editId="672AA317">
            <wp:extent cx="200025" cy="2381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462277">
        <w:rPr>
          <w:rFonts w:eastAsiaTheme="minorEastAsia" w:cs="JansonText-Roman"/>
          <w:sz w:val="24"/>
          <w:szCs w:val="24"/>
        </w:rPr>
        <w:t xml:space="preserve"> we </w:t>
      </w:r>
      <w:r>
        <w:rPr>
          <w:rFonts w:eastAsiaTheme="minorEastAsia" w:cs="JansonText-Roman"/>
          <w:sz w:val="24"/>
          <w:szCs w:val="24"/>
        </w:rPr>
        <w:t>find</w:t>
      </w:r>
      <w:r w:rsidRPr="00462277">
        <w:rPr>
          <w:rFonts w:eastAsiaTheme="minorEastAsia" w:cs="JansonText-Roman"/>
          <w:sz w:val="24"/>
          <w:szCs w:val="24"/>
        </w:rPr>
        <w:t>:</w:t>
      </w:r>
    </w:p>
    <w:p w:rsidR="000A73C1" w:rsidRPr="00462277" w:rsidRDefault="000A73C1" w:rsidP="000A73C1">
      <w:pPr>
        <w:autoSpaceDE w:val="0"/>
        <w:autoSpaceDN w:val="0"/>
        <w:adjustRightInd w:val="0"/>
        <w:spacing w:after="0" w:line="240" w:lineRule="auto"/>
        <w:jc w:val="both"/>
        <w:rPr>
          <w:rFonts w:eastAsiaTheme="minorEastAsia" w:cs="JansonText-Roman"/>
          <w:sz w:val="24"/>
          <w:szCs w:val="24"/>
        </w:rPr>
      </w:pPr>
    </w:p>
    <w:p w:rsidR="000A73C1" w:rsidRPr="00462277" w:rsidRDefault="000A73C1" w:rsidP="000A73C1">
      <w:pPr>
        <w:autoSpaceDE w:val="0"/>
        <w:autoSpaceDN w:val="0"/>
        <w:adjustRightInd w:val="0"/>
        <w:spacing w:after="0" w:line="240" w:lineRule="auto"/>
        <w:ind w:right="-90"/>
        <w:jc w:val="both"/>
        <w:rPr>
          <w:rFonts w:eastAsiaTheme="minorEastAsia"/>
          <w:sz w:val="24"/>
          <w:szCs w:val="24"/>
        </w:rPr>
      </w:pPr>
      <w:r>
        <w:rPr>
          <w:rFonts w:eastAsiaTheme="minorEastAsia"/>
          <w:noProof/>
          <w:position w:val="-66"/>
          <w:sz w:val="24"/>
          <w:szCs w:val="24"/>
        </w:rPr>
        <w:lastRenderedPageBreak/>
        <w:drawing>
          <wp:inline distT="0" distB="0" distL="0" distR="0" wp14:anchorId="69BFA67C" wp14:editId="7862C9EC">
            <wp:extent cx="4352925" cy="914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52925" cy="914400"/>
                    </a:xfrm>
                    <a:prstGeom prst="rect">
                      <a:avLst/>
                    </a:prstGeom>
                    <a:noFill/>
                    <a:ln>
                      <a:noFill/>
                    </a:ln>
                  </pic:spPr>
                </pic:pic>
              </a:graphicData>
            </a:graphic>
          </wp:inline>
        </w:drawing>
      </w:r>
      <w:r w:rsidRPr="00462277">
        <w:rPr>
          <w:rFonts w:eastAsiaTheme="minorEastAsia"/>
          <w:sz w:val="24"/>
          <w:szCs w:val="24"/>
        </w:rPr>
        <w:t xml:space="preserve">                                      (7)</w:t>
      </w:r>
    </w:p>
    <w:p w:rsidR="000A73C1" w:rsidRPr="00462277" w:rsidRDefault="000A73C1" w:rsidP="000A73C1">
      <w:pPr>
        <w:autoSpaceDE w:val="0"/>
        <w:autoSpaceDN w:val="0"/>
        <w:adjustRightInd w:val="0"/>
        <w:spacing w:after="0" w:line="240" w:lineRule="auto"/>
        <w:jc w:val="both"/>
        <w:rPr>
          <w:rFonts w:cs="CMR10"/>
          <w:sz w:val="24"/>
          <w:szCs w:val="24"/>
        </w:rPr>
      </w:pPr>
    </w:p>
    <w:p w:rsidR="000A73C1" w:rsidRPr="00462277" w:rsidRDefault="000A73C1" w:rsidP="000A73C1">
      <w:pPr>
        <w:jc w:val="both"/>
        <w:rPr>
          <w:rFonts w:eastAsia="SimSun" w:cs="Times New Roman"/>
          <w:sz w:val="24"/>
          <w:szCs w:val="24"/>
        </w:rPr>
      </w:pPr>
      <w:r w:rsidRPr="00462277">
        <w:rPr>
          <w:rFonts w:eastAsia="SimSun" w:cs="Times New Roman"/>
          <w:sz w:val="24"/>
          <w:szCs w:val="24"/>
        </w:rPr>
        <w:t xml:space="preserve">Since none </w:t>
      </w:r>
      <w:r>
        <w:rPr>
          <w:rFonts w:eastAsia="SimSun" w:cs="Times New Roman"/>
          <w:sz w:val="24"/>
          <w:szCs w:val="24"/>
        </w:rPr>
        <w:t>of the three matrices in equation</w:t>
      </w:r>
      <w:r w:rsidRPr="00462277">
        <w:rPr>
          <w:rFonts w:eastAsia="SimSun" w:cs="Times New Roman"/>
          <w:sz w:val="24"/>
          <w:szCs w:val="24"/>
        </w:rPr>
        <w:t xml:space="preserve"> </w:t>
      </w:r>
      <w:r>
        <w:rPr>
          <w:rFonts w:eastAsia="SimSun" w:cs="Times New Roman"/>
          <w:sz w:val="24"/>
          <w:szCs w:val="24"/>
        </w:rPr>
        <w:t>(</w:t>
      </w:r>
      <w:r w:rsidRPr="00462277">
        <w:rPr>
          <w:rFonts w:eastAsia="SimSun" w:cs="Times New Roman"/>
          <w:sz w:val="24"/>
          <w:szCs w:val="24"/>
        </w:rPr>
        <w:t>7</w:t>
      </w:r>
      <w:r>
        <w:rPr>
          <w:rFonts w:eastAsia="SimSun" w:cs="Times New Roman"/>
          <w:sz w:val="24"/>
          <w:szCs w:val="24"/>
        </w:rPr>
        <w:t>)</w:t>
      </w:r>
      <w:r w:rsidRPr="00462277">
        <w:rPr>
          <w:rFonts w:eastAsia="SimSun" w:cs="Times New Roman"/>
          <w:sz w:val="24"/>
          <w:szCs w:val="24"/>
        </w:rPr>
        <w:t xml:space="preserve"> (</w:t>
      </w:r>
      <w:r>
        <w:rPr>
          <w:rFonts w:eastAsia="SimSun" w:cs="Times New Roman"/>
          <w:noProof/>
          <w:position w:val="-4"/>
          <w:sz w:val="24"/>
          <w:szCs w:val="24"/>
        </w:rPr>
        <w:drawing>
          <wp:inline distT="0" distB="0" distL="0" distR="0" wp14:anchorId="00E94BA3" wp14:editId="11076B15">
            <wp:extent cx="123825" cy="190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Pr="00462277">
        <w:rPr>
          <w:rFonts w:eastAsia="SimSun" w:cs="Times New Roman"/>
          <w:sz w:val="24"/>
          <w:szCs w:val="24"/>
        </w:rPr>
        <w:t xml:space="preserve">, </w:t>
      </w:r>
      <w:r>
        <w:rPr>
          <w:rFonts w:eastAsia="SimSun" w:cs="Times New Roman"/>
          <w:noProof/>
          <w:position w:val="-4"/>
          <w:sz w:val="24"/>
          <w:szCs w:val="24"/>
        </w:rPr>
        <w:drawing>
          <wp:inline distT="0" distB="0" distL="0" distR="0" wp14:anchorId="64A3C750" wp14:editId="7A2246BA">
            <wp:extent cx="123825" cy="1905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roofErr w:type="gramStart"/>
      <w:r w:rsidRPr="00462277">
        <w:rPr>
          <w:rFonts w:eastAsia="SimSun" w:cs="Times New Roman"/>
          <w:sz w:val="24"/>
          <w:szCs w:val="24"/>
        </w:rPr>
        <w:t xml:space="preserve">and </w:t>
      </w:r>
      <w:proofErr w:type="gramEnd"/>
      <w:r>
        <w:rPr>
          <w:rFonts w:eastAsia="Calibri" w:cs="Times New Roman"/>
          <w:noProof/>
          <w:position w:val="-4"/>
          <w:sz w:val="24"/>
          <w:szCs w:val="24"/>
        </w:rPr>
        <w:drawing>
          <wp:inline distT="0" distB="0" distL="0" distR="0" wp14:anchorId="10003D11" wp14:editId="74337370">
            <wp:extent cx="123825" cy="2000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462277">
        <w:rPr>
          <w:rFonts w:eastAsia="Calibri" w:cs="Times New Roman"/>
          <w:position w:val="-4"/>
          <w:sz w:val="24"/>
          <w:szCs w:val="24"/>
        </w:rPr>
        <w:t xml:space="preserve">) </w:t>
      </w:r>
      <w:r w:rsidRPr="00462277">
        <w:rPr>
          <w:rFonts w:eastAsia="SimSun" w:cs="Times New Roman"/>
          <w:sz w:val="24"/>
          <w:szCs w:val="24"/>
        </w:rPr>
        <w:t xml:space="preserve">are functions of </w:t>
      </w:r>
      <w:r w:rsidRPr="00462277">
        <w:rPr>
          <w:rFonts w:eastAsia="SimSun" w:cs="Times New Roman"/>
          <w:i/>
          <w:sz w:val="24"/>
          <w:szCs w:val="24"/>
        </w:rPr>
        <w:t>m</w:t>
      </w:r>
      <w:r w:rsidRPr="00462277">
        <w:rPr>
          <w:rFonts w:eastAsia="SimSun" w:cs="Times New Roman"/>
          <w:i/>
          <w:sz w:val="24"/>
          <w:szCs w:val="24"/>
          <w:vertAlign w:val="subscript"/>
        </w:rPr>
        <w:t>1</w:t>
      </w:r>
      <w:r w:rsidRPr="00462277">
        <w:rPr>
          <w:rFonts w:eastAsia="SimSun" w:cs="Times New Roman"/>
          <w:sz w:val="24"/>
          <w:szCs w:val="24"/>
        </w:rPr>
        <w:t>, they can be taken out of the sums. Simplifying the above equation further we find:</w:t>
      </w:r>
    </w:p>
    <w:p w:rsidR="000A73C1" w:rsidRPr="00462277" w:rsidRDefault="000A73C1" w:rsidP="000A73C1">
      <w:pPr>
        <w:jc w:val="both"/>
        <w:rPr>
          <w:rFonts w:eastAsiaTheme="minorEastAsia"/>
          <w:sz w:val="24"/>
          <w:szCs w:val="24"/>
        </w:rPr>
      </w:pPr>
      <w:r w:rsidRPr="00462277">
        <w:rPr>
          <w:rFonts w:eastAsiaTheme="minorEastAsia" w:cs="JansonText-Italic"/>
          <w:i/>
          <w:sz w:val="24"/>
          <w:szCs w:val="24"/>
        </w:rPr>
        <w:t xml:space="preserve">                                                                                                                                   </w:t>
      </w:r>
      <w:r>
        <w:rPr>
          <w:rFonts w:eastAsiaTheme="minorEastAsia"/>
          <w:noProof/>
          <w:position w:val="-140"/>
          <w:sz w:val="24"/>
          <w:szCs w:val="24"/>
        </w:rPr>
        <w:drawing>
          <wp:inline distT="0" distB="0" distL="0" distR="0" wp14:anchorId="74E08DB7" wp14:editId="65A99366">
            <wp:extent cx="4905375" cy="18573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05375" cy="1857375"/>
                    </a:xfrm>
                    <a:prstGeom prst="rect">
                      <a:avLst/>
                    </a:prstGeom>
                    <a:noFill/>
                    <a:ln>
                      <a:noFill/>
                    </a:ln>
                  </pic:spPr>
                </pic:pic>
              </a:graphicData>
            </a:graphic>
          </wp:inline>
        </w:drawing>
      </w:r>
      <w:r w:rsidRPr="00462277">
        <w:rPr>
          <w:rFonts w:eastAsiaTheme="minorEastAsia"/>
          <w:sz w:val="24"/>
          <w:szCs w:val="24"/>
        </w:rPr>
        <w:t xml:space="preserve">                     (8)</w:t>
      </w:r>
    </w:p>
    <w:p w:rsidR="000A73C1" w:rsidRPr="00462277" w:rsidRDefault="000A73C1" w:rsidP="000A73C1">
      <w:pPr>
        <w:spacing w:after="0" w:line="240" w:lineRule="auto"/>
        <w:jc w:val="both"/>
        <w:rPr>
          <w:rFonts w:eastAsiaTheme="minorEastAsia"/>
          <w:sz w:val="24"/>
          <w:szCs w:val="24"/>
        </w:rPr>
      </w:pPr>
      <w:r w:rsidRPr="00462277">
        <w:rPr>
          <w:rFonts w:cs="JansonText-Roman"/>
          <w:sz w:val="24"/>
          <w:szCs w:val="24"/>
        </w:rPr>
        <w:t>The equation above can be expressed in terms of the following partial moment vectors:</w:t>
      </w:r>
    </w:p>
    <w:p w:rsidR="000A73C1" w:rsidRPr="00462277" w:rsidRDefault="000A73C1" w:rsidP="000A73C1">
      <w:pPr>
        <w:autoSpaceDE w:val="0"/>
        <w:autoSpaceDN w:val="0"/>
        <w:adjustRightInd w:val="0"/>
        <w:spacing w:after="0" w:line="240" w:lineRule="auto"/>
        <w:jc w:val="both"/>
        <w:rPr>
          <w:rFonts w:eastAsiaTheme="minorEastAsia"/>
          <w:sz w:val="24"/>
          <w:szCs w:val="24"/>
        </w:rPr>
      </w:pPr>
    </w:p>
    <w:p w:rsidR="000A73C1" w:rsidRPr="00462277" w:rsidRDefault="000A73C1" w:rsidP="000A73C1">
      <w:pPr>
        <w:autoSpaceDE w:val="0"/>
        <w:autoSpaceDN w:val="0"/>
        <w:adjustRightInd w:val="0"/>
        <w:spacing w:after="0" w:line="240" w:lineRule="auto"/>
        <w:jc w:val="both"/>
        <w:rPr>
          <w:rFonts w:cs="JansonText-Roman"/>
          <w:sz w:val="24"/>
          <w:szCs w:val="24"/>
        </w:rPr>
      </w:pPr>
      <w:r>
        <w:rPr>
          <w:rFonts w:eastAsiaTheme="minorEastAsia"/>
          <w:noProof/>
          <w:position w:val="-66"/>
          <w:sz w:val="24"/>
          <w:szCs w:val="24"/>
        </w:rPr>
        <w:drawing>
          <wp:inline distT="0" distB="0" distL="0" distR="0" wp14:anchorId="35889BE1" wp14:editId="54D0C8D3">
            <wp:extent cx="1962150" cy="914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62150" cy="914400"/>
                    </a:xfrm>
                    <a:prstGeom prst="rect">
                      <a:avLst/>
                    </a:prstGeom>
                    <a:noFill/>
                    <a:ln>
                      <a:noFill/>
                    </a:ln>
                  </pic:spPr>
                </pic:pic>
              </a:graphicData>
            </a:graphic>
          </wp:inline>
        </w:drawing>
      </w:r>
      <w:r w:rsidRPr="00462277">
        <w:rPr>
          <w:rFonts w:eastAsiaTheme="minorEastAsia" w:cs="JansonText-Roman"/>
          <w:sz w:val="24"/>
          <w:szCs w:val="24"/>
        </w:rPr>
        <w:t xml:space="preserve">                                                                                                          (9)                                                                                                 </w:t>
      </w:r>
    </w:p>
    <w:p w:rsidR="000A73C1" w:rsidRPr="00462277" w:rsidRDefault="000A73C1" w:rsidP="000A73C1">
      <w:pPr>
        <w:spacing w:after="0" w:line="240" w:lineRule="auto"/>
        <w:jc w:val="both"/>
        <w:rPr>
          <w:sz w:val="24"/>
        </w:rPr>
      </w:pPr>
    </w:p>
    <w:p w:rsidR="000A73C1" w:rsidRPr="00462277" w:rsidRDefault="000A73C1" w:rsidP="000A73C1">
      <w:pPr>
        <w:spacing w:after="0" w:line="240" w:lineRule="auto"/>
        <w:jc w:val="both"/>
        <w:rPr>
          <w:sz w:val="24"/>
        </w:rPr>
      </w:pPr>
      <w:r w:rsidRPr="00462277">
        <w:rPr>
          <w:sz w:val="24"/>
        </w:rPr>
        <w:t xml:space="preserve">These partial moment vectors are useful quantitates, as they are related to the moments of the probability distribution of </w:t>
      </w:r>
      <w:r w:rsidRPr="00462277">
        <w:rPr>
          <w:rFonts w:eastAsia="SimSun"/>
          <w:i/>
          <w:sz w:val="24"/>
        </w:rPr>
        <w:t>m</w:t>
      </w:r>
      <w:r w:rsidRPr="00462277">
        <w:rPr>
          <w:rFonts w:eastAsia="SimSun"/>
          <w:i/>
          <w:sz w:val="24"/>
          <w:vertAlign w:val="subscript"/>
        </w:rPr>
        <w:t>1</w:t>
      </w:r>
      <w:r w:rsidRPr="00462277">
        <w:rPr>
          <w:sz w:val="24"/>
        </w:rPr>
        <w:t>. For example, the mean number of nascent RNAs at the first base is given by:</w:t>
      </w:r>
    </w:p>
    <w:p w:rsidR="000A73C1" w:rsidRPr="00462277" w:rsidRDefault="000A73C1" w:rsidP="000A73C1">
      <w:pPr>
        <w:jc w:val="both"/>
        <w:rPr>
          <w:rFonts w:eastAsia="Calibri" w:cs="Times New Roman"/>
          <w:sz w:val="24"/>
          <w:szCs w:val="24"/>
        </w:rPr>
      </w:pPr>
      <w:r w:rsidRPr="00462277">
        <w:rPr>
          <w:rFonts w:eastAsiaTheme="minorEastAsia"/>
          <w:sz w:val="24"/>
          <w:szCs w:val="24"/>
        </w:rPr>
        <w:t xml:space="preserve"> </w:t>
      </w:r>
      <w:r>
        <w:rPr>
          <w:rFonts w:eastAsiaTheme="minorEastAsia"/>
          <w:noProof/>
          <w:position w:val="-32"/>
          <w:sz w:val="24"/>
          <w:szCs w:val="24"/>
        </w:rPr>
        <w:drawing>
          <wp:inline distT="0" distB="0" distL="0" distR="0" wp14:anchorId="68B5286E" wp14:editId="08DD05BE">
            <wp:extent cx="5686425" cy="4572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86425" cy="457200"/>
                    </a:xfrm>
                    <a:prstGeom prst="rect">
                      <a:avLst/>
                    </a:prstGeom>
                    <a:noFill/>
                    <a:ln>
                      <a:noFill/>
                    </a:ln>
                  </pic:spPr>
                </pic:pic>
              </a:graphicData>
            </a:graphic>
          </wp:inline>
        </w:drawing>
      </w:r>
      <w:r w:rsidRPr="00462277">
        <w:rPr>
          <w:rFonts w:eastAsiaTheme="minorEastAsia"/>
          <w:sz w:val="24"/>
          <w:szCs w:val="24"/>
        </w:rPr>
        <w:t xml:space="preserve">       </w:t>
      </w:r>
      <w:r>
        <w:rPr>
          <w:rFonts w:eastAsiaTheme="minorEastAsia"/>
          <w:sz w:val="24"/>
          <w:szCs w:val="24"/>
        </w:rPr>
        <w:t xml:space="preserve">               </w:t>
      </w:r>
      <w:r w:rsidRPr="00462277">
        <w:rPr>
          <w:rFonts w:eastAsiaTheme="minorEastAsia"/>
          <w:sz w:val="24"/>
          <w:szCs w:val="24"/>
        </w:rPr>
        <w:t xml:space="preserve">(10)                                                                             </w:t>
      </w:r>
    </w:p>
    <w:p w:rsidR="000A73C1" w:rsidRPr="00462277" w:rsidRDefault="000A73C1" w:rsidP="000A73C1">
      <w:pPr>
        <w:spacing w:after="0" w:line="240" w:lineRule="auto"/>
        <w:jc w:val="both"/>
        <w:rPr>
          <w:rFonts w:eastAsiaTheme="minorEastAsia" w:cs="JansonText-Italic"/>
          <w:sz w:val="24"/>
        </w:rPr>
      </w:pPr>
      <w:r>
        <w:rPr>
          <w:sz w:val="24"/>
        </w:rPr>
        <w:t>We simplify equation</w:t>
      </w:r>
      <w:r w:rsidRPr="00462277">
        <w:rPr>
          <w:sz w:val="24"/>
        </w:rPr>
        <w:t xml:space="preserve"> </w:t>
      </w:r>
      <w:r>
        <w:rPr>
          <w:sz w:val="24"/>
        </w:rPr>
        <w:t>(</w:t>
      </w:r>
      <w:r w:rsidRPr="00462277">
        <w:rPr>
          <w:sz w:val="24"/>
        </w:rPr>
        <w:t>8</w:t>
      </w:r>
      <w:r>
        <w:rPr>
          <w:sz w:val="24"/>
        </w:rPr>
        <w:t>)</w:t>
      </w:r>
      <w:r w:rsidRPr="00462277">
        <w:rPr>
          <w:sz w:val="24"/>
        </w:rPr>
        <w:t xml:space="preserve"> and express it in terms of the partial moment vectors, defined above. In order to do that we re-arrange the third, sixth and seventh term using the fact that </w:t>
      </w:r>
      <w:proofErr w:type="spellStart"/>
      <w:r w:rsidRPr="00462277">
        <w:rPr>
          <w:i/>
          <w:sz w:val="24"/>
        </w:rPr>
        <w:t>m</w:t>
      </w:r>
      <w:r w:rsidRPr="00462277">
        <w:rPr>
          <w:i/>
          <w:sz w:val="24"/>
          <w:vertAlign w:val="subscript"/>
        </w:rPr>
        <w:t>i</w:t>
      </w:r>
      <w:r w:rsidRPr="00462277">
        <w:rPr>
          <w:sz w:val="24"/>
        </w:rPr>
        <w:t>’s</w:t>
      </w:r>
      <w:proofErr w:type="spellEnd"/>
      <w:r w:rsidRPr="00462277">
        <w:rPr>
          <w:sz w:val="24"/>
        </w:rPr>
        <w:t xml:space="preserve"> are dummy variables. We also use the fact that the number of nascent RNA molecules at different bases can never fall below 0 (i.e.</w:t>
      </w:r>
      <w:r>
        <w:rPr>
          <w:noProof/>
          <w:position w:val="-12"/>
          <w:sz w:val="24"/>
        </w:rPr>
        <w:drawing>
          <wp:inline distT="0" distB="0" distL="0" distR="0" wp14:anchorId="2231EE37" wp14:editId="708C838D">
            <wp:extent cx="1524000" cy="2381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0" cy="238125"/>
                    </a:xfrm>
                    <a:prstGeom prst="rect">
                      <a:avLst/>
                    </a:prstGeom>
                    <a:noFill/>
                    <a:ln>
                      <a:noFill/>
                    </a:ln>
                  </pic:spPr>
                </pic:pic>
              </a:graphicData>
            </a:graphic>
          </wp:inline>
        </w:drawing>
      </w:r>
      <w:r w:rsidRPr="00462277">
        <w:rPr>
          <w:sz w:val="24"/>
        </w:rPr>
        <w:t xml:space="preserve">, where </w:t>
      </w:r>
      <w:proofErr w:type="spellStart"/>
      <w:r w:rsidRPr="00462277">
        <w:rPr>
          <w:i/>
          <w:sz w:val="24"/>
        </w:rPr>
        <w:t>i</w:t>
      </w:r>
      <w:proofErr w:type="spellEnd"/>
      <w:r w:rsidRPr="00462277">
        <w:rPr>
          <w:i/>
          <w:sz w:val="24"/>
        </w:rPr>
        <w:t xml:space="preserve"> </w:t>
      </w:r>
      <w:r w:rsidRPr="00462277">
        <w:rPr>
          <w:sz w:val="24"/>
        </w:rPr>
        <w:t xml:space="preserve">goes from 1 to </w:t>
      </w:r>
      <w:r w:rsidRPr="00462277">
        <w:rPr>
          <w:i/>
          <w:sz w:val="24"/>
        </w:rPr>
        <w:t>L</w:t>
      </w:r>
      <w:r w:rsidRPr="00462277">
        <w:rPr>
          <w:sz w:val="24"/>
        </w:rPr>
        <w:t>)</w:t>
      </w:r>
      <w:r w:rsidRPr="00462277">
        <w:rPr>
          <w:sz w:val="24"/>
        </w:rPr>
        <w:fldChar w:fldCharType="begin"/>
      </w:r>
      <w:r w:rsidRPr="00462277">
        <w:rPr>
          <w:sz w:val="24"/>
        </w:rPr>
        <w:instrText xml:space="preserve"> QUOTE </w:instrText>
      </w:r>
      <m:oMath>
        <m:sSub>
          <m:sSubPr>
            <m:ctrlPr>
              <w:rPr>
                <w:rFonts w:ascii="Cambria Math" w:eastAsiaTheme="minorEastAsia" w:hAnsi="Cambria Math"/>
                <w:i/>
                <w:sz w:val="24"/>
              </w:rPr>
            </m:ctrlPr>
          </m:sSubPr>
          <m:e>
            <m:acc>
              <m:accPr>
                <m:chr m:val="⃗"/>
                <m:ctrlPr>
                  <w:rPr>
                    <w:rFonts w:ascii="Cambria Math" w:eastAsiaTheme="minorEastAsia" w:hAnsi="Cambria Math"/>
                    <w:i/>
                    <w:sz w:val="24"/>
                  </w:rPr>
                </m:ctrlPr>
              </m:accPr>
              <m:e>
                <m:r>
                  <m:rPr>
                    <m:sty m:val="p"/>
                  </m:rPr>
                  <w:rPr>
                    <w:rFonts w:ascii="Cambria Math" w:eastAsiaTheme="minorEastAsia" w:hAnsi="Cambria Math"/>
                    <w:sz w:val="24"/>
                  </w:rPr>
                  <m:t>p</m:t>
                </m:r>
              </m:e>
            </m:acc>
          </m:e>
          <m:sub>
            <m:r>
              <m:rPr>
                <m:sty m:val="p"/>
              </m:rPr>
              <w:rPr>
                <w:rFonts w:ascii="Cambria Math" w:eastAsiaTheme="minorEastAsia" w:hAnsi="Cambria Math"/>
                <w:sz w:val="24"/>
              </w:rPr>
              <m:t>(-1)</m:t>
            </m:r>
          </m:sub>
        </m:sSub>
        <m:r>
          <m:rPr>
            <m:sty m:val="p"/>
          </m:rPr>
          <w:rPr>
            <w:rFonts w:ascii="Cambria Math" w:eastAsiaTheme="minorEastAsia" w:hAnsi="Cambria Math"/>
            <w:sz w:val="24"/>
          </w:rPr>
          <m:t>=0)</m:t>
        </m:r>
      </m:oMath>
      <w:r w:rsidRPr="00462277">
        <w:rPr>
          <w:sz w:val="24"/>
        </w:rPr>
        <w:instrText xml:space="preserve"> </w:instrText>
      </w:r>
      <w:r w:rsidRPr="00462277">
        <w:rPr>
          <w:sz w:val="24"/>
        </w:rPr>
        <w:fldChar w:fldCharType="end"/>
      </w:r>
      <w:r w:rsidRPr="00462277">
        <w:rPr>
          <w:sz w:val="24"/>
        </w:rPr>
        <w:t xml:space="preserve">. </w:t>
      </w:r>
      <w:r>
        <w:rPr>
          <w:rFonts w:eastAsiaTheme="minorEastAsia" w:cs="JansonText-Italic"/>
          <w:sz w:val="24"/>
        </w:rPr>
        <w:t>Using equation (8) and e</w:t>
      </w:r>
      <w:r w:rsidRPr="00462277">
        <w:rPr>
          <w:rFonts w:eastAsiaTheme="minorEastAsia" w:cs="JansonText-Italic"/>
          <w:sz w:val="24"/>
        </w:rPr>
        <w:t>q</w:t>
      </w:r>
      <w:r>
        <w:rPr>
          <w:rFonts w:eastAsiaTheme="minorEastAsia" w:cs="JansonText-Italic"/>
          <w:sz w:val="24"/>
        </w:rPr>
        <w:t>uatio</w:t>
      </w:r>
      <w:r w:rsidRPr="00462277">
        <w:rPr>
          <w:rFonts w:eastAsiaTheme="minorEastAsia" w:cs="JansonText-Italic"/>
          <w:sz w:val="24"/>
        </w:rPr>
        <w:t xml:space="preserve">n </w:t>
      </w:r>
      <w:r>
        <w:rPr>
          <w:rFonts w:eastAsiaTheme="minorEastAsia" w:cs="JansonText-Italic"/>
          <w:sz w:val="24"/>
        </w:rPr>
        <w:t>(</w:t>
      </w:r>
      <w:r w:rsidRPr="00462277">
        <w:rPr>
          <w:rFonts w:eastAsiaTheme="minorEastAsia" w:cs="JansonText-Italic"/>
          <w:sz w:val="24"/>
        </w:rPr>
        <w:t>9</w:t>
      </w:r>
      <w:r>
        <w:rPr>
          <w:rFonts w:eastAsiaTheme="minorEastAsia" w:cs="JansonText-Italic"/>
          <w:sz w:val="24"/>
        </w:rPr>
        <w:t>)</w:t>
      </w:r>
      <w:r w:rsidRPr="00462277">
        <w:rPr>
          <w:rFonts w:eastAsiaTheme="minorEastAsia" w:cs="JansonText-Italic"/>
          <w:sz w:val="24"/>
        </w:rPr>
        <w:t xml:space="preserve"> we obtain equations for the two partial moment vectors:</w:t>
      </w:r>
    </w:p>
    <w:p w:rsidR="000A73C1" w:rsidRPr="00462277" w:rsidRDefault="000A73C1" w:rsidP="000A73C1">
      <w:pPr>
        <w:spacing w:after="0" w:line="240" w:lineRule="auto"/>
        <w:jc w:val="both"/>
        <w:rPr>
          <w:sz w:val="24"/>
        </w:rPr>
      </w:pPr>
    </w:p>
    <w:p w:rsidR="000A73C1" w:rsidRPr="00462277" w:rsidRDefault="000A73C1" w:rsidP="000A73C1">
      <w:pPr>
        <w:spacing w:after="0" w:line="240" w:lineRule="auto"/>
        <w:jc w:val="both"/>
        <w:rPr>
          <w:rFonts w:cs="JansonText-Italic"/>
          <w:iCs/>
          <w:sz w:val="24"/>
          <w:szCs w:val="24"/>
        </w:rPr>
      </w:pPr>
      <w:r>
        <w:rPr>
          <w:rFonts w:eastAsiaTheme="minorEastAsia"/>
          <w:noProof/>
          <w:position w:val="-40"/>
          <w:sz w:val="24"/>
          <w:szCs w:val="24"/>
        </w:rPr>
        <w:lastRenderedPageBreak/>
        <w:drawing>
          <wp:inline distT="0" distB="0" distL="0" distR="0" wp14:anchorId="599FB4AD" wp14:editId="5EE345CF">
            <wp:extent cx="1571625" cy="6667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1625" cy="666750"/>
                    </a:xfrm>
                    <a:prstGeom prst="rect">
                      <a:avLst/>
                    </a:prstGeom>
                    <a:noFill/>
                    <a:ln>
                      <a:noFill/>
                    </a:ln>
                  </pic:spPr>
                </pic:pic>
              </a:graphicData>
            </a:graphic>
          </wp:inline>
        </w:drawing>
      </w:r>
      <w:r w:rsidRPr="00462277">
        <w:rPr>
          <w:rFonts w:cs="JansonText-Italic"/>
          <w:iCs/>
          <w:sz w:val="24"/>
          <w:szCs w:val="24"/>
        </w:rPr>
        <w:t xml:space="preserve">                                                                                                                       (11)                                                                   </w:t>
      </w:r>
      <w:r w:rsidRPr="00462277">
        <w:rPr>
          <w:rFonts w:cs="Dutch801BT-Roman"/>
          <w:sz w:val="24"/>
          <w:szCs w:val="24"/>
        </w:rPr>
        <w:t xml:space="preserve">We can compute the mean of </w:t>
      </w:r>
      <w:r w:rsidRPr="00462277">
        <w:rPr>
          <w:rFonts w:eastAsiaTheme="minorEastAsia"/>
          <w:i/>
          <w:sz w:val="24"/>
          <w:szCs w:val="24"/>
        </w:rPr>
        <w:t>m</w:t>
      </w:r>
      <w:r w:rsidRPr="00462277">
        <w:rPr>
          <w:rFonts w:eastAsiaTheme="minorEastAsia"/>
          <w:i/>
          <w:sz w:val="24"/>
          <w:szCs w:val="24"/>
          <w:vertAlign w:val="subscript"/>
        </w:rPr>
        <w:t>1</w:t>
      </w:r>
      <w:r w:rsidRPr="00462277">
        <w:rPr>
          <w:rFonts w:eastAsiaTheme="minorEastAsia" w:cs="Dutch801BT-Roman"/>
          <w:sz w:val="24"/>
          <w:szCs w:val="24"/>
        </w:rPr>
        <w:t xml:space="preserve">, </w:t>
      </w:r>
      <w:r>
        <w:rPr>
          <w:rFonts w:cs="Dutch801BT-Roman"/>
          <w:sz w:val="24"/>
          <w:szCs w:val="24"/>
        </w:rPr>
        <w:t>by multiplying e</w:t>
      </w:r>
      <w:r w:rsidRPr="00462277">
        <w:rPr>
          <w:rFonts w:cs="Dutch801BT-Roman"/>
          <w:sz w:val="24"/>
          <w:szCs w:val="24"/>
        </w:rPr>
        <w:t>q</w:t>
      </w:r>
      <w:r>
        <w:rPr>
          <w:rFonts w:cs="Dutch801BT-Roman"/>
          <w:sz w:val="24"/>
          <w:szCs w:val="24"/>
        </w:rPr>
        <w:t>uatio</w:t>
      </w:r>
      <w:r w:rsidRPr="00462277">
        <w:rPr>
          <w:rFonts w:cs="Dutch801BT-Roman"/>
          <w:sz w:val="24"/>
          <w:szCs w:val="24"/>
        </w:rPr>
        <w:t xml:space="preserve">n </w:t>
      </w:r>
      <w:r>
        <w:rPr>
          <w:rFonts w:cs="Dutch801BT-Roman"/>
          <w:sz w:val="24"/>
          <w:szCs w:val="24"/>
        </w:rPr>
        <w:t>(</w:t>
      </w:r>
      <w:r w:rsidRPr="00462277">
        <w:rPr>
          <w:rFonts w:cs="Dutch801BT-Roman"/>
          <w:sz w:val="24"/>
          <w:szCs w:val="24"/>
        </w:rPr>
        <w:t>11</w:t>
      </w:r>
      <w:r>
        <w:rPr>
          <w:rFonts w:cs="Dutch801BT-Roman"/>
          <w:sz w:val="24"/>
          <w:szCs w:val="24"/>
        </w:rPr>
        <w:t>)</w:t>
      </w:r>
      <w:r w:rsidRPr="00462277">
        <w:rPr>
          <w:rFonts w:cs="Dutch801BT-Roman"/>
          <w:sz w:val="24"/>
          <w:szCs w:val="24"/>
        </w:rPr>
        <w:t xml:space="preserve"> </w:t>
      </w:r>
      <w:proofErr w:type="gramStart"/>
      <w:r w:rsidRPr="00462277">
        <w:rPr>
          <w:rFonts w:cs="Dutch801BT-Roman"/>
          <w:sz w:val="24"/>
          <w:szCs w:val="24"/>
        </w:rPr>
        <w:t xml:space="preserve">with </w:t>
      </w:r>
      <w:proofErr w:type="gramEnd"/>
      <w:r>
        <w:rPr>
          <w:rFonts w:eastAsiaTheme="minorEastAsia"/>
          <w:noProof/>
          <w:position w:val="-10"/>
          <w:sz w:val="24"/>
          <w:szCs w:val="24"/>
        </w:rPr>
        <w:drawing>
          <wp:inline distT="0" distB="0" distL="0" distR="0" wp14:anchorId="4FFA04CB" wp14:editId="4596BD7B">
            <wp:extent cx="790575" cy="2571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inline>
        </w:drawing>
      </w:r>
      <w:r w:rsidRPr="00462277">
        <w:rPr>
          <w:rFonts w:eastAsiaTheme="minorEastAsia" w:cs="Dutch801BT-Roman"/>
          <w:sz w:val="24"/>
          <w:szCs w:val="24"/>
        </w:rPr>
        <w:t xml:space="preserve">: </w:t>
      </w:r>
    </w:p>
    <w:p w:rsidR="000A73C1" w:rsidRPr="00462277" w:rsidRDefault="000A73C1" w:rsidP="000A73C1">
      <w:pPr>
        <w:ind w:right="-90"/>
        <w:jc w:val="both"/>
        <w:rPr>
          <w:rFonts w:eastAsiaTheme="minorEastAsia"/>
          <w:sz w:val="24"/>
          <w:szCs w:val="24"/>
        </w:rPr>
      </w:pPr>
      <w:r>
        <w:rPr>
          <w:rFonts w:eastAsiaTheme="minorEastAsia"/>
          <w:noProof/>
          <w:position w:val="-24"/>
          <w:sz w:val="24"/>
          <w:szCs w:val="24"/>
        </w:rPr>
        <w:drawing>
          <wp:inline distT="0" distB="0" distL="0" distR="0" wp14:anchorId="42EFFA70" wp14:editId="0B6783F7">
            <wp:extent cx="981075" cy="4191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81075" cy="419100"/>
                    </a:xfrm>
                    <a:prstGeom prst="rect">
                      <a:avLst/>
                    </a:prstGeom>
                    <a:noFill/>
                    <a:ln>
                      <a:noFill/>
                    </a:ln>
                  </pic:spPr>
                </pic:pic>
              </a:graphicData>
            </a:graphic>
          </wp:inline>
        </w:drawing>
      </w:r>
      <w:r w:rsidRPr="00462277">
        <w:rPr>
          <w:rFonts w:eastAsiaTheme="minorEastAsia"/>
          <w:sz w:val="24"/>
          <w:szCs w:val="24"/>
        </w:rPr>
        <w:t xml:space="preserve">                                                                                                      </w:t>
      </w:r>
      <w:r>
        <w:rPr>
          <w:rFonts w:eastAsiaTheme="minorEastAsia"/>
          <w:noProof/>
          <w:position w:val="-4"/>
          <w:sz w:val="24"/>
          <w:szCs w:val="24"/>
        </w:rPr>
        <w:drawing>
          <wp:inline distT="0" distB="0" distL="0" distR="0" wp14:anchorId="1D3E5613" wp14:editId="7B78EB58">
            <wp:extent cx="123825" cy="171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462277">
        <w:rPr>
          <w:rFonts w:eastAsiaTheme="minorEastAsia"/>
          <w:sz w:val="24"/>
          <w:szCs w:val="24"/>
        </w:rPr>
        <w:t xml:space="preserve">                            (12)</w:t>
      </w:r>
    </w:p>
    <w:p w:rsidR="000A73C1" w:rsidRPr="00462277" w:rsidRDefault="000A73C1" w:rsidP="000A73C1">
      <w:pPr>
        <w:spacing w:after="0" w:line="240" w:lineRule="auto"/>
        <w:jc w:val="both"/>
        <w:rPr>
          <w:rFonts w:eastAsiaTheme="minorEastAsia"/>
          <w:sz w:val="24"/>
        </w:rPr>
      </w:pPr>
      <w:r w:rsidRPr="00462277">
        <w:rPr>
          <w:sz w:val="24"/>
        </w:rPr>
        <w:t xml:space="preserve">Here the vector </w:t>
      </w:r>
      <w:r>
        <w:rPr>
          <w:noProof/>
          <w:position w:val="-4"/>
          <w:sz w:val="24"/>
        </w:rPr>
        <w:drawing>
          <wp:inline distT="0" distB="0" distL="0" distR="0" wp14:anchorId="68E98401" wp14:editId="617A1013">
            <wp:extent cx="123825" cy="1619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462277">
        <w:rPr>
          <w:rFonts w:eastAsiaTheme="minorEastAsia"/>
          <w:sz w:val="24"/>
        </w:rPr>
        <w:t xml:space="preserve"> </w:t>
      </w:r>
      <w:r w:rsidRPr="00462277">
        <w:rPr>
          <w:sz w:val="24"/>
        </w:rPr>
        <w:t xml:space="preserve">contains the ordered list of rates of transcription initiation from each promoter state. </w:t>
      </w:r>
      <w:r w:rsidRPr="00462277">
        <w:rPr>
          <w:rFonts w:eastAsiaTheme="minorEastAsia" w:cs="Dutch801BT-Roman"/>
          <w:sz w:val="24"/>
        </w:rPr>
        <w:t>To compute the mean of the nascent RNA number at</w:t>
      </w:r>
      <w:r>
        <w:rPr>
          <w:rFonts w:eastAsiaTheme="minorEastAsia" w:cs="Dutch801BT-Roman"/>
          <w:sz w:val="24"/>
        </w:rPr>
        <w:t xml:space="preserve"> the other bases we multiply equation</w:t>
      </w:r>
      <w:r w:rsidRPr="00462277">
        <w:rPr>
          <w:rFonts w:eastAsiaTheme="minorEastAsia" w:cs="Dutch801BT-Roman"/>
          <w:sz w:val="24"/>
        </w:rPr>
        <w:t xml:space="preserve"> </w:t>
      </w:r>
      <w:r>
        <w:rPr>
          <w:rFonts w:eastAsiaTheme="minorEastAsia" w:cs="Dutch801BT-Roman"/>
          <w:sz w:val="24"/>
        </w:rPr>
        <w:t>(</w:t>
      </w:r>
      <w:r w:rsidRPr="00462277">
        <w:rPr>
          <w:rFonts w:eastAsiaTheme="minorEastAsia" w:cs="Dutch801BT-Roman"/>
          <w:sz w:val="24"/>
        </w:rPr>
        <w:t>5</w:t>
      </w:r>
      <w:r>
        <w:rPr>
          <w:rFonts w:eastAsiaTheme="minorEastAsia" w:cs="Dutch801BT-Roman"/>
          <w:sz w:val="24"/>
        </w:rPr>
        <w:t>)</w:t>
      </w:r>
      <w:r w:rsidRPr="00462277">
        <w:rPr>
          <w:rFonts w:eastAsiaTheme="minorEastAsia" w:cs="Dutch801BT-Roman"/>
          <w:sz w:val="24"/>
        </w:rPr>
        <w:t xml:space="preserve"> by </w:t>
      </w:r>
      <w:proofErr w:type="gramStart"/>
      <w:r w:rsidRPr="00462277">
        <w:rPr>
          <w:rFonts w:eastAsiaTheme="minorEastAsia" w:cs="Dutch801BT-Roman"/>
          <w:i/>
          <w:sz w:val="24"/>
        </w:rPr>
        <w:t>m</w:t>
      </w:r>
      <w:r w:rsidRPr="00462277">
        <w:rPr>
          <w:rFonts w:eastAsiaTheme="minorEastAsia" w:cs="Dutch801BT-Roman"/>
          <w:i/>
          <w:sz w:val="24"/>
          <w:vertAlign w:val="subscript"/>
        </w:rPr>
        <w:t>i ,</w:t>
      </w:r>
      <w:proofErr w:type="gramEnd"/>
      <w:r w:rsidRPr="00462277">
        <w:rPr>
          <w:rFonts w:eastAsiaTheme="minorEastAsia" w:cs="Dutch801BT-Roman"/>
          <w:i/>
          <w:sz w:val="24"/>
          <w:vertAlign w:val="subscript"/>
        </w:rPr>
        <w:t xml:space="preserve"> </w:t>
      </w:r>
      <w:r w:rsidRPr="00462277">
        <w:rPr>
          <w:rFonts w:eastAsiaTheme="minorEastAsia" w:cs="Dutch801BT-Roman"/>
          <w:sz w:val="24"/>
        </w:rPr>
        <w:t xml:space="preserve">where </w:t>
      </w:r>
      <w:proofErr w:type="spellStart"/>
      <w:r w:rsidRPr="00462277">
        <w:rPr>
          <w:rFonts w:eastAsiaTheme="minorEastAsia" w:cs="Dutch801BT-Roman"/>
          <w:i/>
          <w:sz w:val="24"/>
        </w:rPr>
        <w:t>i</w:t>
      </w:r>
      <w:proofErr w:type="spellEnd"/>
      <w:r w:rsidRPr="00462277">
        <w:rPr>
          <w:rFonts w:eastAsiaTheme="minorEastAsia" w:cs="Dutch801BT-Roman"/>
          <w:i/>
          <w:sz w:val="24"/>
        </w:rPr>
        <w:t xml:space="preserve"> </w:t>
      </w:r>
      <w:r w:rsidRPr="00462277">
        <w:rPr>
          <w:rFonts w:eastAsiaTheme="minorEastAsia" w:cs="Dutch801BT-Roman"/>
          <w:sz w:val="24"/>
        </w:rPr>
        <w:t xml:space="preserve">goes from </w:t>
      </w:r>
      <w:r w:rsidRPr="00462277">
        <w:rPr>
          <w:rFonts w:eastAsiaTheme="minorEastAsia" w:cs="Dutch801BT-Roman"/>
          <w:i/>
          <w:sz w:val="24"/>
        </w:rPr>
        <w:t xml:space="preserve">2 </w:t>
      </w:r>
      <w:r w:rsidRPr="00462277">
        <w:rPr>
          <w:rFonts w:eastAsiaTheme="minorEastAsia" w:cs="Dutch801BT-Roman"/>
          <w:sz w:val="24"/>
        </w:rPr>
        <w:t xml:space="preserve">to </w:t>
      </w:r>
      <w:r w:rsidRPr="00462277">
        <w:rPr>
          <w:rFonts w:eastAsiaTheme="minorEastAsia" w:cs="Dutch801BT-Roman"/>
          <w:i/>
          <w:sz w:val="24"/>
        </w:rPr>
        <w:t>L</w:t>
      </w:r>
      <w:r w:rsidRPr="00462277">
        <w:rPr>
          <w:rFonts w:eastAsiaTheme="minorEastAsia" w:cs="Dutch801BT-Roman"/>
          <w:sz w:val="24"/>
        </w:rPr>
        <w:t xml:space="preserve">. </w:t>
      </w:r>
    </w:p>
    <w:p w:rsidR="000A73C1" w:rsidRPr="00462277" w:rsidRDefault="000A73C1" w:rsidP="000A73C1">
      <w:pPr>
        <w:autoSpaceDE w:val="0"/>
        <w:autoSpaceDN w:val="0"/>
        <w:adjustRightInd w:val="0"/>
        <w:spacing w:after="0" w:line="240" w:lineRule="auto"/>
        <w:jc w:val="both"/>
        <w:rPr>
          <w:rFonts w:cs="Dutch801BT-Roman"/>
          <w:sz w:val="24"/>
          <w:szCs w:val="24"/>
        </w:rPr>
      </w:pPr>
    </w:p>
    <w:p w:rsidR="000A73C1" w:rsidRPr="00462277" w:rsidRDefault="000A73C1" w:rsidP="000A73C1">
      <w:pPr>
        <w:jc w:val="both"/>
        <w:rPr>
          <w:rFonts w:eastAsiaTheme="minorEastAsia"/>
          <w:sz w:val="24"/>
          <w:szCs w:val="24"/>
        </w:rPr>
      </w:pPr>
      <w:r>
        <w:rPr>
          <w:rFonts w:eastAsiaTheme="minorEastAsia"/>
          <w:noProof/>
          <w:position w:val="-140"/>
          <w:sz w:val="24"/>
          <w:szCs w:val="24"/>
        </w:rPr>
        <w:drawing>
          <wp:inline distT="0" distB="0" distL="0" distR="0" wp14:anchorId="22C79075" wp14:editId="5CFD8D07">
            <wp:extent cx="4667250" cy="17049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67250" cy="1704975"/>
                    </a:xfrm>
                    <a:prstGeom prst="rect">
                      <a:avLst/>
                    </a:prstGeom>
                    <a:noFill/>
                    <a:ln>
                      <a:noFill/>
                    </a:ln>
                  </pic:spPr>
                </pic:pic>
              </a:graphicData>
            </a:graphic>
          </wp:inline>
        </w:drawing>
      </w:r>
      <w:r w:rsidRPr="00462277">
        <w:rPr>
          <w:rFonts w:eastAsiaTheme="minorEastAsia"/>
          <w:sz w:val="24"/>
          <w:szCs w:val="24"/>
        </w:rPr>
        <w:t xml:space="preserve">                           (13)                                                                                                                                                                                                                                                                                                                                                                           </w:t>
      </w:r>
    </w:p>
    <w:p w:rsidR="000A73C1" w:rsidRPr="00462277" w:rsidRDefault="000A73C1" w:rsidP="000A73C1">
      <w:pPr>
        <w:jc w:val="both"/>
        <w:rPr>
          <w:rFonts w:eastAsiaTheme="minorEastAsia"/>
          <w:sz w:val="24"/>
          <w:szCs w:val="24"/>
        </w:rPr>
      </w:pPr>
      <w:r w:rsidRPr="00462277">
        <w:rPr>
          <w:rFonts w:eastAsiaTheme="minorEastAsia"/>
          <w:sz w:val="24"/>
          <w:szCs w:val="24"/>
        </w:rPr>
        <w:t>As before, we define the following partials moment vectors for convenience:</w:t>
      </w:r>
    </w:p>
    <w:p w:rsidR="000A73C1" w:rsidRPr="00462277" w:rsidRDefault="000A73C1" w:rsidP="000A73C1">
      <w:pPr>
        <w:autoSpaceDE w:val="0"/>
        <w:autoSpaceDN w:val="0"/>
        <w:adjustRightInd w:val="0"/>
        <w:spacing w:after="0" w:line="240" w:lineRule="auto"/>
        <w:jc w:val="both"/>
        <w:rPr>
          <w:rFonts w:cs="Dutch801BT-Roman"/>
          <w:sz w:val="24"/>
          <w:szCs w:val="24"/>
        </w:rPr>
      </w:pPr>
      <w:r w:rsidRPr="00462277">
        <w:rPr>
          <w:rFonts w:eastAsiaTheme="minorEastAsia" w:cs="JansonText-Roman"/>
          <w:sz w:val="24"/>
          <w:szCs w:val="24"/>
        </w:rPr>
        <w:t xml:space="preserve"> </w:t>
      </w:r>
      <w:r>
        <w:rPr>
          <w:rFonts w:eastAsiaTheme="minorEastAsia"/>
          <w:noProof/>
          <w:position w:val="-66"/>
          <w:sz w:val="24"/>
          <w:szCs w:val="24"/>
        </w:rPr>
        <w:drawing>
          <wp:inline distT="0" distB="0" distL="0" distR="0" wp14:anchorId="06182C0C" wp14:editId="685E8E6A">
            <wp:extent cx="2419350" cy="914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19350" cy="914400"/>
                    </a:xfrm>
                    <a:prstGeom prst="rect">
                      <a:avLst/>
                    </a:prstGeom>
                    <a:noFill/>
                    <a:ln>
                      <a:noFill/>
                    </a:ln>
                  </pic:spPr>
                </pic:pic>
              </a:graphicData>
            </a:graphic>
          </wp:inline>
        </w:drawing>
      </w:r>
      <w:r w:rsidRPr="00462277">
        <w:rPr>
          <w:rFonts w:eastAsiaTheme="minorEastAsia" w:cs="JansonText-Roman"/>
          <w:sz w:val="24"/>
          <w:szCs w:val="24"/>
        </w:rPr>
        <w:t xml:space="preserve">                                                                                          (14)                                                          </w:t>
      </w:r>
    </w:p>
    <w:p w:rsidR="000A73C1" w:rsidRPr="00462277" w:rsidRDefault="000A73C1" w:rsidP="000A73C1">
      <w:pPr>
        <w:jc w:val="both"/>
        <w:rPr>
          <w:rFonts w:eastAsiaTheme="minorEastAsia"/>
          <w:sz w:val="24"/>
          <w:szCs w:val="24"/>
        </w:rPr>
      </w:pPr>
      <w:r w:rsidRPr="00462277">
        <w:rPr>
          <w:rFonts w:eastAsiaTheme="minorEastAsia"/>
          <w:sz w:val="24"/>
          <w:szCs w:val="24"/>
        </w:rPr>
        <w:t xml:space="preserve">Following the same procedure as </w:t>
      </w:r>
      <w:r w:rsidRPr="00462277">
        <w:rPr>
          <w:rFonts w:eastAsiaTheme="minorEastAsia"/>
          <w:i/>
          <w:sz w:val="24"/>
          <w:szCs w:val="24"/>
        </w:rPr>
        <w:t>m</w:t>
      </w:r>
      <w:r w:rsidRPr="00462277">
        <w:rPr>
          <w:rFonts w:eastAsiaTheme="minorEastAsia"/>
          <w:i/>
          <w:sz w:val="24"/>
          <w:szCs w:val="24"/>
          <w:vertAlign w:val="subscript"/>
        </w:rPr>
        <w:t>1</w:t>
      </w:r>
      <w:r w:rsidRPr="00462277">
        <w:rPr>
          <w:rFonts w:eastAsiaTheme="minorEastAsia"/>
          <w:sz w:val="24"/>
          <w:szCs w:val="24"/>
        </w:rPr>
        <w:t>,</w:t>
      </w:r>
      <w:r w:rsidRPr="00462277">
        <w:rPr>
          <w:rFonts w:eastAsiaTheme="minorEastAsia"/>
          <w:i/>
          <w:sz w:val="24"/>
          <w:szCs w:val="24"/>
        </w:rPr>
        <w:t xml:space="preserve"> </w:t>
      </w:r>
      <w:r w:rsidRPr="00462277">
        <w:rPr>
          <w:rFonts w:eastAsiaTheme="minorEastAsia"/>
          <w:sz w:val="24"/>
          <w:szCs w:val="24"/>
        </w:rPr>
        <w:t xml:space="preserve">we can find the mean of </w:t>
      </w:r>
      <w:r w:rsidRPr="00462277">
        <w:rPr>
          <w:rFonts w:eastAsiaTheme="minorEastAsia"/>
          <w:i/>
          <w:sz w:val="24"/>
          <w:szCs w:val="24"/>
        </w:rPr>
        <w:t>m</w:t>
      </w:r>
      <w:r w:rsidRPr="00462277">
        <w:rPr>
          <w:rFonts w:eastAsiaTheme="minorEastAsia"/>
          <w:i/>
          <w:sz w:val="24"/>
          <w:szCs w:val="24"/>
          <w:vertAlign w:val="subscript"/>
        </w:rPr>
        <w:t>i</w:t>
      </w:r>
      <w:r>
        <w:rPr>
          <w:rFonts w:eastAsiaTheme="minorEastAsia"/>
          <w:sz w:val="24"/>
          <w:szCs w:val="24"/>
        </w:rPr>
        <w:t xml:space="preserve"> from equation</w:t>
      </w:r>
      <w:r w:rsidRPr="00462277">
        <w:rPr>
          <w:rFonts w:eastAsiaTheme="minorEastAsia"/>
          <w:sz w:val="24"/>
          <w:szCs w:val="24"/>
        </w:rPr>
        <w:t xml:space="preserve"> </w:t>
      </w:r>
      <w:r>
        <w:rPr>
          <w:rFonts w:eastAsiaTheme="minorEastAsia"/>
          <w:sz w:val="24"/>
          <w:szCs w:val="24"/>
        </w:rPr>
        <w:t>(</w:t>
      </w:r>
      <w:r w:rsidRPr="00462277">
        <w:rPr>
          <w:rFonts w:eastAsiaTheme="minorEastAsia"/>
          <w:sz w:val="24"/>
          <w:szCs w:val="24"/>
        </w:rPr>
        <w:t>13</w:t>
      </w:r>
      <w:r>
        <w:rPr>
          <w:rFonts w:eastAsiaTheme="minorEastAsia"/>
          <w:sz w:val="24"/>
          <w:szCs w:val="24"/>
        </w:rPr>
        <w:t>)</w:t>
      </w:r>
      <w:r w:rsidRPr="00462277">
        <w:rPr>
          <w:rFonts w:eastAsiaTheme="minorEastAsia"/>
          <w:sz w:val="24"/>
          <w:szCs w:val="24"/>
        </w:rPr>
        <w:t>, in t</w:t>
      </w:r>
      <w:r>
        <w:rPr>
          <w:rFonts w:eastAsiaTheme="minorEastAsia"/>
          <w:sz w:val="24"/>
          <w:szCs w:val="24"/>
        </w:rPr>
        <w:t>erms of the partial moments (equation</w:t>
      </w:r>
      <w:r w:rsidRPr="00462277">
        <w:rPr>
          <w:rFonts w:eastAsiaTheme="minorEastAsia"/>
          <w:sz w:val="24"/>
          <w:szCs w:val="24"/>
        </w:rPr>
        <w:t xml:space="preserve"> </w:t>
      </w:r>
      <w:r>
        <w:rPr>
          <w:rFonts w:eastAsiaTheme="minorEastAsia"/>
          <w:sz w:val="24"/>
          <w:szCs w:val="24"/>
        </w:rPr>
        <w:t>(</w:t>
      </w:r>
      <w:r w:rsidRPr="00462277">
        <w:rPr>
          <w:rFonts w:eastAsiaTheme="minorEastAsia"/>
          <w:sz w:val="24"/>
          <w:szCs w:val="24"/>
        </w:rPr>
        <w:t>14</w:t>
      </w:r>
      <w:r>
        <w:rPr>
          <w:rFonts w:eastAsiaTheme="minorEastAsia"/>
          <w:sz w:val="24"/>
          <w:szCs w:val="24"/>
        </w:rPr>
        <w:t>)</w:t>
      </w:r>
      <w:r w:rsidRPr="00462277">
        <w:rPr>
          <w:rFonts w:eastAsiaTheme="minorEastAsia"/>
          <w:sz w:val="24"/>
          <w:szCs w:val="24"/>
        </w:rPr>
        <w:t xml:space="preserve">) of </w:t>
      </w:r>
      <w:r w:rsidRPr="00462277">
        <w:rPr>
          <w:rFonts w:eastAsiaTheme="minorEastAsia"/>
          <w:i/>
          <w:sz w:val="24"/>
          <w:szCs w:val="24"/>
        </w:rPr>
        <w:t>m</w:t>
      </w:r>
      <w:r w:rsidRPr="00462277">
        <w:rPr>
          <w:rFonts w:eastAsiaTheme="minorEastAsia"/>
          <w:i/>
          <w:sz w:val="24"/>
          <w:szCs w:val="24"/>
          <w:vertAlign w:val="subscript"/>
        </w:rPr>
        <w:t>i</w:t>
      </w:r>
      <w:r w:rsidRPr="00462277">
        <w:rPr>
          <w:rFonts w:eastAsiaTheme="minorEastAsia"/>
          <w:i/>
          <w:sz w:val="24"/>
          <w:szCs w:val="24"/>
        </w:rPr>
        <w:t xml:space="preserve"> </w:t>
      </w:r>
      <w:r w:rsidRPr="00462277">
        <w:rPr>
          <w:rFonts w:eastAsiaTheme="minorEastAsia"/>
          <w:sz w:val="24"/>
          <w:szCs w:val="24"/>
        </w:rPr>
        <w:t xml:space="preserve">and </w:t>
      </w:r>
      <w:r w:rsidRPr="00462277">
        <w:rPr>
          <w:rFonts w:eastAsiaTheme="minorEastAsia"/>
          <w:i/>
          <w:sz w:val="24"/>
          <w:szCs w:val="24"/>
        </w:rPr>
        <w:t>m</w:t>
      </w:r>
      <w:r w:rsidRPr="00462277">
        <w:rPr>
          <w:rFonts w:eastAsiaTheme="minorEastAsia"/>
          <w:i/>
          <w:sz w:val="24"/>
          <w:szCs w:val="24"/>
          <w:vertAlign w:val="subscript"/>
        </w:rPr>
        <w:t>i-1</w:t>
      </w:r>
      <w:r w:rsidRPr="00462277">
        <w:rPr>
          <w:rFonts w:eastAsiaTheme="minorEastAsia"/>
          <w:sz w:val="24"/>
          <w:szCs w:val="24"/>
        </w:rPr>
        <w:t>:</w:t>
      </w:r>
    </w:p>
    <w:p w:rsidR="000A73C1" w:rsidRPr="00462277" w:rsidRDefault="000A73C1" w:rsidP="000A73C1">
      <w:pPr>
        <w:jc w:val="both"/>
        <w:rPr>
          <w:rFonts w:eastAsiaTheme="minorEastAsia"/>
          <w:sz w:val="24"/>
          <w:szCs w:val="24"/>
        </w:rPr>
      </w:pPr>
      <w:r>
        <w:rPr>
          <w:rFonts w:eastAsiaTheme="minorEastAsia"/>
          <w:noProof/>
          <w:position w:val="-12"/>
          <w:sz w:val="24"/>
          <w:szCs w:val="24"/>
        </w:rPr>
        <w:drawing>
          <wp:inline distT="0" distB="0" distL="0" distR="0" wp14:anchorId="0E8A7258" wp14:editId="70515AC7">
            <wp:extent cx="1638300" cy="2571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38300" cy="257175"/>
                    </a:xfrm>
                    <a:prstGeom prst="rect">
                      <a:avLst/>
                    </a:prstGeom>
                    <a:noFill/>
                    <a:ln>
                      <a:noFill/>
                    </a:ln>
                  </pic:spPr>
                </pic:pic>
              </a:graphicData>
            </a:graphic>
          </wp:inline>
        </w:drawing>
      </w:r>
      <w:r w:rsidRPr="00462277">
        <w:rPr>
          <w:rFonts w:eastAsiaTheme="minorEastAsia"/>
          <w:sz w:val="24"/>
          <w:szCs w:val="24"/>
        </w:rPr>
        <w:t xml:space="preserve">                                                                                                                  (15)</w:t>
      </w:r>
    </w:p>
    <w:p w:rsidR="000A73C1" w:rsidRPr="00462277" w:rsidRDefault="000A73C1" w:rsidP="000A73C1">
      <w:pPr>
        <w:spacing w:after="0" w:line="240" w:lineRule="auto"/>
        <w:jc w:val="both"/>
        <w:rPr>
          <w:rFonts w:cs="Dutch801BT-Roman"/>
          <w:sz w:val="24"/>
          <w:szCs w:val="24"/>
        </w:rPr>
      </w:pPr>
      <w:r w:rsidRPr="00462277">
        <w:rPr>
          <w:sz w:val="24"/>
          <w:szCs w:val="24"/>
        </w:rPr>
        <w:t>We compute the mean of</w:t>
      </w:r>
      <w:r w:rsidRPr="00462277">
        <w:rPr>
          <w:i/>
          <w:sz w:val="24"/>
          <w:szCs w:val="24"/>
        </w:rPr>
        <w:t xml:space="preserve"> m</w:t>
      </w:r>
      <w:r w:rsidRPr="00462277">
        <w:rPr>
          <w:i/>
          <w:sz w:val="24"/>
          <w:szCs w:val="24"/>
          <w:vertAlign w:val="subscript"/>
        </w:rPr>
        <w:t>i</w:t>
      </w:r>
      <w:r>
        <w:rPr>
          <w:sz w:val="24"/>
          <w:szCs w:val="24"/>
        </w:rPr>
        <w:t>, by multiplying equation</w:t>
      </w:r>
      <w:r w:rsidRPr="00462277">
        <w:rPr>
          <w:sz w:val="24"/>
          <w:szCs w:val="24"/>
        </w:rPr>
        <w:t xml:space="preserve"> </w:t>
      </w:r>
      <w:r>
        <w:rPr>
          <w:sz w:val="24"/>
          <w:szCs w:val="24"/>
        </w:rPr>
        <w:t>(</w:t>
      </w:r>
      <w:r w:rsidRPr="00462277">
        <w:rPr>
          <w:sz w:val="24"/>
          <w:szCs w:val="24"/>
        </w:rPr>
        <w:t>15</w:t>
      </w:r>
      <w:r>
        <w:rPr>
          <w:sz w:val="24"/>
          <w:szCs w:val="24"/>
        </w:rPr>
        <w:t>)</w:t>
      </w:r>
      <w:r w:rsidRPr="00462277">
        <w:rPr>
          <w:sz w:val="24"/>
          <w:szCs w:val="24"/>
        </w:rPr>
        <w:t xml:space="preserve"> </w:t>
      </w:r>
      <w:proofErr w:type="gramStart"/>
      <w:r w:rsidRPr="00462277">
        <w:rPr>
          <w:sz w:val="24"/>
          <w:szCs w:val="24"/>
        </w:rPr>
        <w:t xml:space="preserve">with </w:t>
      </w:r>
      <w:proofErr w:type="gramEnd"/>
      <w:r>
        <w:rPr>
          <w:noProof/>
          <w:position w:val="-10"/>
          <w:sz w:val="24"/>
          <w:szCs w:val="24"/>
        </w:rPr>
        <w:drawing>
          <wp:inline distT="0" distB="0" distL="0" distR="0" wp14:anchorId="7C148910" wp14:editId="3ADB25EC">
            <wp:extent cx="790575" cy="2571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inline>
        </w:drawing>
      </w:r>
      <w:r w:rsidRPr="00462277">
        <w:rPr>
          <w:sz w:val="24"/>
          <w:szCs w:val="24"/>
        </w:rPr>
        <w:t xml:space="preserve">. The transition matrix </w:t>
      </w:r>
      <w:r>
        <w:rPr>
          <w:noProof/>
          <w:position w:val="-4"/>
          <w:sz w:val="24"/>
          <w:szCs w:val="24"/>
        </w:rPr>
        <w:drawing>
          <wp:inline distT="0" distB="0" distL="0" distR="0" wp14:anchorId="044A92FF" wp14:editId="3BF60652">
            <wp:extent cx="123825" cy="190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Pr="00462277">
        <w:rPr>
          <w:sz w:val="24"/>
          <w:szCs w:val="24"/>
        </w:rPr>
        <w:t>has the property that the sum of the elements of any one of its columns is always 0. Using this property, we find that</w:t>
      </w:r>
      <w:proofErr w:type="gramStart"/>
      <w:r w:rsidRPr="00462277">
        <w:rPr>
          <w:sz w:val="24"/>
          <w:szCs w:val="24"/>
        </w:rPr>
        <w:t xml:space="preserve">, </w:t>
      </w:r>
      <w:proofErr w:type="gramEnd"/>
      <w:r>
        <w:rPr>
          <w:noProof/>
          <w:position w:val="-6"/>
          <w:sz w:val="24"/>
          <w:szCs w:val="24"/>
        </w:rPr>
        <w:drawing>
          <wp:inline distT="0" distB="0" distL="0" distR="0" wp14:anchorId="685D4EC7" wp14:editId="5EA42413">
            <wp:extent cx="485775" cy="2000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rsidRPr="00462277">
        <w:rPr>
          <w:rFonts w:cs="Dutch801BT-Roman"/>
          <w:sz w:val="24"/>
          <w:szCs w:val="24"/>
        </w:rPr>
        <w:t>. Therefore, we find that the mean nascent RNA number at each base is the same as the mean of the previous one, i.e</w:t>
      </w:r>
      <w:proofErr w:type="gramStart"/>
      <w:r w:rsidRPr="00462277">
        <w:rPr>
          <w:rFonts w:cs="Dutch801BT-Roman"/>
          <w:sz w:val="24"/>
          <w:szCs w:val="24"/>
        </w:rPr>
        <w:t>.,</w:t>
      </w:r>
      <w:proofErr w:type="gramEnd"/>
    </w:p>
    <w:p w:rsidR="000A73C1" w:rsidRPr="00462277" w:rsidRDefault="000A73C1" w:rsidP="000A73C1">
      <w:pPr>
        <w:spacing w:after="0" w:line="240" w:lineRule="auto"/>
        <w:jc w:val="both"/>
        <w:rPr>
          <w:sz w:val="24"/>
        </w:rPr>
      </w:pPr>
    </w:p>
    <w:p w:rsidR="000A73C1" w:rsidRPr="00462277" w:rsidRDefault="000A73C1" w:rsidP="000A73C1">
      <w:pPr>
        <w:jc w:val="both"/>
        <w:rPr>
          <w:rFonts w:eastAsiaTheme="minorEastAsia"/>
          <w:sz w:val="24"/>
          <w:szCs w:val="24"/>
        </w:rPr>
      </w:pPr>
      <w:r>
        <w:rPr>
          <w:rFonts w:eastAsiaTheme="minorEastAsia"/>
          <w:noProof/>
          <w:position w:val="-14"/>
          <w:sz w:val="24"/>
          <w:szCs w:val="24"/>
        </w:rPr>
        <w:drawing>
          <wp:inline distT="0" distB="0" distL="0" distR="0" wp14:anchorId="5A08C970" wp14:editId="1E24B40B">
            <wp:extent cx="914400" cy="2571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14400" cy="257175"/>
                    </a:xfrm>
                    <a:prstGeom prst="rect">
                      <a:avLst/>
                    </a:prstGeom>
                    <a:noFill/>
                    <a:ln>
                      <a:noFill/>
                    </a:ln>
                  </pic:spPr>
                </pic:pic>
              </a:graphicData>
            </a:graphic>
          </wp:inline>
        </w:drawing>
      </w:r>
      <w:r w:rsidRPr="00462277">
        <w:rPr>
          <w:rFonts w:eastAsiaTheme="minorEastAsia"/>
          <w:sz w:val="24"/>
          <w:szCs w:val="24"/>
        </w:rPr>
        <w:t xml:space="preserve">                                                                                                                                       (16)</w:t>
      </w:r>
    </w:p>
    <w:p w:rsidR="000A73C1" w:rsidRPr="00462277" w:rsidRDefault="000A73C1" w:rsidP="000A73C1">
      <w:pPr>
        <w:jc w:val="both"/>
        <w:rPr>
          <w:rFonts w:eastAsiaTheme="minorEastAsia"/>
          <w:sz w:val="24"/>
          <w:szCs w:val="24"/>
        </w:rPr>
      </w:pPr>
      <w:r>
        <w:rPr>
          <w:rFonts w:eastAsiaTheme="minorEastAsia"/>
          <w:sz w:val="24"/>
          <w:szCs w:val="24"/>
        </w:rPr>
        <w:t>Using equation (14) and equation (15)</w:t>
      </w:r>
      <w:r w:rsidRPr="00462277">
        <w:rPr>
          <w:rFonts w:eastAsiaTheme="minorEastAsia"/>
          <w:sz w:val="24"/>
          <w:szCs w:val="24"/>
        </w:rPr>
        <w:t xml:space="preserve"> we get:</w:t>
      </w:r>
    </w:p>
    <w:p w:rsidR="000A73C1" w:rsidRPr="00462277" w:rsidRDefault="000A73C1" w:rsidP="000A73C1">
      <w:pPr>
        <w:jc w:val="both"/>
        <w:rPr>
          <w:rFonts w:eastAsiaTheme="minorEastAsia"/>
          <w:sz w:val="24"/>
          <w:szCs w:val="24"/>
        </w:rPr>
      </w:pPr>
      <w:r>
        <w:rPr>
          <w:rFonts w:eastAsiaTheme="minorEastAsia"/>
          <w:noProof/>
          <w:position w:val="-14"/>
          <w:sz w:val="24"/>
          <w:szCs w:val="24"/>
        </w:rPr>
        <w:lastRenderedPageBreak/>
        <w:drawing>
          <wp:inline distT="0" distB="0" distL="0" distR="0" wp14:anchorId="011BC21F" wp14:editId="20F2D49D">
            <wp:extent cx="1628775" cy="2571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28775" cy="257175"/>
                    </a:xfrm>
                    <a:prstGeom prst="rect">
                      <a:avLst/>
                    </a:prstGeom>
                    <a:noFill/>
                    <a:ln>
                      <a:noFill/>
                    </a:ln>
                  </pic:spPr>
                </pic:pic>
              </a:graphicData>
            </a:graphic>
          </wp:inline>
        </w:drawing>
      </w:r>
      <w:r w:rsidRPr="00462277">
        <w:rPr>
          <w:rFonts w:eastAsiaTheme="minorEastAsia"/>
          <w:sz w:val="24"/>
          <w:szCs w:val="24"/>
        </w:rPr>
        <w:t xml:space="preserve">                                                                                                                   (17)</w:t>
      </w:r>
    </w:p>
    <w:p w:rsidR="000A73C1" w:rsidRPr="00462277" w:rsidRDefault="000A73C1" w:rsidP="000A73C1">
      <w:pPr>
        <w:spacing w:after="0" w:line="240" w:lineRule="auto"/>
        <w:jc w:val="both"/>
        <w:rPr>
          <w:sz w:val="24"/>
          <w:szCs w:val="24"/>
        </w:rPr>
      </w:pPr>
      <w:r w:rsidRPr="00462277">
        <w:rPr>
          <w:sz w:val="24"/>
          <w:szCs w:val="24"/>
        </w:rPr>
        <w:t>In other words in the steady state, the mean number of nascent RNAs at every base along the gene is the same. Hence the mean nascent RNA number</w:t>
      </w:r>
      <w:r>
        <w:rPr>
          <w:noProof/>
          <w:position w:val="-14"/>
          <w:sz w:val="24"/>
          <w:szCs w:val="24"/>
        </w:rPr>
        <w:drawing>
          <wp:inline distT="0" distB="0" distL="0" distR="0" wp14:anchorId="1ED34B1A" wp14:editId="2AF4EF0A">
            <wp:extent cx="285750" cy="2571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462277">
        <w:rPr>
          <w:sz w:val="24"/>
          <w:szCs w:val="24"/>
        </w:rPr>
        <w:t xml:space="preserve"> along the gene is the sum of the mean of nascent RNA numbers at each base. Therefore from</w:t>
      </w:r>
      <w:r>
        <w:rPr>
          <w:sz w:val="24"/>
          <w:szCs w:val="24"/>
        </w:rPr>
        <w:t xml:space="preserve"> e</w:t>
      </w:r>
      <w:r w:rsidRPr="00462277">
        <w:rPr>
          <w:sz w:val="24"/>
          <w:szCs w:val="24"/>
        </w:rPr>
        <w:t>q</w:t>
      </w:r>
      <w:r>
        <w:rPr>
          <w:sz w:val="24"/>
          <w:szCs w:val="24"/>
        </w:rPr>
        <w:t>uation (3), e</w:t>
      </w:r>
      <w:r w:rsidRPr="00462277">
        <w:rPr>
          <w:sz w:val="24"/>
          <w:szCs w:val="24"/>
        </w:rPr>
        <w:t>q</w:t>
      </w:r>
      <w:r>
        <w:rPr>
          <w:sz w:val="24"/>
          <w:szCs w:val="24"/>
        </w:rPr>
        <w:t>uation (11) and e</w:t>
      </w:r>
      <w:r w:rsidRPr="00462277">
        <w:rPr>
          <w:sz w:val="24"/>
          <w:szCs w:val="24"/>
        </w:rPr>
        <w:t>q</w:t>
      </w:r>
      <w:r>
        <w:rPr>
          <w:sz w:val="24"/>
          <w:szCs w:val="24"/>
        </w:rPr>
        <w:t>uatio</w:t>
      </w:r>
      <w:r w:rsidRPr="00462277">
        <w:rPr>
          <w:sz w:val="24"/>
          <w:szCs w:val="24"/>
        </w:rPr>
        <w:t xml:space="preserve">n </w:t>
      </w:r>
      <w:r>
        <w:rPr>
          <w:sz w:val="24"/>
          <w:szCs w:val="24"/>
        </w:rPr>
        <w:t>(</w:t>
      </w:r>
      <w:r w:rsidRPr="00462277">
        <w:rPr>
          <w:sz w:val="24"/>
          <w:szCs w:val="24"/>
        </w:rPr>
        <w:t>16</w:t>
      </w:r>
      <w:r>
        <w:rPr>
          <w:sz w:val="24"/>
          <w:szCs w:val="24"/>
        </w:rPr>
        <w:t>)</w:t>
      </w:r>
      <w:r w:rsidRPr="00462277">
        <w:rPr>
          <w:sz w:val="24"/>
          <w:szCs w:val="24"/>
        </w:rPr>
        <w:t xml:space="preserve">, we </w:t>
      </w:r>
      <w:r>
        <w:rPr>
          <w:sz w:val="24"/>
          <w:szCs w:val="24"/>
        </w:rPr>
        <w:t>find that the mean is proportional to the length of the gene</w:t>
      </w:r>
      <w:r w:rsidRPr="00462277">
        <w:rPr>
          <w:sz w:val="24"/>
          <w:szCs w:val="24"/>
        </w:rPr>
        <w:t>:</w:t>
      </w:r>
    </w:p>
    <w:p w:rsidR="000A73C1" w:rsidRPr="00462277" w:rsidRDefault="000A73C1" w:rsidP="000A73C1">
      <w:pPr>
        <w:jc w:val="both"/>
        <w:rPr>
          <w:rFonts w:eastAsiaTheme="minorEastAsia"/>
          <w:sz w:val="24"/>
          <w:szCs w:val="24"/>
        </w:rPr>
      </w:pPr>
      <w:r w:rsidRPr="00D96F93">
        <w:rPr>
          <w:rFonts w:eastAsiaTheme="minorEastAsia"/>
          <w:noProof/>
          <w:position w:val="-24"/>
          <w:sz w:val="24"/>
          <w:szCs w:val="24"/>
        </w:rPr>
        <w:drawing>
          <wp:inline distT="0" distB="0" distL="0" distR="0" wp14:anchorId="7F715437" wp14:editId="39B8CE9F">
            <wp:extent cx="1000125" cy="4191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00125" cy="419100"/>
                    </a:xfrm>
                    <a:prstGeom prst="rect">
                      <a:avLst/>
                    </a:prstGeom>
                    <a:noFill/>
                    <a:ln>
                      <a:noFill/>
                    </a:ln>
                  </pic:spPr>
                </pic:pic>
              </a:graphicData>
            </a:graphic>
          </wp:inline>
        </w:drawing>
      </w:r>
      <w:r w:rsidRPr="00462277">
        <w:rPr>
          <w:rFonts w:eastAsiaTheme="minorEastAsia"/>
          <w:sz w:val="24"/>
          <w:szCs w:val="24"/>
        </w:rPr>
        <w:t xml:space="preserve">                                                                                                                                    (18)            </w:t>
      </w:r>
    </w:p>
    <w:p w:rsidR="000A73C1" w:rsidRPr="00462277" w:rsidRDefault="000A73C1" w:rsidP="000A73C1">
      <w:pPr>
        <w:jc w:val="both"/>
        <w:rPr>
          <w:rFonts w:eastAsiaTheme="minorEastAsia"/>
          <w:sz w:val="24"/>
          <w:szCs w:val="24"/>
        </w:rPr>
      </w:pPr>
      <w:r w:rsidRPr="00462277">
        <w:rPr>
          <w:rFonts w:eastAsiaTheme="minorEastAsia"/>
          <w:sz w:val="24"/>
          <w:szCs w:val="24"/>
        </w:rPr>
        <w:t xml:space="preserve">For instance, using this formula above one can find the mean number of nascent RNAs along a gene which initiates transcription in uncorrelated events at a constant rate </w:t>
      </w:r>
      <w:r w:rsidRPr="00462277">
        <w:rPr>
          <w:rFonts w:eastAsiaTheme="minorEastAsia"/>
          <w:i/>
          <w:sz w:val="24"/>
          <w:szCs w:val="24"/>
        </w:rPr>
        <w:t>r</w:t>
      </w:r>
      <w:r w:rsidRPr="00462277">
        <w:rPr>
          <w:rFonts w:eastAsiaTheme="minorEastAsia"/>
          <w:sz w:val="24"/>
          <w:szCs w:val="24"/>
        </w:rPr>
        <w:t xml:space="preserve">. For such a gene the mean number of nascent RNAs is </w:t>
      </w:r>
      <w:r w:rsidRPr="00D96F93">
        <w:rPr>
          <w:rFonts w:eastAsiaTheme="minorEastAsia"/>
          <w:sz w:val="24"/>
          <w:szCs w:val="24"/>
        </w:rPr>
        <w:t xml:space="preserve">given </w:t>
      </w:r>
      <w:r w:rsidRPr="00D96F93">
        <w:rPr>
          <w:rFonts w:eastAsiaTheme="minorEastAsia"/>
          <w:noProof/>
          <w:position w:val="-24"/>
          <w:sz w:val="24"/>
          <w:szCs w:val="24"/>
        </w:rPr>
        <w:drawing>
          <wp:inline distT="0" distB="0" distL="0" distR="0" wp14:anchorId="5BDA06B5" wp14:editId="56402C63">
            <wp:extent cx="723900" cy="3905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r>
        <w:rPr>
          <w:rFonts w:eastAsiaTheme="minorEastAsia"/>
          <w:sz w:val="24"/>
          <w:szCs w:val="24"/>
        </w:rPr>
        <w:t xml:space="preserve"> </w:t>
      </w:r>
      <w:proofErr w:type="gramStart"/>
      <w:r>
        <w:rPr>
          <w:rFonts w:eastAsiaTheme="minorEastAsia"/>
          <w:sz w:val="24"/>
          <w:szCs w:val="24"/>
        </w:rPr>
        <w:t>This</w:t>
      </w:r>
      <w:proofErr w:type="gramEnd"/>
      <w:r>
        <w:rPr>
          <w:rFonts w:eastAsiaTheme="minorEastAsia"/>
          <w:sz w:val="24"/>
          <w:szCs w:val="24"/>
        </w:rPr>
        <w:t xml:space="preserve"> result can be understood from a simple consideration. Namely, </w:t>
      </w:r>
      <w:r w:rsidRPr="00582D1D">
        <w:rPr>
          <w:rFonts w:eastAsiaTheme="minorEastAsia"/>
          <w:i/>
          <w:sz w:val="24"/>
          <w:szCs w:val="24"/>
        </w:rPr>
        <w:t>L/k</w:t>
      </w:r>
      <w:r>
        <w:rPr>
          <w:rFonts w:eastAsiaTheme="minorEastAsia"/>
          <w:sz w:val="24"/>
          <w:szCs w:val="24"/>
        </w:rPr>
        <w:t xml:space="preserve"> is the mean time that an RNAP spends on the gene before completing transcription. Since </w:t>
      </w:r>
      <w:r w:rsidRPr="00582D1D">
        <w:rPr>
          <w:rFonts w:eastAsiaTheme="minorEastAsia"/>
          <w:i/>
          <w:sz w:val="24"/>
          <w:szCs w:val="24"/>
        </w:rPr>
        <w:t>r</w:t>
      </w:r>
      <w:r>
        <w:rPr>
          <w:rFonts w:eastAsiaTheme="minorEastAsia"/>
          <w:sz w:val="24"/>
          <w:szCs w:val="24"/>
        </w:rPr>
        <w:t xml:space="preserve"> is the rate at which RNAPs enter the elongation state, the mean number of RNAPs on the gene at any time is the product of the two. </w:t>
      </w:r>
      <w:r w:rsidRPr="00462277">
        <w:rPr>
          <w:rFonts w:eastAsiaTheme="minorEastAsia"/>
          <w:sz w:val="24"/>
          <w:szCs w:val="24"/>
        </w:rPr>
        <w:t xml:space="preserve">     </w:t>
      </w:r>
    </w:p>
    <w:p w:rsidR="000A73C1" w:rsidRPr="00462277" w:rsidRDefault="000A73C1" w:rsidP="000A73C1">
      <w:pPr>
        <w:jc w:val="both"/>
        <w:rPr>
          <w:rFonts w:eastAsiaTheme="minorEastAsia"/>
          <w:b/>
          <w:sz w:val="24"/>
          <w:szCs w:val="24"/>
        </w:rPr>
      </w:pPr>
      <w:r w:rsidRPr="00462277">
        <w:rPr>
          <w:rFonts w:eastAsiaTheme="minorEastAsia"/>
          <w:b/>
          <w:sz w:val="24"/>
          <w:szCs w:val="24"/>
        </w:rPr>
        <w:t>Variance</w:t>
      </w:r>
      <w:r>
        <w:rPr>
          <w:rFonts w:eastAsiaTheme="minorEastAsia"/>
          <w:b/>
          <w:sz w:val="24"/>
          <w:szCs w:val="24"/>
        </w:rPr>
        <w:t xml:space="preserve"> of the nascent RNA distribution</w:t>
      </w:r>
    </w:p>
    <w:p w:rsidR="000A73C1" w:rsidRPr="00462277" w:rsidRDefault="000A73C1" w:rsidP="000A73C1">
      <w:pPr>
        <w:jc w:val="both"/>
        <w:rPr>
          <w:rFonts w:eastAsiaTheme="minorEastAsia"/>
          <w:sz w:val="24"/>
          <w:szCs w:val="24"/>
        </w:rPr>
      </w:pPr>
      <w:r>
        <w:rPr>
          <w:rFonts w:eastAsiaTheme="minorEastAsia"/>
          <w:sz w:val="24"/>
          <w:szCs w:val="24"/>
        </w:rPr>
        <w:t xml:space="preserve">                </w:t>
      </w:r>
      <w:r w:rsidRPr="00462277">
        <w:rPr>
          <w:rFonts w:eastAsiaTheme="minorEastAsia"/>
          <w:sz w:val="24"/>
          <w:szCs w:val="24"/>
        </w:rPr>
        <w:t>In order to compute the variance, we need to find all the elements of the covariance matrix of the dependent random variables</w:t>
      </w:r>
      <w:r w:rsidRPr="00462277">
        <w:rPr>
          <w:rFonts w:cs="Dutch801BT-Roman"/>
          <w:sz w:val="24"/>
          <w:szCs w:val="24"/>
        </w:rPr>
        <w:t xml:space="preserve">, </w:t>
      </w:r>
      <w:r w:rsidRPr="00462277">
        <w:rPr>
          <w:rFonts w:eastAsiaTheme="minorEastAsia"/>
          <w:sz w:val="24"/>
          <w:szCs w:val="24"/>
        </w:rPr>
        <w:t>(</w:t>
      </w:r>
      <w:r w:rsidRPr="00462277">
        <w:rPr>
          <w:rFonts w:eastAsiaTheme="minorEastAsia"/>
          <w:i/>
          <w:color w:val="000000" w:themeColor="text1"/>
          <w:sz w:val="24"/>
          <w:szCs w:val="24"/>
        </w:rPr>
        <w:t>m</w:t>
      </w:r>
      <w:r w:rsidRPr="00462277">
        <w:rPr>
          <w:rFonts w:eastAsiaTheme="minorEastAsia"/>
          <w:i/>
          <w:color w:val="000000" w:themeColor="text1"/>
          <w:sz w:val="24"/>
          <w:szCs w:val="24"/>
          <w:vertAlign w:val="subscript"/>
        </w:rPr>
        <w:t>1</w:t>
      </w:r>
      <w:proofErr w:type="gramStart"/>
      <w:r w:rsidRPr="00462277">
        <w:rPr>
          <w:rFonts w:eastAsiaTheme="minorEastAsia"/>
          <w:i/>
          <w:color w:val="000000" w:themeColor="text1"/>
          <w:sz w:val="24"/>
          <w:szCs w:val="24"/>
          <w:vertAlign w:val="subscript"/>
        </w:rPr>
        <w:t>,…</w:t>
      </w:r>
      <w:proofErr w:type="gramEnd"/>
      <w:r w:rsidRPr="00462277">
        <w:rPr>
          <w:rFonts w:eastAsiaTheme="minorEastAsia"/>
          <w:i/>
          <w:color w:val="000000" w:themeColor="text1"/>
          <w:sz w:val="24"/>
          <w:szCs w:val="24"/>
        </w:rPr>
        <w:t>m</w:t>
      </w:r>
      <w:r w:rsidRPr="00462277">
        <w:rPr>
          <w:rFonts w:eastAsiaTheme="minorEastAsia"/>
          <w:i/>
          <w:color w:val="000000" w:themeColor="text1"/>
          <w:sz w:val="24"/>
          <w:szCs w:val="24"/>
          <w:vertAlign w:val="subscript"/>
        </w:rPr>
        <w:t>L</w:t>
      </w:r>
      <w:r>
        <w:rPr>
          <w:rFonts w:eastAsiaTheme="minorEastAsia"/>
          <w:sz w:val="24"/>
          <w:szCs w:val="24"/>
        </w:rPr>
        <w:t>). Using equation</w:t>
      </w:r>
      <w:r w:rsidRPr="00462277">
        <w:rPr>
          <w:rFonts w:eastAsiaTheme="minorEastAsia"/>
          <w:sz w:val="24"/>
          <w:szCs w:val="24"/>
        </w:rPr>
        <w:t xml:space="preserve"> </w:t>
      </w:r>
      <w:r>
        <w:rPr>
          <w:rFonts w:eastAsiaTheme="minorEastAsia"/>
          <w:sz w:val="24"/>
          <w:szCs w:val="24"/>
        </w:rPr>
        <w:t>(</w:t>
      </w:r>
      <w:r w:rsidRPr="00462277">
        <w:rPr>
          <w:rFonts w:eastAsiaTheme="minorEastAsia"/>
          <w:sz w:val="24"/>
          <w:szCs w:val="24"/>
        </w:rPr>
        <w:t>3</w:t>
      </w:r>
      <w:r>
        <w:rPr>
          <w:rFonts w:eastAsiaTheme="minorEastAsia"/>
          <w:sz w:val="24"/>
          <w:szCs w:val="24"/>
        </w:rPr>
        <w:t>)</w:t>
      </w:r>
      <w:r w:rsidRPr="00462277">
        <w:rPr>
          <w:rFonts w:eastAsiaTheme="minorEastAsia"/>
          <w:sz w:val="24"/>
          <w:szCs w:val="24"/>
        </w:rPr>
        <w:t>, we find that the second moment is:</w:t>
      </w:r>
    </w:p>
    <w:p w:rsidR="000A73C1" w:rsidRPr="00462277" w:rsidRDefault="000A73C1" w:rsidP="000A73C1">
      <w:pPr>
        <w:jc w:val="both"/>
        <w:rPr>
          <w:rFonts w:eastAsiaTheme="minorEastAsia"/>
          <w:sz w:val="24"/>
          <w:szCs w:val="24"/>
        </w:rPr>
      </w:pPr>
      <w:r>
        <w:rPr>
          <w:rFonts w:eastAsiaTheme="minorEastAsia"/>
          <w:noProof/>
          <w:position w:val="-30"/>
          <w:sz w:val="24"/>
          <w:szCs w:val="24"/>
        </w:rPr>
        <w:drawing>
          <wp:inline distT="0" distB="0" distL="0" distR="0" wp14:anchorId="5E411AEE" wp14:editId="02B30CC8">
            <wp:extent cx="1962150" cy="4476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62150" cy="447675"/>
                    </a:xfrm>
                    <a:prstGeom prst="rect">
                      <a:avLst/>
                    </a:prstGeom>
                    <a:noFill/>
                    <a:ln>
                      <a:noFill/>
                    </a:ln>
                  </pic:spPr>
                </pic:pic>
              </a:graphicData>
            </a:graphic>
          </wp:inline>
        </w:drawing>
      </w:r>
    </w:p>
    <w:p w:rsidR="000A73C1" w:rsidRPr="00462277" w:rsidRDefault="000A73C1" w:rsidP="000A73C1">
      <w:pPr>
        <w:jc w:val="both"/>
        <w:rPr>
          <w:rFonts w:eastAsiaTheme="minorEastAsia"/>
          <w:sz w:val="24"/>
          <w:szCs w:val="24"/>
        </w:rPr>
      </w:pPr>
      <w:r w:rsidRPr="00462277">
        <w:rPr>
          <w:rFonts w:eastAsiaTheme="minorEastAsia"/>
          <w:sz w:val="24"/>
          <w:szCs w:val="24"/>
        </w:rPr>
        <w:t xml:space="preserve">We expand it for convenience: </w:t>
      </w:r>
    </w:p>
    <w:p w:rsidR="000A73C1" w:rsidRPr="00462277" w:rsidRDefault="000A73C1" w:rsidP="000A73C1">
      <w:pPr>
        <w:jc w:val="both"/>
        <w:rPr>
          <w:rFonts w:eastAsiaTheme="minorEastAsia"/>
          <w:sz w:val="24"/>
          <w:szCs w:val="24"/>
        </w:rPr>
      </w:pPr>
      <w:r>
        <w:rPr>
          <w:rFonts w:eastAsiaTheme="minorEastAsia"/>
          <w:noProof/>
          <w:position w:val="-30"/>
          <w:sz w:val="24"/>
          <w:szCs w:val="24"/>
        </w:rPr>
        <w:drawing>
          <wp:inline distT="0" distB="0" distL="0" distR="0" wp14:anchorId="29FE12D9" wp14:editId="1325DF89">
            <wp:extent cx="5362575" cy="4476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362575" cy="447675"/>
                    </a:xfrm>
                    <a:prstGeom prst="rect">
                      <a:avLst/>
                    </a:prstGeom>
                    <a:noFill/>
                    <a:ln>
                      <a:noFill/>
                    </a:ln>
                  </pic:spPr>
                </pic:pic>
              </a:graphicData>
            </a:graphic>
          </wp:inline>
        </w:drawing>
      </w:r>
      <w:r w:rsidRPr="00462277">
        <w:rPr>
          <w:rFonts w:eastAsiaTheme="minorEastAsia"/>
          <w:sz w:val="24"/>
          <w:szCs w:val="24"/>
        </w:rPr>
        <w:t xml:space="preserve">   (19)                                                                                  To </w:t>
      </w:r>
      <w:proofErr w:type="gramStart"/>
      <w:r w:rsidRPr="00462277">
        <w:rPr>
          <w:rFonts w:eastAsiaTheme="minorEastAsia"/>
          <w:sz w:val="24"/>
          <w:szCs w:val="24"/>
        </w:rPr>
        <w:t xml:space="preserve">find </w:t>
      </w:r>
      <w:proofErr w:type="gramEnd"/>
      <w:r>
        <w:rPr>
          <w:rFonts w:eastAsiaTheme="minorEastAsia"/>
          <w:noProof/>
          <w:position w:val="-16"/>
          <w:sz w:val="24"/>
          <w:szCs w:val="24"/>
        </w:rPr>
        <w:drawing>
          <wp:inline distT="0" distB="0" distL="0" distR="0" wp14:anchorId="2EFD46F0" wp14:editId="4597398F">
            <wp:extent cx="361950" cy="2857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462277">
        <w:rPr>
          <w:rFonts w:eastAsiaTheme="minorEastAsia"/>
          <w:sz w:val="24"/>
          <w:szCs w:val="24"/>
        </w:rPr>
        <w:t>, we need to compute each ter</w:t>
      </w:r>
      <w:r>
        <w:rPr>
          <w:rFonts w:eastAsiaTheme="minorEastAsia"/>
          <w:sz w:val="24"/>
          <w:szCs w:val="24"/>
        </w:rPr>
        <w:t>m on the right hand side using e</w:t>
      </w:r>
      <w:r w:rsidRPr="00462277">
        <w:rPr>
          <w:rFonts w:eastAsiaTheme="minorEastAsia"/>
          <w:sz w:val="24"/>
          <w:szCs w:val="24"/>
        </w:rPr>
        <w:t>q</w:t>
      </w:r>
      <w:r>
        <w:rPr>
          <w:rFonts w:eastAsiaTheme="minorEastAsia"/>
          <w:sz w:val="24"/>
          <w:szCs w:val="24"/>
        </w:rPr>
        <w:t>uatio</w:t>
      </w:r>
      <w:r w:rsidRPr="00462277">
        <w:rPr>
          <w:rFonts w:eastAsiaTheme="minorEastAsia"/>
          <w:sz w:val="24"/>
          <w:szCs w:val="24"/>
        </w:rPr>
        <w:t xml:space="preserve">n </w:t>
      </w:r>
      <w:r>
        <w:rPr>
          <w:rFonts w:eastAsiaTheme="minorEastAsia"/>
          <w:sz w:val="24"/>
          <w:szCs w:val="24"/>
        </w:rPr>
        <w:t>(</w:t>
      </w:r>
      <w:r w:rsidRPr="00462277">
        <w:rPr>
          <w:rFonts w:eastAsiaTheme="minorEastAsia"/>
          <w:sz w:val="24"/>
          <w:szCs w:val="24"/>
        </w:rPr>
        <w:t>5</w:t>
      </w:r>
      <w:r>
        <w:rPr>
          <w:rFonts w:eastAsiaTheme="minorEastAsia"/>
          <w:sz w:val="24"/>
          <w:szCs w:val="24"/>
        </w:rPr>
        <w:t>)</w:t>
      </w:r>
      <w:r w:rsidRPr="00462277">
        <w:rPr>
          <w:rFonts w:eastAsiaTheme="minorEastAsia"/>
          <w:sz w:val="24"/>
          <w:szCs w:val="24"/>
        </w:rPr>
        <w:t xml:space="preserve">. As before we define the following partial moments: </w:t>
      </w:r>
    </w:p>
    <w:p w:rsidR="000A73C1" w:rsidRPr="00462277" w:rsidRDefault="000A73C1" w:rsidP="000A73C1">
      <w:pPr>
        <w:jc w:val="both"/>
        <w:rPr>
          <w:rFonts w:eastAsiaTheme="minorEastAsia"/>
          <w:sz w:val="24"/>
          <w:szCs w:val="24"/>
        </w:rPr>
      </w:pPr>
      <w:r>
        <w:rPr>
          <w:rFonts w:eastAsiaTheme="minorEastAsia"/>
          <w:noProof/>
          <w:position w:val="-74"/>
          <w:sz w:val="24"/>
          <w:szCs w:val="24"/>
        </w:rPr>
        <w:drawing>
          <wp:inline distT="0" distB="0" distL="0" distR="0" wp14:anchorId="5587EAA8" wp14:editId="5A42025A">
            <wp:extent cx="2771775" cy="10096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71775" cy="1009650"/>
                    </a:xfrm>
                    <a:prstGeom prst="rect">
                      <a:avLst/>
                    </a:prstGeom>
                    <a:noFill/>
                    <a:ln>
                      <a:noFill/>
                    </a:ln>
                  </pic:spPr>
                </pic:pic>
              </a:graphicData>
            </a:graphic>
          </wp:inline>
        </w:drawing>
      </w:r>
      <w:r w:rsidRPr="00462277">
        <w:rPr>
          <w:rFonts w:eastAsiaTheme="minorEastAsia"/>
          <w:sz w:val="24"/>
          <w:szCs w:val="24"/>
        </w:rPr>
        <w:t xml:space="preserve">                                                                                    (20)                         </w:t>
      </w:r>
    </w:p>
    <w:p w:rsidR="000A73C1" w:rsidRPr="00462277" w:rsidRDefault="000A73C1" w:rsidP="000A73C1">
      <w:pPr>
        <w:jc w:val="both"/>
        <w:rPr>
          <w:rFonts w:eastAsiaTheme="minorEastAsia"/>
          <w:i/>
          <w:sz w:val="24"/>
          <w:szCs w:val="24"/>
          <w:vertAlign w:val="superscript"/>
        </w:rPr>
      </w:pPr>
      <w:r w:rsidRPr="00462277">
        <w:rPr>
          <w:rFonts w:eastAsiaTheme="minorEastAsia"/>
          <w:sz w:val="24"/>
          <w:szCs w:val="24"/>
        </w:rPr>
        <w:t xml:space="preserve">Here </w:t>
      </w:r>
      <w:proofErr w:type="spellStart"/>
      <w:r w:rsidRPr="00462277">
        <w:rPr>
          <w:rFonts w:eastAsiaTheme="minorEastAsia"/>
          <w:i/>
          <w:sz w:val="24"/>
          <w:szCs w:val="24"/>
        </w:rPr>
        <w:t>i</w:t>
      </w:r>
      <w:proofErr w:type="spellEnd"/>
      <w:r w:rsidRPr="00462277">
        <w:rPr>
          <w:rFonts w:eastAsiaTheme="minorEastAsia"/>
          <w:sz w:val="24"/>
          <w:szCs w:val="24"/>
        </w:rPr>
        <w:t xml:space="preserve"> and </w:t>
      </w:r>
      <w:r w:rsidRPr="00462277">
        <w:rPr>
          <w:rFonts w:eastAsiaTheme="minorEastAsia"/>
          <w:i/>
          <w:sz w:val="24"/>
          <w:szCs w:val="24"/>
        </w:rPr>
        <w:t xml:space="preserve">j </w:t>
      </w:r>
      <w:r w:rsidRPr="00462277">
        <w:rPr>
          <w:rFonts w:eastAsiaTheme="minorEastAsia"/>
          <w:sz w:val="24"/>
          <w:szCs w:val="24"/>
        </w:rPr>
        <w:t xml:space="preserve">both range from 1 to </w:t>
      </w:r>
      <w:r w:rsidRPr="00462277">
        <w:rPr>
          <w:rFonts w:eastAsiaTheme="minorEastAsia"/>
          <w:i/>
          <w:sz w:val="24"/>
          <w:szCs w:val="24"/>
        </w:rPr>
        <w:t>L.</w:t>
      </w:r>
      <w:r w:rsidRPr="00462277">
        <w:rPr>
          <w:rFonts w:eastAsiaTheme="minorEastAsia"/>
          <w:sz w:val="24"/>
          <w:szCs w:val="24"/>
        </w:rPr>
        <w:t xml:space="preserve"> We get a set of six equations for the partial moments </w:t>
      </w:r>
      <w:r>
        <w:rPr>
          <w:rFonts w:eastAsiaTheme="minorEastAsia"/>
          <w:sz w:val="24"/>
          <w:szCs w:val="24"/>
        </w:rPr>
        <w:t>defined above by multiplying equation</w:t>
      </w:r>
      <w:r w:rsidRPr="00462277">
        <w:rPr>
          <w:rFonts w:eastAsiaTheme="minorEastAsia"/>
          <w:sz w:val="24"/>
          <w:szCs w:val="24"/>
        </w:rPr>
        <w:t xml:space="preserve"> </w:t>
      </w:r>
      <w:r>
        <w:rPr>
          <w:rFonts w:eastAsiaTheme="minorEastAsia"/>
          <w:sz w:val="24"/>
          <w:szCs w:val="24"/>
        </w:rPr>
        <w:t>(</w:t>
      </w:r>
      <w:r w:rsidRPr="00462277">
        <w:rPr>
          <w:rFonts w:eastAsiaTheme="minorEastAsia"/>
          <w:sz w:val="24"/>
          <w:szCs w:val="24"/>
        </w:rPr>
        <w:t>5</w:t>
      </w:r>
      <w:r>
        <w:rPr>
          <w:rFonts w:eastAsiaTheme="minorEastAsia"/>
          <w:sz w:val="24"/>
          <w:szCs w:val="24"/>
        </w:rPr>
        <w:t>)</w:t>
      </w:r>
      <w:r w:rsidRPr="00462277">
        <w:rPr>
          <w:rFonts w:eastAsiaTheme="minorEastAsia"/>
          <w:sz w:val="24"/>
          <w:szCs w:val="24"/>
        </w:rPr>
        <w:t xml:space="preserve"> with </w:t>
      </w:r>
      <w:r w:rsidRPr="00462277">
        <w:rPr>
          <w:rFonts w:eastAsiaTheme="minorEastAsia"/>
          <w:i/>
          <w:sz w:val="24"/>
          <w:szCs w:val="24"/>
        </w:rPr>
        <w:t>m</w:t>
      </w:r>
      <w:r w:rsidRPr="00462277">
        <w:rPr>
          <w:rFonts w:eastAsiaTheme="minorEastAsia"/>
          <w:i/>
          <w:sz w:val="24"/>
          <w:szCs w:val="24"/>
          <w:vertAlign w:val="subscript"/>
        </w:rPr>
        <w:t>1</w:t>
      </w:r>
      <w:r w:rsidRPr="00462277">
        <w:rPr>
          <w:rFonts w:eastAsiaTheme="minorEastAsia"/>
          <w:i/>
          <w:sz w:val="24"/>
          <w:szCs w:val="24"/>
          <w:vertAlign w:val="superscript"/>
        </w:rPr>
        <w:t>2</w:t>
      </w:r>
      <w:r w:rsidRPr="00462277">
        <w:rPr>
          <w:rFonts w:eastAsiaTheme="minorEastAsia"/>
          <w:sz w:val="24"/>
          <w:szCs w:val="24"/>
        </w:rPr>
        <w:t>,</w:t>
      </w:r>
      <w:r w:rsidRPr="00462277">
        <w:rPr>
          <w:rFonts w:eastAsiaTheme="minorEastAsia"/>
          <w:i/>
          <w:sz w:val="24"/>
          <w:szCs w:val="24"/>
        </w:rPr>
        <w:t xml:space="preserve"> </w:t>
      </w:r>
      <w:proofErr w:type="gramStart"/>
      <w:r w:rsidRPr="00462277">
        <w:rPr>
          <w:rFonts w:eastAsiaTheme="minorEastAsia"/>
          <w:i/>
          <w:sz w:val="24"/>
          <w:szCs w:val="24"/>
        </w:rPr>
        <w:t>m</w:t>
      </w:r>
      <w:r w:rsidRPr="00462277">
        <w:rPr>
          <w:rFonts w:eastAsiaTheme="minorEastAsia"/>
          <w:i/>
          <w:sz w:val="24"/>
          <w:szCs w:val="24"/>
          <w:vertAlign w:val="subscript"/>
        </w:rPr>
        <w:t>1</w:t>
      </w:r>
      <w:r w:rsidRPr="00462277">
        <w:rPr>
          <w:rFonts w:eastAsiaTheme="minorEastAsia"/>
          <w:i/>
          <w:sz w:val="24"/>
          <w:szCs w:val="24"/>
        </w:rPr>
        <w:t>m</w:t>
      </w:r>
      <w:r w:rsidRPr="00462277">
        <w:rPr>
          <w:rFonts w:eastAsiaTheme="minorEastAsia"/>
          <w:i/>
          <w:sz w:val="24"/>
          <w:szCs w:val="24"/>
          <w:vertAlign w:val="subscript"/>
        </w:rPr>
        <w:t>2</w:t>
      </w:r>
      <w:r w:rsidRPr="00462277">
        <w:rPr>
          <w:rFonts w:eastAsiaTheme="minorEastAsia"/>
          <w:sz w:val="24"/>
          <w:szCs w:val="24"/>
        </w:rPr>
        <w:t xml:space="preserve"> ,</w:t>
      </w:r>
      <w:proofErr w:type="gramEnd"/>
      <w:r w:rsidRPr="00462277">
        <w:rPr>
          <w:rFonts w:eastAsiaTheme="minorEastAsia"/>
          <w:i/>
          <w:sz w:val="24"/>
          <w:szCs w:val="24"/>
        </w:rPr>
        <w:t xml:space="preserve"> m</w:t>
      </w:r>
      <w:r w:rsidRPr="00462277">
        <w:rPr>
          <w:rFonts w:eastAsiaTheme="minorEastAsia"/>
          <w:i/>
          <w:sz w:val="24"/>
          <w:szCs w:val="24"/>
          <w:vertAlign w:val="subscript"/>
        </w:rPr>
        <w:t>1</w:t>
      </w:r>
      <w:r w:rsidRPr="00462277">
        <w:rPr>
          <w:rFonts w:eastAsiaTheme="minorEastAsia"/>
          <w:i/>
          <w:sz w:val="24"/>
          <w:szCs w:val="24"/>
        </w:rPr>
        <w:t>m</w:t>
      </w:r>
      <w:r w:rsidRPr="00462277">
        <w:rPr>
          <w:rFonts w:eastAsiaTheme="minorEastAsia"/>
          <w:i/>
          <w:sz w:val="24"/>
          <w:szCs w:val="24"/>
          <w:vertAlign w:val="subscript"/>
        </w:rPr>
        <w:t>i</w:t>
      </w:r>
      <w:r w:rsidRPr="00462277">
        <w:rPr>
          <w:rFonts w:eastAsiaTheme="minorEastAsia"/>
          <w:i/>
          <w:sz w:val="24"/>
          <w:szCs w:val="24"/>
        </w:rPr>
        <w:t xml:space="preserve"> </w:t>
      </w:r>
      <w:r w:rsidRPr="00462277">
        <w:rPr>
          <w:rFonts w:eastAsiaTheme="minorEastAsia"/>
          <w:sz w:val="24"/>
          <w:szCs w:val="24"/>
        </w:rPr>
        <w:t>(where</w:t>
      </w:r>
      <w:r w:rsidRPr="00462277">
        <w:rPr>
          <w:rFonts w:eastAsiaTheme="minorEastAsia"/>
          <w:i/>
          <w:sz w:val="24"/>
          <w:szCs w:val="24"/>
        </w:rPr>
        <w:t xml:space="preserve"> </w:t>
      </w:r>
      <w:proofErr w:type="spellStart"/>
      <w:r w:rsidRPr="00462277">
        <w:rPr>
          <w:rFonts w:eastAsiaTheme="minorEastAsia"/>
          <w:i/>
          <w:sz w:val="24"/>
          <w:szCs w:val="24"/>
        </w:rPr>
        <w:t>i</w:t>
      </w:r>
      <w:proofErr w:type="spellEnd"/>
      <w:r w:rsidRPr="00462277">
        <w:rPr>
          <w:rFonts w:eastAsiaTheme="minorEastAsia"/>
          <w:sz w:val="24"/>
          <w:szCs w:val="24"/>
        </w:rPr>
        <w:t xml:space="preserve"> goes from 3 to </w:t>
      </w:r>
      <w:r w:rsidRPr="00462277">
        <w:rPr>
          <w:rFonts w:eastAsiaTheme="minorEastAsia"/>
          <w:i/>
          <w:sz w:val="24"/>
          <w:szCs w:val="24"/>
        </w:rPr>
        <w:t>L</w:t>
      </w:r>
      <w:r w:rsidRPr="00462277">
        <w:rPr>
          <w:rFonts w:eastAsiaTheme="minorEastAsia"/>
          <w:sz w:val="24"/>
          <w:szCs w:val="24"/>
        </w:rPr>
        <w:t>)</w:t>
      </w:r>
      <w:r w:rsidRPr="00462277">
        <w:rPr>
          <w:rFonts w:eastAsiaTheme="minorEastAsia"/>
          <w:i/>
          <w:sz w:val="24"/>
          <w:szCs w:val="24"/>
        </w:rPr>
        <w:t>, m</w:t>
      </w:r>
      <w:r w:rsidRPr="00462277">
        <w:rPr>
          <w:rFonts w:eastAsiaTheme="minorEastAsia"/>
          <w:i/>
          <w:sz w:val="24"/>
          <w:szCs w:val="24"/>
          <w:vertAlign w:val="subscript"/>
        </w:rPr>
        <w:t>i</w:t>
      </w:r>
      <w:r w:rsidRPr="00462277">
        <w:rPr>
          <w:rFonts w:eastAsiaTheme="minorEastAsia"/>
          <w:i/>
          <w:sz w:val="24"/>
          <w:szCs w:val="24"/>
          <w:vertAlign w:val="superscript"/>
        </w:rPr>
        <w:t>2</w:t>
      </w:r>
    </w:p>
    <w:p w:rsidR="000A73C1" w:rsidRPr="00462277" w:rsidRDefault="000A73C1" w:rsidP="000A73C1">
      <w:pPr>
        <w:jc w:val="both"/>
        <w:rPr>
          <w:rFonts w:eastAsiaTheme="minorEastAsia"/>
          <w:sz w:val="24"/>
          <w:szCs w:val="24"/>
        </w:rPr>
      </w:pPr>
      <w:r w:rsidRPr="00462277">
        <w:rPr>
          <w:rFonts w:eastAsiaTheme="minorEastAsia"/>
          <w:sz w:val="24"/>
          <w:szCs w:val="24"/>
        </w:rPr>
        <w:lastRenderedPageBreak/>
        <w:t>(</w:t>
      </w:r>
      <w:proofErr w:type="gramStart"/>
      <w:r w:rsidRPr="00462277">
        <w:rPr>
          <w:rFonts w:eastAsiaTheme="minorEastAsia"/>
          <w:sz w:val="24"/>
          <w:szCs w:val="24"/>
        </w:rPr>
        <w:t>where</w:t>
      </w:r>
      <w:proofErr w:type="gramEnd"/>
      <w:r w:rsidRPr="00462277">
        <w:rPr>
          <w:rFonts w:eastAsiaTheme="minorEastAsia"/>
          <w:i/>
          <w:sz w:val="24"/>
          <w:szCs w:val="24"/>
        </w:rPr>
        <w:t xml:space="preserve"> </w:t>
      </w:r>
      <w:proofErr w:type="spellStart"/>
      <w:r w:rsidRPr="00462277">
        <w:rPr>
          <w:rFonts w:eastAsiaTheme="minorEastAsia"/>
          <w:i/>
          <w:sz w:val="24"/>
          <w:szCs w:val="24"/>
        </w:rPr>
        <w:t>i</w:t>
      </w:r>
      <w:proofErr w:type="spellEnd"/>
      <w:r w:rsidRPr="00462277">
        <w:rPr>
          <w:rFonts w:eastAsiaTheme="minorEastAsia"/>
          <w:sz w:val="24"/>
          <w:szCs w:val="24"/>
        </w:rPr>
        <w:t xml:space="preserve"> goes from 2 to </w:t>
      </w:r>
      <w:r w:rsidRPr="00462277">
        <w:rPr>
          <w:rFonts w:eastAsiaTheme="minorEastAsia"/>
          <w:i/>
          <w:sz w:val="24"/>
          <w:szCs w:val="24"/>
        </w:rPr>
        <w:t>L</w:t>
      </w:r>
      <w:r w:rsidRPr="00462277">
        <w:rPr>
          <w:rFonts w:eastAsiaTheme="minorEastAsia"/>
          <w:sz w:val="24"/>
          <w:szCs w:val="24"/>
        </w:rPr>
        <w:t xml:space="preserve">), </w:t>
      </w:r>
      <w:r w:rsidRPr="00462277">
        <w:rPr>
          <w:rFonts w:eastAsiaTheme="minorEastAsia"/>
          <w:i/>
          <w:sz w:val="24"/>
          <w:szCs w:val="24"/>
        </w:rPr>
        <w:t>m</w:t>
      </w:r>
      <w:r w:rsidRPr="00462277">
        <w:rPr>
          <w:rFonts w:eastAsiaTheme="minorEastAsia"/>
          <w:i/>
          <w:sz w:val="24"/>
          <w:szCs w:val="24"/>
          <w:vertAlign w:val="subscript"/>
        </w:rPr>
        <w:t>i</w:t>
      </w:r>
      <w:r w:rsidRPr="00462277">
        <w:rPr>
          <w:rFonts w:eastAsiaTheme="minorEastAsia"/>
          <w:i/>
          <w:sz w:val="24"/>
          <w:szCs w:val="24"/>
        </w:rPr>
        <w:t>m</w:t>
      </w:r>
      <w:r w:rsidRPr="00462277">
        <w:rPr>
          <w:rFonts w:eastAsiaTheme="minorEastAsia"/>
          <w:i/>
          <w:sz w:val="24"/>
          <w:szCs w:val="24"/>
          <w:vertAlign w:val="subscript"/>
        </w:rPr>
        <w:t>i+1</w:t>
      </w:r>
      <w:r w:rsidRPr="00462277">
        <w:rPr>
          <w:rFonts w:eastAsiaTheme="minorEastAsia"/>
          <w:sz w:val="24"/>
          <w:szCs w:val="24"/>
        </w:rPr>
        <w:t xml:space="preserve"> (where </w:t>
      </w:r>
      <w:proofErr w:type="spellStart"/>
      <w:r w:rsidRPr="00462277">
        <w:rPr>
          <w:rFonts w:eastAsiaTheme="minorEastAsia"/>
          <w:i/>
          <w:sz w:val="24"/>
          <w:szCs w:val="24"/>
        </w:rPr>
        <w:t>i</w:t>
      </w:r>
      <w:proofErr w:type="spellEnd"/>
      <w:r w:rsidRPr="00462277">
        <w:rPr>
          <w:rFonts w:eastAsiaTheme="minorEastAsia"/>
          <w:i/>
          <w:sz w:val="24"/>
          <w:szCs w:val="24"/>
        </w:rPr>
        <w:t xml:space="preserve"> </w:t>
      </w:r>
      <w:r w:rsidRPr="00462277">
        <w:rPr>
          <w:rFonts w:eastAsiaTheme="minorEastAsia"/>
          <w:sz w:val="24"/>
          <w:szCs w:val="24"/>
        </w:rPr>
        <w:t xml:space="preserve">goes from 2 to </w:t>
      </w:r>
      <w:r w:rsidRPr="00462277">
        <w:rPr>
          <w:rFonts w:eastAsiaTheme="minorEastAsia"/>
          <w:i/>
          <w:sz w:val="24"/>
          <w:szCs w:val="24"/>
        </w:rPr>
        <w:t>L-1</w:t>
      </w:r>
      <w:r w:rsidRPr="00462277">
        <w:rPr>
          <w:rFonts w:eastAsiaTheme="minorEastAsia"/>
          <w:sz w:val="24"/>
          <w:szCs w:val="24"/>
        </w:rPr>
        <w:t xml:space="preserve">) and </w:t>
      </w:r>
      <w:proofErr w:type="spellStart"/>
      <w:r w:rsidRPr="00462277">
        <w:rPr>
          <w:rFonts w:eastAsiaTheme="minorEastAsia"/>
          <w:i/>
          <w:sz w:val="24"/>
          <w:szCs w:val="24"/>
        </w:rPr>
        <w:t>m</w:t>
      </w:r>
      <w:r w:rsidRPr="00462277">
        <w:rPr>
          <w:rFonts w:eastAsiaTheme="minorEastAsia"/>
          <w:i/>
          <w:sz w:val="24"/>
          <w:szCs w:val="24"/>
          <w:vertAlign w:val="subscript"/>
        </w:rPr>
        <w:t>i</w:t>
      </w:r>
      <w:r w:rsidRPr="00462277">
        <w:rPr>
          <w:rFonts w:eastAsiaTheme="minorEastAsia"/>
          <w:i/>
          <w:sz w:val="24"/>
          <w:szCs w:val="24"/>
        </w:rPr>
        <w:t>m</w:t>
      </w:r>
      <w:r w:rsidRPr="00462277">
        <w:rPr>
          <w:rFonts w:eastAsiaTheme="minorEastAsia"/>
          <w:i/>
          <w:sz w:val="24"/>
          <w:szCs w:val="24"/>
          <w:vertAlign w:val="subscript"/>
        </w:rPr>
        <w:t>j</w:t>
      </w:r>
      <w:proofErr w:type="spellEnd"/>
      <w:r w:rsidRPr="00462277">
        <w:rPr>
          <w:rFonts w:eastAsiaTheme="minorEastAsia"/>
          <w:i/>
          <w:sz w:val="24"/>
          <w:szCs w:val="24"/>
          <w:vertAlign w:val="subscript"/>
        </w:rPr>
        <w:t xml:space="preserve"> </w:t>
      </w:r>
      <w:r w:rsidRPr="00462277">
        <w:rPr>
          <w:rFonts w:eastAsiaTheme="minorEastAsia"/>
          <w:sz w:val="24"/>
          <w:szCs w:val="24"/>
        </w:rPr>
        <w:t xml:space="preserve">(where </w:t>
      </w:r>
      <w:proofErr w:type="spellStart"/>
      <w:r w:rsidRPr="00462277">
        <w:rPr>
          <w:rFonts w:eastAsiaTheme="minorEastAsia"/>
          <w:i/>
          <w:sz w:val="24"/>
          <w:szCs w:val="24"/>
        </w:rPr>
        <w:t>i</w:t>
      </w:r>
      <w:proofErr w:type="spellEnd"/>
      <w:r w:rsidRPr="00462277">
        <w:rPr>
          <w:rFonts w:eastAsiaTheme="minorEastAsia"/>
          <w:i/>
          <w:sz w:val="24"/>
          <w:szCs w:val="24"/>
        </w:rPr>
        <w:t xml:space="preserve"> </w:t>
      </w:r>
      <w:r w:rsidRPr="00462277">
        <w:rPr>
          <w:rFonts w:eastAsiaTheme="minorEastAsia"/>
          <w:sz w:val="24"/>
          <w:szCs w:val="24"/>
        </w:rPr>
        <w:t xml:space="preserve">goes from </w:t>
      </w:r>
      <w:r w:rsidRPr="00462277">
        <w:rPr>
          <w:rFonts w:eastAsiaTheme="minorEastAsia"/>
          <w:i/>
          <w:sz w:val="24"/>
          <w:szCs w:val="24"/>
        </w:rPr>
        <w:t xml:space="preserve">2 </w:t>
      </w:r>
      <w:r w:rsidRPr="00462277">
        <w:rPr>
          <w:rFonts w:eastAsiaTheme="minorEastAsia"/>
          <w:sz w:val="24"/>
          <w:szCs w:val="24"/>
        </w:rPr>
        <w:t>to</w:t>
      </w:r>
      <w:r w:rsidRPr="00462277">
        <w:rPr>
          <w:rFonts w:eastAsiaTheme="minorEastAsia"/>
          <w:i/>
          <w:sz w:val="24"/>
          <w:szCs w:val="24"/>
        </w:rPr>
        <w:t xml:space="preserve"> L-2 </w:t>
      </w:r>
      <w:r w:rsidRPr="00462277">
        <w:rPr>
          <w:rFonts w:eastAsiaTheme="minorEastAsia"/>
          <w:sz w:val="24"/>
          <w:szCs w:val="24"/>
        </w:rPr>
        <w:t xml:space="preserve">and </w:t>
      </w:r>
      <w:r w:rsidRPr="00462277">
        <w:rPr>
          <w:rFonts w:eastAsiaTheme="minorEastAsia"/>
          <w:i/>
          <w:sz w:val="24"/>
          <w:szCs w:val="24"/>
        </w:rPr>
        <w:t xml:space="preserve">j </w:t>
      </w:r>
      <w:r w:rsidRPr="00462277">
        <w:rPr>
          <w:rFonts w:eastAsiaTheme="minorEastAsia"/>
          <w:sz w:val="24"/>
          <w:szCs w:val="24"/>
        </w:rPr>
        <w:t xml:space="preserve">runs from </w:t>
      </w:r>
      <w:r w:rsidRPr="00462277">
        <w:rPr>
          <w:rFonts w:eastAsiaTheme="minorEastAsia"/>
          <w:i/>
          <w:sz w:val="24"/>
          <w:szCs w:val="24"/>
        </w:rPr>
        <w:t>i+2</w:t>
      </w:r>
      <w:r w:rsidRPr="00462277">
        <w:rPr>
          <w:rFonts w:eastAsiaTheme="minorEastAsia"/>
          <w:sz w:val="24"/>
          <w:szCs w:val="24"/>
        </w:rPr>
        <w:t xml:space="preserve"> to </w:t>
      </w:r>
      <w:r w:rsidRPr="00462277">
        <w:rPr>
          <w:rFonts w:eastAsiaTheme="minorEastAsia"/>
          <w:i/>
          <w:sz w:val="24"/>
          <w:szCs w:val="24"/>
        </w:rPr>
        <w:t>L)</w:t>
      </w:r>
    </w:p>
    <w:p w:rsidR="000A73C1" w:rsidRPr="00462277" w:rsidRDefault="000A73C1" w:rsidP="000A73C1">
      <w:pPr>
        <w:jc w:val="both"/>
        <w:rPr>
          <w:rFonts w:eastAsiaTheme="minorEastAsia"/>
          <w:sz w:val="24"/>
          <w:szCs w:val="24"/>
        </w:rPr>
      </w:pPr>
      <w:r>
        <w:rPr>
          <w:rFonts w:eastAsiaTheme="minorEastAsia"/>
          <w:noProof/>
          <w:position w:val="-12"/>
          <w:sz w:val="24"/>
          <w:szCs w:val="24"/>
        </w:rPr>
        <w:drawing>
          <wp:inline distT="0" distB="0" distL="0" distR="0" wp14:anchorId="31610FF0" wp14:editId="73AD2A79">
            <wp:extent cx="2771775" cy="2571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71775" cy="257175"/>
                    </a:xfrm>
                    <a:prstGeom prst="rect">
                      <a:avLst/>
                    </a:prstGeom>
                    <a:noFill/>
                    <a:ln>
                      <a:noFill/>
                    </a:ln>
                  </pic:spPr>
                </pic:pic>
              </a:graphicData>
            </a:graphic>
          </wp:inline>
        </w:drawing>
      </w:r>
      <w:r w:rsidRPr="00462277">
        <w:rPr>
          <w:rFonts w:eastAsiaTheme="minorEastAsia"/>
          <w:sz w:val="24"/>
          <w:szCs w:val="24"/>
        </w:rPr>
        <w:t xml:space="preserve">                                                                                (21)</w:t>
      </w:r>
    </w:p>
    <w:p w:rsidR="000A73C1" w:rsidRPr="00462277" w:rsidRDefault="000A73C1" w:rsidP="000A73C1">
      <w:pPr>
        <w:jc w:val="both"/>
        <w:rPr>
          <w:rFonts w:eastAsiaTheme="minorEastAsia"/>
          <w:sz w:val="24"/>
          <w:szCs w:val="24"/>
        </w:rPr>
      </w:pPr>
      <w:r>
        <w:rPr>
          <w:rFonts w:eastAsiaTheme="minorEastAsia"/>
          <w:noProof/>
          <w:position w:val="-14"/>
          <w:sz w:val="24"/>
          <w:szCs w:val="24"/>
        </w:rPr>
        <w:drawing>
          <wp:inline distT="0" distB="0" distL="0" distR="0" wp14:anchorId="55435E50" wp14:editId="148614BB">
            <wp:extent cx="2771775" cy="2571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71775" cy="257175"/>
                    </a:xfrm>
                    <a:prstGeom prst="rect">
                      <a:avLst/>
                    </a:prstGeom>
                    <a:noFill/>
                    <a:ln>
                      <a:noFill/>
                    </a:ln>
                  </pic:spPr>
                </pic:pic>
              </a:graphicData>
            </a:graphic>
          </wp:inline>
        </w:drawing>
      </w:r>
      <w:r w:rsidRPr="00462277">
        <w:rPr>
          <w:rFonts w:eastAsiaTheme="minorEastAsia"/>
          <w:sz w:val="24"/>
          <w:szCs w:val="24"/>
        </w:rPr>
        <w:t xml:space="preserve">                                                                               (22)</w:t>
      </w:r>
    </w:p>
    <w:p w:rsidR="000A73C1" w:rsidRPr="00462277" w:rsidRDefault="000A73C1" w:rsidP="000A73C1">
      <w:pPr>
        <w:jc w:val="both"/>
        <w:rPr>
          <w:rFonts w:eastAsiaTheme="minorEastAsia"/>
          <w:sz w:val="24"/>
          <w:szCs w:val="24"/>
        </w:rPr>
      </w:pPr>
      <w:r>
        <w:rPr>
          <w:rFonts w:eastAsiaTheme="minorEastAsia"/>
          <w:noProof/>
          <w:position w:val="-14"/>
          <w:sz w:val="24"/>
          <w:szCs w:val="24"/>
        </w:rPr>
        <w:drawing>
          <wp:inline distT="0" distB="0" distL="0" distR="0" wp14:anchorId="76D61276" wp14:editId="0D8F327B">
            <wp:extent cx="2390775" cy="2571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90775" cy="257175"/>
                    </a:xfrm>
                    <a:prstGeom prst="rect">
                      <a:avLst/>
                    </a:prstGeom>
                    <a:noFill/>
                    <a:ln>
                      <a:noFill/>
                    </a:ln>
                  </pic:spPr>
                </pic:pic>
              </a:graphicData>
            </a:graphic>
          </wp:inline>
        </w:drawing>
      </w:r>
      <w:r w:rsidRPr="00462277">
        <w:rPr>
          <w:rFonts w:eastAsiaTheme="minorEastAsia"/>
          <w:sz w:val="24"/>
          <w:szCs w:val="24"/>
        </w:rPr>
        <w:t xml:space="preserve">                                                                                           (23)</w:t>
      </w:r>
    </w:p>
    <w:p w:rsidR="000A73C1" w:rsidRPr="00462277" w:rsidRDefault="000A73C1" w:rsidP="000A73C1">
      <w:pPr>
        <w:jc w:val="both"/>
        <w:rPr>
          <w:rFonts w:eastAsiaTheme="minorEastAsia"/>
          <w:sz w:val="24"/>
          <w:szCs w:val="24"/>
        </w:rPr>
      </w:pPr>
      <w:r>
        <w:rPr>
          <w:rFonts w:eastAsiaTheme="minorEastAsia"/>
          <w:noProof/>
          <w:position w:val="-14"/>
          <w:sz w:val="24"/>
          <w:szCs w:val="24"/>
        </w:rPr>
        <w:drawing>
          <wp:inline distT="0" distB="0" distL="0" distR="0" wp14:anchorId="499044AB" wp14:editId="3EA71F80">
            <wp:extent cx="2905125" cy="2667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905125" cy="266700"/>
                    </a:xfrm>
                    <a:prstGeom prst="rect">
                      <a:avLst/>
                    </a:prstGeom>
                    <a:noFill/>
                    <a:ln>
                      <a:noFill/>
                    </a:ln>
                  </pic:spPr>
                </pic:pic>
              </a:graphicData>
            </a:graphic>
          </wp:inline>
        </w:drawing>
      </w:r>
      <w:r w:rsidRPr="00462277">
        <w:rPr>
          <w:rFonts w:eastAsiaTheme="minorEastAsia"/>
          <w:sz w:val="24"/>
          <w:szCs w:val="24"/>
        </w:rPr>
        <w:t xml:space="preserve">                                                                            (24)</w:t>
      </w:r>
    </w:p>
    <w:p w:rsidR="000A73C1" w:rsidRPr="00462277" w:rsidRDefault="000A73C1" w:rsidP="000A73C1">
      <w:pPr>
        <w:jc w:val="both"/>
        <w:rPr>
          <w:rFonts w:eastAsiaTheme="minorEastAsia"/>
          <w:sz w:val="24"/>
          <w:szCs w:val="24"/>
        </w:rPr>
      </w:pPr>
      <w:r>
        <w:rPr>
          <w:rFonts w:eastAsiaTheme="minorEastAsia"/>
          <w:noProof/>
          <w:position w:val="-30"/>
          <w:sz w:val="24"/>
          <w:szCs w:val="24"/>
        </w:rPr>
        <w:drawing>
          <wp:inline distT="0" distB="0" distL="0" distR="0" wp14:anchorId="2C704100" wp14:editId="697A6C1F">
            <wp:extent cx="3000375" cy="447675"/>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000375" cy="447675"/>
                    </a:xfrm>
                    <a:prstGeom prst="rect">
                      <a:avLst/>
                    </a:prstGeom>
                    <a:noFill/>
                    <a:ln>
                      <a:noFill/>
                    </a:ln>
                  </pic:spPr>
                </pic:pic>
              </a:graphicData>
            </a:graphic>
          </wp:inline>
        </w:drawing>
      </w:r>
      <w:r w:rsidRPr="00462277">
        <w:rPr>
          <w:rFonts w:eastAsiaTheme="minorEastAsia"/>
          <w:sz w:val="24"/>
          <w:szCs w:val="24"/>
        </w:rPr>
        <w:t xml:space="preserve">                                                                     (25) </w:t>
      </w:r>
      <w:r>
        <w:rPr>
          <w:rFonts w:eastAsiaTheme="minorEastAsia"/>
          <w:noProof/>
          <w:position w:val="-14"/>
          <w:sz w:val="24"/>
          <w:szCs w:val="24"/>
        </w:rPr>
        <w:drawing>
          <wp:inline distT="0" distB="0" distL="0" distR="0" wp14:anchorId="1892DA46" wp14:editId="54CC7051">
            <wp:extent cx="2543175" cy="2667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543175" cy="266700"/>
                    </a:xfrm>
                    <a:prstGeom prst="rect">
                      <a:avLst/>
                    </a:prstGeom>
                    <a:noFill/>
                    <a:ln>
                      <a:noFill/>
                    </a:ln>
                  </pic:spPr>
                </pic:pic>
              </a:graphicData>
            </a:graphic>
          </wp:inline>
        </w:drawing>
      </w:r>
      <w:r w:rsidRPr="00462277">
        <w:rPr>
          <w:rFonts w:eastAsiaTheme="minorEastAsia"/>
          <w:sz w:val="24"/>
          <w:szCs w:val="24"/>
        </w:rPr>
        <w:t xml:space="preserve">                                                                                       (26)</w:t>
      </w:r>
    </w:p>
    <w:p w:rsidR="000A73C1" w:rsidRPr="00462277" w:rsidRDefault="000A73C1" w:rsidP="000A73C1">
      <w:pPr>
        <w:jc w:val="both"/>
        <w:rPr>
          <w:rFonts w:eastAsiaTheme="minorEastAsia"/>
          <w:sz w:val="24"/>
          <w:szCs w:val="24"/>
        </w:rPr>
      </w:pPr>
      <w:r>
        <w:rPr>
          <w:rFonts w:eastAsiaTheme="minorEastAsia"/>
          <w:sz w:val="24"/>
          <w:szCs w:val="24"/>
        </w:rPr>
        <w:t>From e</w:t>
      </w:r>
      <w:r w:rsidRPr="00462277">
        <w:rPr>
          <w:rFonts w:eastAsiaTheme="minorEastAsia"/>
          <w:sz w:val="24"/>
          <w:szCs w:val="24"/>
        </w:rPr>
        <w:t>q</w:t>
      </w:r>
      <w:r>
        <w:rPr>
          <w:rFonts w:eastAsiaTheme="minorEastAsia"/>
          <w:sz w:val="24"/>
          <w:szCs w:val="24"/>
        </w:rPr>
        <w:t>uatio</w:t>
      </w:r>
      <w:r w:rsidRPr="00462277">
        <w:rPr>
          <w:rFonts w:eastAsiaTheme="minorEastAsia"/>
          <w:sz w:val="24"/>
          <w:szCs w:val="24"/>
        </w:rPr>
        <w:t xml:space="preserve">n (21-26), we can compute the second order moments for the nascent RNA numbers at every base along the gene by multiplying the partial moment vectors </w:t>
      </w:r>
      <w:proofErr w:type="gramStart"/>
      <w:r w:rsidRPr="00462277">
        <w:rPr>
          <w:rFonts w:eastAsiaTheme="minorEastAsia"/>
          <w:sz w:val="24"/>
          <w:szCs w:val="24"/>
        </w:rPr>
        <w:t xml:space="preserve">with </w:t>
      </w:r>
      <w:proofErr w:type="gramEnd"/>
      <w:r>
        <w:rPr>
          <w:rFonts w:eastAsiaTheme="minorEastAsia"/>
          <w:noProof/>
          <w:position w:val="-10"/>
          <w:sz w:val="24"/>
          <w:szCs w:val="24"/>
        </w:rPr>
        <w:drawing>
          <wp:inline distT="0" distB="0" distL="0" distR="0" wp14:anchorId="41FDB8CE" wp14:editId="3DA78776">
            <wp:extent cx="790575" cy="2571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inline>
        </w:drawing>
      </w:r>
      <w:r w:rsidRPr="00462277">
        <w:rPr>
          <w:rFonts w:eastAsiaTheme="minorEastAsia"/>
          <w:sz w:val="24"/>
          <w:szCs w:val="24"/>
        </w:rPr>
        <w:t>. In order to obtain the variance, we construct the covariance matrix</w:t>
      </w:r>
      <w:r w:rsidRPr="00462277">
        <w:rPr>
          <w:rFonts w:asciiTheme="majorHAnsi" w:eastAsiaTheme="minorEastAsia" w:hAnsiTheme="majorHAnsi"/>
          <w:sz w:val="24"/>
          <w:szCs w:val="24"/>
        </w:rPr>
        <w:t>,</w:t>
      </w:r>
      <w:r w:rsidRPr="00462277">
        <w:rPr>
          <w:rFonts w:asciiTheme="majorHAnsi" w:eastAsiaTheme="minorEastAsia" w:hAnsiTheme="majorHAnsi" w:cs="Arial"/>
          <w:color w:val="000000"/>
          <w:sz w:val="24"/>
          <w:szCs w:val="24"/>
          <w:shd w:val="clear" w:color="auto" w:fill="FFFFFF"/>
        </w:rPr>
        <w:t> </w:t>
      </w:r>
      <w:r w:rsidRPr="00462277">
        <w:rPr>
          <w:rFonts w:eastAsiaTheme="minorEastAsia" w:cs="Arial"/>
          <w:color w:val="000000"/>
          <w:sz w:val="24"/>
          <w:szCs w:val="24"/>
          <w:shd w:val="clear" w:color="auto" w:fill="FFFFFF"/>
        </w:rPr>
        <w:t>whose element in the </w:t>
      </w:r>
      <w:proofErr w:type="spellStart"/>
      <w:r w:rsidRPr="00462277">
        <w:rPr>
          <w:rFonts w:eastAsiaTheme="minorEastAsia" w:cs="Arial"/>
          <w:i/>
          <w:iCs/>
          <w:color w:val="000000"/>
          <w:sz w:val="24"/>
          <w:szCs w:val="24"/>
          <w:shd w:val="clear" w:color="auto" w:fill="FFFFFF"/>
        </w:rPr>
        <w:t>i</w:t>
      </w:r>
      <w:proofErr w:type="spellEnd"/>
      <w:r w:rsidRPr="00462277">
        <w:rPr>
          <w:rFonts w:eastAsiaTheme="minorEastAsia" w:cs="Arial"/>
          <w:color w:val="000000"/>
          <w:sz w:val="24"/>
          <w:szCs w:val="24"/>
          <w:shd w:val="clear" w:color="auto" w:fill="FFFFFF"/>
        </w:rPr>
        <w:t>, </w:t>
      </w:r>
      <w:r w:rsidRPr="00462277">
        <w:rPr>
          <w:rFonts w:eastAsiaTheme="minorEastAsia" w:cs="Arial"/>
          <w:i/>
          <w:iCs/>
          <w:color w:val="000000"/>
          <w:sz w:val="24"/>
          <w:szCs w:val="24"/>
          <w:shd w:val="clear" w:color="auto" w:fill="FFFFFF"/>
        </w:rPr>
        <w:t>j</w:t>
      </w:r>
      <w:r w:rsidRPr="00462277">
        <w:rPr>
          <w:rFonts w:eastAsiaTheme="minorEastAsia" w:cs="Arial"/>
          <w:color w:val="000000"/>
          <w:sz w:val="24"/>
          <w:szCs w:val="24"/>
          <w:shd w:val="clear" w:color="auto" w:fill="FFFFFF"/>
        </w:rPr>
        <w:t> position is the </w:t>
      </w:r>
      <w:r w:rsidRPr="00462277">
        <w:rPr>
          <w:rFonts w:eastAsiaTheme="minorEastAsia"/>
          <w:sz w:val="24"/>
          <w:szCs w:val="24"/>
        </w:rPr>
        <w:t>covariance</w:t>
      </w:r>
      <w:r w:rsidRPr="00462277">
        <w:rPr>
          <w:rFonts w:eastAsiaTheme="minorEastAsia" w:cs="Arial"/>
          <w:color w:val="000000"/>
          <w:sz w:val="24"/>
          <w:szCs w:val="24"/>
          <w:shd w:val="clear" w:color="auto" w:fill="FFFFFF"/>
        </w:rPr>
        <w:t xml:space="preserve"> between the random variables characterizing the number of nascent RNAs at </w:t>
      </w:r>
      <w:proofErr w:type="gramStart"/>
      <w:r w:rsidRPr="00462277">
        <w:rPr>
          <w:rFonts w:eastAsiaTheme="minorEastAsia" w:cs="Arial"/>
          <w:color w:val="000000"/>
          <w:sz w:val="24"/>
          <w:szCs w:val="24"/>
          <w:shd w:val="clear" w:color="auto" w:fill="FFFFFF"/>
        </w:rPr>
        <w:t>the  </w:t>
      </w:r>
      <w:proofErr w:type="spellStart"/>
      <w:r w:rsidRPr="00462277">
        <w:rPr>
          <w:rFonts w:eastAsiaTheme="minorEastAsia" w:cs="Arial"/>
          <w:i/>
          <w:iCs/>
          <w:color w:val="000000"/>
          <w:sz w:val="24"/>
          <w:szCs w:val="24"/>
          <w:shd w:val="clear" w:color="auto" w:fill="FFFFFF"/>
        </w:rPr>
        <w:t>i</w:t>
      </w:r>
      <w:proofErr w:type="gramEnd"/>
      <w:r w:rsidRPr="00462277">
        <w:rPr>
          <w:rFonts w:eastAsiaTheme="minorEastAsia" w:cs="Arial"/>
          <w:color w:val="000000"/>
          <w:sz w:val="24"/>
          <w:szCs w:val="24"/>
          <w:shd w:val="clear" w:color="auto" w:fill="FFFFFF"/>
        </w:rPr>
        <w:t>-th</w:t>
      </w:r>
      <w:proofErr w:type="spellEnd"/>
      <w:r w:rsidRPr="00462277">
        <w:rPr>
          <w:rFonts w:eastAsiaTheme="minorEastAsia" w:cs="Arial"/>
          <w:color w:val="000000"/>
          <w:sz w:val="24"/>
          <w:szCs w:val="24"/>
          <w:shd w:val="clear" w:color="auto" w:fill="FFFFFF"/>
        </w:rPr>
        <w:t> and </w:t>
      </w:r>
      <w:r w:rsidRPr="00462277">
        <w:rPr>
          <w:rFonts w:eastAsiaTheme="minorEastAsia" w:cs="Arial"/>
          <w:i/>
          <w:iCs/>
          <w:color w:val="000000"/>
          <w:sz w:val="24"/>
          <w:szCs w:val="24"/>
          <w:shd w:val="clear" w:color="auto" w:fill="FFFFFF"/>
        </w:rPr>
        <w:t>j</w:t>
      </w:r>
      <w:r w:rsidRPr="00462277">
        <w:rPr>
          <w:rFonts w:eastAsiaTheme="minorEastAsia" w:cs="Arial"/>
          <w:color w:val="000000"/>
          <w:sz w:val="24"/>
          <w:szCs w:val="24"/>
          <w:shd w:val="clear" w:color="auto" w:fill="FFFFFF"/>
        </w:rPr>
        <w:t>-</w:t>
      </w:r>
      <w:proofErr w:type="spellStart"/>
      <w:r w:rsidRPr="00462277">
        <w:rPr>
          <w:rFonts w:eastAsiaTheme="minorEastAsia" w:cs="Arial"/>
          <w:color w:val="000000"/>
          <w:sz w:val="24"/>
          <w:szCs w:val="24"/>
          <w:shd w:val="clear" w:color="auto" w:fill="FFFFFF"/>
        </w:rPr>
        <w:t>th</w:t>
      </w:r>
      <w:proofErr w:type="spellEnd"/>
      <w:r w:rsidRPr="00462277">
        <w:rPr>
          <w:rFonts w:eastAsiaTheme="minorEastAsia" w:cs="Arial"/>
          <w:color w:val="000000"/>
          <w:sz w:val="24"/>
          <w:szCs w:val="24"/>
          <w:shd w:val="clear" w:color="auto" w:fill="FFFFFF"/>
        </w:rPr>
        <w:t> bases along the gene</w:t>
      </w:r>
      <w:r w:rsidRPr="00462277">
        <w:rPr>
          <w:rFonts w:asciiTheme="majorHAnsi" w:eastAsiaTheme="minorEastAsia" w:hAnsiTheme="majorHAnsi"/>
          <w:sz w:val="24"/>
          <w:szCs w:val="24"/>
        </w:rPr>
        <w:t>, defined as</w:t>
      </w:r>
    </w:p>
    <w:p w:rsidR="000A73C1" w:rsidRPr="00D96F93" w:rsidRDefault="000A73C1" w:rsidP="000A73C1">
      <w:pPr>
        <w:jc w:val="both"/>
        <w:rPr>
          <w:rFonts w:eastAsiaTheme="minorEastAsia"/>
          <w:sz w:val="24"/>
          <w:szCs w:val="24"/>
        </w:rPr>
      </w:pPr>
      <w:r w:rsidRPr="00D96F93">
        <w:rPr>
          <w:rFonts w:eastAsiaTheme="minorEastAsia"/>
          <w:noProof/>
          <w:position w:val="-16"/>
          <w:sz w:val="24"/>
          <w:szCs w:val="24"/>
        </w:rPr>
        <w:drawing>
          <wp:inline distT="0" distB="0" distL="0" distR="0" wp14:anchorId="2B43CE88" wp14:editId="6356F0A6">
            <wp:extent cx="3571875" cy="2857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571875" cy="285750"/>
                    </a:xfrm>
                    <a:prstGeom prst="rect">
                      <a:avLst/>
                    </a:prstGeom>
                    <a:noFill/>
                    <a:ln>
                      <a:noFill/>
                    </a:ln>
                  </pic:spPr>
                </pic:pic>
              </a:graphicData>
            </a:graphic>
          </wp:inline>
        </w:drawing>
      </w:r>
      <w:r w:rsidRPr="00D96F93">
        <w:rPr>
          <w:rFonts w:eastAsiaTheme="minorEastAsia"/>
          <w:sz w:val="24"/>
          <w:szCs w:val="24"/>
        </w:rPr>
        <w:t xml:space="preserve">                                                         (27)</w:t>
      </w:r>
    </w:p>
    <w:p w:rsidR="000A73C1" w:rsidRPr="00D96F93" w:rsidRDefault="000A73C1" w:rsidP="000A73C1">
      <w:pPr>
        <w:jc w:val="both"/>
        <w:rPr>
          <w:rFonts w:eastAsiaTheme="minorEastAsia"/>
          <w:sz w:val="24"/>
          <w:szCs w:val="24"/>
        </w:rPr>
      </w:pPr>
      <w:r w:rsidRPr="00D96F93">
        <w:rPr>
          <w:rFonts w:eastAsiaTheme="minorEastAsia"/>
          <w:sz w:val="24"/>
          <w:szCs w:val="24"/>
        </w:rPr>
        <w:t xml:space="preserve">Here we use the fact </w:t>
      </w:r>
      <w:proofErr w:type="gramStart"/>
      <w:r w:rsidRPr="00D96F93">
        <w:rPr>
          <w:rFonts w:eastAsiaTheme="minorEastAsia"/>
          <w:sz w:val="24"/>
          <w:szCs w:val="24"/>
        </w:rPr>
        <w:t xml:space="preserve">that </w:t>
      </w:r>
      <w:proofErr w:type="gramEnd"/>
      <w:r w:rsidRPr="00D96F93">
        <w:rPr>
          <w:rFonts w:eastAsiaTheme="minorEastAsia"/>
          <w:noProof/>
          <w:position w:val="-16"/>
          <w:sz w:val="24"/>
          <w:szCs w:val="24"/>
        </w:rPr>
        <w:drawing>
          <wp:inline distT="0" distB="0" distL="0" distR="0" wp14:anchorId="195B07D1" wp14:editId="5447ABE6">
            <wp:extent cx="1200150" cy="2857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00150" cy="285750"/>
                    </a:xfrm>
                    <a:prstGeom prst="rect">
                      <a:avLst/>
                    </a:prstGeom>
                    <a:noFill/>
                    <a:ln>
                      <a:noFill/>
                    </a:ln>
                  </pic:spPr>
                </pic:pic>
              </a:graphicData>
            </a:graphic>
          </wp:inline>
        </w:drawing>
      </w:r>
      <w:r w:rsidRPr="00D96F93">
        <w:rPr>
          <w:rFonts w:eastAsiaTheme="minorEastAsia"/>
          <w:sz w:val="24"/>
          <w:szCs w:val="24"/>
        </w:rPr>
        <w:t xml:space="preserve">. The dimension of the covariance matrix is </w:t>
      </w:r>
      <w:r w:rsidRPr="00D96F93">
        <w:rPr>
          <w:rFonts w:eastAsiaTheme="minorEastAsia"/>
          <w:noProof/>
          <w:position w:val="-4"/>
          <w:sz w:val="24"/>
          <w:szCs w:val="24"/>
        </w:rPr>
        <w:drawing>
          <wp:inline distT="0" distB="0" distL="0" distR="0" wp14:anchorId="5C9A81A0" wp14:editId="2E6BC69F">
            <wp:extent cx="285750" cy="16192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85750" cy="161925"/>
                    </a:xfrm>
                    <a:prstGeom prst="rect">
                      <a:avLst/>
                    </a:prstGeom>
                    <a:noFill/>
                    <a:ln>
                      <a:noFill/>
                    </a:ln>
                  </pic:spPr>
                </pic:pic>
              </a:graphicData>
            </a:graphic>
          </wp:inline>
        </w:drawing>
      </w:r>
      <w:r w:rsidRPr="00D96F93">
        <w:rPr>
          <w:rFonts w:eastAsiaTheme="minorEastAsia"/>
          <w:sz w:val="24"/>
          <w:szCs w:val="24"/>
        </w:rPr>
        <w:t xml:space="preserve"> and since the number of bases </w:t>
      </w:r>
      <w:r w:rsidRPr="00D96F93">
        <w:rPr>
          <w:rFonts w:eastAsiaTheme="minorEastAsia"/>
          <w:i/>
          <w:sz w:val="24"/>
          <w:szCs w:val="24"/>
        </w:rPr>
        <w:t>L</w:t>
      </w:r>
      <w:r w:rsidRPr="00D96F93">
        <w:rPr>
          <w:rFonts w:eastAsiaTheme="minorEastAsia"/>
          <w:sz w:val="24"/>
          <w:szCs w:val="24"/>
        </w:rPr>
        <w:t xml:space="preserve"> along a gene is typically of the order of few thousands, the number of second order moments to be evaluated to construct the covariance matrix is very high. However, it is readily evaluated with Mathematica using equation (21-26) and equation (27). Therefore the variance of the number of nascent RNA molecules along a gene is given by</w:t>
      </w:r>
    </w:p>
    <w:p w:rsidR="000A73C1" w:rsidRPr="00462277" w:rsidRDefault="000A73C1" w:rsidP="000A73C1">
      <w:pPr>
        <w:jc w:val="both"/>
        <w:rPr>
          <w:rFonts w:eastAsiaTheme="minorEastAsia"/>
          <w:sz w:val="24"/>
          <w:szCs w:val="24"/>
        </w:rPr>
      </w:pPr>
      <w:r w:rsidRPr="00D96F93">
        <w:rPr>
          <w:rFonts w:eastAsiaTheme="minorEastAsia"/>
          <w:noProof/>
          <w:position w:val="-16"/>
          <w:sz w:val="24"/>
          <w:szCs w:val="24"/>
        </w:rPr>
        <w:drawing>
          <wp:inline distT="0" distB="0" distL="0" distR="0" wp14:anchorId="77AF8006" wp14:editId="22CF6436">
            <wp:extent cx="1771650" cy="2857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71650" cy="285750"/>
                    </a:xfrm>
                    <a:prstGeom prst="rect">
                      <a:avLst/>
                    </a:prstGeom>
                    <a:noFill/>
                    <a:ln>
                      <a:noFill/>
                    </a:ln>
                  </pic:spPr>
                </pic:pic>
              </a:graphicData>
            </a:graphic>
          </wp:inline>
        </w:drawing>
      </w:r>
      <w:r w:rsidRPr="00462277">
        <w:rPr>
          <w:rFonts w:eastAsiaTheme="minorEastAsia"/>
          <w:sz w:val="24"/>
          <w:szCs w:val="24"/>
        </w:rPr>
        <w:t xml:space="preserve">                                                                                                               (28)</w:t>
      </w:r>
    </w:p>
    <w:p w:rsidR="000A73C1" w:rsidRDefault="000A73C1" w:rsidP="000A73C1">
      <w:pPr>
        <w:jc w:val="both"/>
        <w:rPr>
          <w:rFonts w:eastAsiaTheme="minorEastAsia"/>
          <w:sz w:val="24"/>
          <w:szCs w:val="24"/>
        </w:rPr>
      </w:pPr>
      <w:proofErr w:type="gramStart"/>
      <w:r w:rsidRPr="00462277">
        <w:rPr>
          <w:rFonts w:eastAsiaTheme="minorEastAsia"/>
          <w:sz w:val="24"/>
          <w:szCs w:val="24"/>
        </w:rPr>
        <w:t>which</w:t>
      </w:r>
      <w:proofErr w:type="gramEnd"/>
      <w:r w:rsidRPr="00462277">
        <w:rPr>
          <w:rFonts w:eastAsiaTheme="minorEastAsia"/>
          <w:sz w:val="24"/>
          <w:szCs w:val="24"/>
        </w:rPr>
        <w:t xml:space="preserve"> is </w:t>
      </w:r>
      <w:r>
        <w:rPr>
          <w:rFonts w:eastAsiaTheme="minorEastAsia"/>
          <w:sz w:val="24"/>
          <w:szCs w:val="24"/>
        </w:rPr>
        <w:t>just</w:t>
      </w:r>
      <w:r w:rsidRPr="00462277">
        <w:rPr>
          <w:rFonts w:eastAsiaTheme="minorEastAsia"/>
          <w:sz w:val="24"/>
          <w:szCs w:val="24"/>
        </w:rPr>
        <w:t xml:space="preserve"> the sum of all the elements of the covariance matrix.</w:t>
      </w:r>
    </w:p>
    <w:p w:rsidR="000A73C1" w:rsidRDefault="000A73C1" w:rsidP="003711F9">
      <w:pPr>
        <w:spacing w:after="0" w:line="240" w:lineRule="auto"/>
        <w:ind w:right="-90"/>
        <w:rPr>
          <w:b/>
          <w:noProof/>
          <w:sz w:val="28"/>
          <w:szCs w:val="28"/>
        </w:rPr>
      </w:pPr>
    </w:p>
    <w:p w:rsidR="000A73C1" w:rsidRDefault="000A73C1" w:rsidP="003711F9">
      <w:pPr>
        <w:spacing w:after="0" w:line="240" w:lineRule="auto"/>
        <w:ind w:right="-90"/>
        <w:rPr>
          <w:b/>
          <w:noProof/>
          <w:sz w:val="28"/>
          <w:szCs w:val="28"/>
        </w:rPr>
      </w:pPr>
    </w:p>
    <w:p w:rsidR="000A73C1" w:rsidRDefault="000A73C1" w:rsidP="003711F9">
      <w:pPr>
        <w:spacing w:after="0" w:line="240" w:lineRule="auto"/>
        <w:ind w:right="-90"/>
        <w:rPr>
          <w:b/>
          <w:noProof/>
          <w:sz w:val="28"/>
          <w:szCs w:val="28"/>
        </w:rPr>
      </w:pPr>
    </w:p>
    <w:p w:rsidR="000A73C1" w:rsidRDefault="000A73C1" w:rsidP="003711F9">
      <w:pPr>
        <w:spacing w:after="0" w:line="240" w:lineRule="auto"/>
        <w:ind w:right="-90"/>
        <w:rPr>
          <w:b/>
          <w:noProof/>
          <w:sz w:val="28"/>
          <w:szCs w:val="28"/>
        </w:rPr>
      </w:pPr>
    </w:p>
    <w:p w:rsidR="000A73C1" w:rsidRDefault="000A73C1" w:rsidP="003711F9">
      <w:pPr>
        <w:spacing w:after="0" w:line="240" w:lineRule="auto"/>
        <w:ind w:right="-90"/>
        <w:rPr>
          <w:b/>
          <w:noProof/>
          <w:sz w:val="28"/>
          <w:szCs w:val="28"/>
        </w:rPr>
      </w:pPr>
    </w:p>
    <w:p w:rsidR="003711F9" w:rsidRPr="003711F9" w:rsidRDefault="003711F9" w:rsidP="003711F9">
      <w:pPr>
        <w:spacing w:after="0" w:line="240" w:lineRule="auto"/>
        <w:ind w:right="-90"/>
        <w:rPr>
          <w:b/>
          <w:noProof/>
          <w:sz w:val="28"/>
          <w:szCs w:val="28"/>
        </w:rPr>
      </w:pPr>
      <w:r w:rsidRPr="003711F9">
        <w:rPr>
          <w:b/>
          <w:noProof/>
          <w:sz w:val="28"/>
          <w:szCs w:val="28"/>
        </w:rPr>
        <w:lastRenderedPageBreak/>
        <w:t>Supplementary Figures</w:t>
      </w:r>
    </w:p>
    <w:p w:rsidR="003711F9" w:rsidRDefault="003711F9" w:rsidP="00990853">
      <w:pPr>
        <w:spacing w:after="0" w:line="240" w:lineRule="auto"/>
        <w:ind w:right="-90"/>
        <w:rPr>
          <w:noProof/>
        </w:rPr>
      </w:pPr>
    </w:p>
    <w:p w:rsidR="003711F9" w:rsidRDefault="003711F9" w:rsidP="0047017A">
      <w:pPr>
        <w:spacing w:after="0" w:line="240" w:lineRule="auto"/>
        <w:ind w:right="-90"/>
        <w:jc w:val="center"/>
        <w:rPr>
          <w:noProof/>
        </w:rPr>
      </w:pPr>
    </w:p>
    <w:p w:rsidR="003711F9" w:rsidRDefault="00990853" w:rsidP="0047017A">
      <w:pPr>
        <w:spacing w:after="0" w:line="240" w:lineRule="auto"/>
        <w:ind w:right="-90"/>
        <w:jc w:val="center"/>
        <w:rPr>
          <w:noProof/>
        </w:rPr>
      </w:pPr>
      <w:r w:rsidRPr="00AB06CA">
        <w:rPr>
          <w:noProof/>
        </w:rPr>
        <w:drawing>
          <wp:inline distT="0" distB="0" distL="0" distR="0" wp14:anchorId="5906EC64" wp14:editId="79A78D38">
            <wp:extent cx="5467350" cy="6658367"/>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5469373" cy="6660831"/>
                    </a:xfrm>
                    <a:prstGeom prst="rect">
                      <a:avLst/>
                    </a:prstGeom>
                  </pic:spPr>
                </pic:pic>
              </a:graphicData>
            </a:graphic>
          </wp:inline>
        </w:drawing>
      </w:r>
    </w:p>
    <w:p w:rsidR="0047017A" w:rsidRDefault="0047017A" w:rsidP="0047017A">
      <w:pPr>
        <w:spacing w:after="0" w:line="240" w:lineRule="auto"/>
        <w:ind w:right="-90"/>
        <w:jc w:val="center"/>
        <w:rPr>
          <w:rFonts w:eastAsiaTheme="minorEastAsia"/>
          <w:sz w:val="24"/>
          <w:szCs w:val="24"/>
        </w:rPr>
      </w:pPr>
    </w:p>
    <w:p w:rsidR="0047017A" w:rsidRDefault="0047017A" w:rsidP="0047017A">
      <w:pPr>
        <w:jc w:val="both"/>
        <w:rPr>
          <w:sz w:val="24"/>
          <w:szCs w:val="24"/>
        </w:rPr>
      </w:pPr>
    </w:p>
    <w:p w:rsidR="00990853" w:rsidRDefault="00990853" w:rsidP="0047017A">
      <w:pPr>
        <w:jc w:val="both"/>
        <w:rPr>
          <w:sz w:val="24"/>
          <w:szCs w:val="24"/>
        </w:rPr>
      </w:pPr>
    </w:p>
    <w:p w:rsidR="00990853" w:rsidRDefault="00990853" w:rsidP="0047017A">
      <w:pPr>
        <w:jc w:val="both"/>
        <w:rPr>
          <w:sz w:val="24"/>
          <w:szCs w:val="24"/>
        </w:rPr>
      </w:pPr>
    </w:p>
    <w:p w:rsidR="00990853" w:rsidRDefault="00990853" w:rsidP="0047017A">
      <w:pPr>
        <w:jc w:val="both"/>
        <w:rPr>
          <w:sz w:val="24"/>
          <w:szCs w:val="24"/>
        </w:rPr>
      </w:pPr>
    </w:p>
    <w:p w:rsidR="0047017A" w:rsidRDefault="0047017A" w:rsidP="0047017A">
      <w:pPr>
        <w:jc w:val="both"/>
        <w:rPr>
          <w:rFonts w:eastAsiaTheme="minorEastAsia"/>
          <w:sz w:val="24"/>
          <w:szCs w:val="24"/>
        </w:rPr>
      </w:pPr>
      <w:r w:rsidRPr="005E02CE">
        <w:rPr>
          <w:sz w:val="24"/>
          <w:szCs w:val="24"/>
        </w:rPr>
        <w:t>Figure 1</w:t>
      </w:r>
      <w:r w:rsidR="00494927">
        <w:rPr>
          <w:sz w:val="24"/>
          <w:szCs w:val="24"/>
        </w:rPr>
        <w:t>:</w:t>
      </w:r>
      <w:r>
        <w:rPr>
          <w:rFonts w:eastAsiaTheme="minorEastAsia"/>
          <w:sz w:val="24"/>
          <w:szCs w:val="24"/>
        </w:rPr>
        <w:t xml:space="preserve"> </w:t>
      </w:r>
      <w:r w:rsidRPr="00543094">
        <w:rPr>
          <w:rFonts w:eastAsiaTheme="minorEastAsia"/>
          <w:sz w:val="24"/>
          <w:szCs w:val="24"/>
        </w:rPr>
        <w:t xml:space="preserve">(A) </w:t>
      </w:r>
      <w:r w:rsidRPr="00543094">
        <w:rPr>
          <w:rFonts w:eastAsiaTheme="minorEastAsia"/>
          <w:b/>
          <w:sz w:val="24"/>
          <w:szCs w:val="24"/>
        </w:rPr>
        <w:t>Two state promoter with traffic</w:t>
      </w:r>
      <w:r w:rsidRPr="00543094">
        <w:rPr>
          <w:rFonts w:eastAsiaTheme="minorEastAsia"/>
          <w:sz w:val="24"/>
          <w:szCs w:val="24"/>
        </w:rPr>
        <w:t xml:space="preserve">. The promoter switches between two states: state </w:t>
      </w:r>
      <w:r w:rsidRPr="00543094">
        <w:rPr>
          <w:rFonts w:eastAsiaTheme="minorEastAsia"/>
          <w:i/>
          <w:sz w:val="24"/>
          <w:szCs w:val="24"/>
        </w:rPr>
        <w:t>1</w:t>
      </w:r>
      <w:r w:rsidRPr="00543094">
        <w:rPr>
          <w:rFonts w:eastAsiaTheme="minorEastAsia"/>
          <w:sz w:val="24"/>
          <w:szCs w:val="24"/>
        </w:rPr>
        <w:t xml:space="preserve">, from which transcription initiation occurs with a constant probability per unit time </w:t>
      </w:r>
      <w:r w:rsidRPr="00543094">
        <w:rPr>
          <w:rFonts w:eastAsiaTheme="minorEastAsia"/>
          <w:i/>
          <w:sz w:val="24"/>
          <w:szCs w:val="24"/>
        </w:rPr>
        <w:t>k</w:t>
      </w:r>
      <w:r w:rsidRPr="00543094">
        <w:rPr>
          <w:rFonts w:eastAsiaTheme="minorEastAsia"/>
          <w:i/>
          <w:sz w:val="24"/>
          <w:szCs w:val="24"/>
          <w:vertAlign w:val="subscript"/>
        </w:rPr>
        <w:t>1</w:t>
      </w:r>
      <w:proofErr w:type="gramStart"/>
      <w:r w:rsidRPr="00543094">
        <w:rPr>
          <w:rFonts w:eastAsiaTheme="minorEastAsia"/>
          <w:i/>
          <w:sz w:val="24"/>
          <w:szCs w:val="24"/>
          <w:vertAlign w:val="subscript"/>
        </w:rPr>
        <w:t>,ini</w:t>
      </w:r>
      <w:proofErr w:type="gramEnd"/>
      <w:r w:rsidRPr="00543094">
        <w:rPr>
          <w:rFonts w:eastAsiaTheme="minorEastAsia"/>
          <w:sz w:val="24"/>
          <w:szCs w:val="24"/>
        </w:rPr>
        <w:t>, and state 2,  from which transcription does not initiate. The promoter switches from state 1</w:t>
      </w:r>
      <w:r w:rsidRPr="00543094">
        <w:rPr>
          <w:rFonts w:eastAsiaTheme="minorEastAsia"/>
          <w:i/>
          <w:sz w:val="24"/>
          <w:szCs w:val="24"/>
        </w:rPr>
        <w:t xml:space="preserve"> </w:t>
      </w:r>
      <w:r w:rsidRPr="00543094">
        <w:rPr>
          <w:rFonts w:eastAsiaTheme="minorEastAsia"/>
          <w:sz w:val="24"/>
          <w:szCs w:val="24"/>
        </w:rPr>
        <w:t>to state 2</w:t>
      </w:r>
      <w:r w:rsidRPr="00543094">
        <w:rPr>
          <w:rFonts w:eastAsiaTheme="minorEastAsia"/>
          <w:i/>
          <w:sz w:val="24"/>
          <w:szCs w:val="24"/>
        </w:rPr>
        <w:t xml:space="preserve"> </w:t>
      </w:r>
      <w:r w:rsidRPr="00543094">
        <w:rPr>
          <w:rFonts w:eastAsiaTheme="minorEastAsia"/>
          <w:sz w:val="24"/>
          <w:szCs w:val="24"/>
        </w:rPr>
        <w:t xml:space="preserve">with probability per unit time </w:t>
      </w:r>
      <w:r w:rsidRPr="00543094">
        <w:rPr>
          <w:rFonts w:eastAsiaTheme="minorEastAsia"/>
          <w:i/>
          <w:sz w:val="24"/>
          <w:szCs w:val="24"/>
        </w:rPr>
        <w:t>k</w:t>
      </w:r>
      <w:r w:rsidRPr="00543094">
        <w:rPr>
          <w:rFonts w:eastAsiaTheme="minorEastAsia"/>
          <w:i/>
          <w:sz w:val="24"/>
          <w:szCs w:val="24"/>
          <w:vertAlign w:val="subscript"/>
        </w:rPr>
        <w:t>12</w:t>
      </w:r>
      <w:r w:rsidRPr="00543094">
        <w:rPr>
          <w:rFonts w:eastAsiaTheme="minorEastAsia"/>
          <w:sz w:val="24"/>
          <w:szCs w:val="24"/>
        </w:rPr>
        <w:t>, and from 2</w:t>
      </w:r>
      <w:r w:rsidRPr="00543094">
        <w:rPr>
          <w:rFonts w:eastAsiaTheme="minorEastAsia"/>
          <w:i/>
          <w:sz w:val="24"/>
          <w:szCs w:val="24"/>
        </w:rPr>
        <w:t xml:space="preserve"> </w:t>
      </w:r>
      <w:r w:rsidRPr="00543094">
        <w:rPr>
          <w:rFonts w:eastAsiaTheme="minorEastAsia"/>
          <w:sz w:val="24"/>
          <w:szCs w:val="24"/>
        </w:rPr>
        <w:t>to 1</w:t>
      </w:r>
      <w:r w:rsidRPr="00543094">
        <w:rPr>
          <w:rFonts w:eastAsiaTheme="minorEastAsia"/>
          <w:i/>
          <w:sz w:val="24"/>
          <w:szCs w:val="24"/>
        </w:rPr>
        <w:t xml:space="preserve"> </w:t>
      </w:r>
      <w:r w:rsidRPr="00543094">
        <w:rPr>
          <w:rFonts w:eastAsiaTheme="minorEastAsia"/>
          <w:sz w:val="24"/>
          <w:szCs w:val="24"/>
        </w:rPr>
        <w:t xml:space="preserve">with probability per unit time </w:t>
      </w:r>
      <w:r w:rsidRPr="00543094">
        <w:rPr>
          <w:rFonts w:eastAsiaTheme="minorEastAsia"/>
          <w:i/>
          <w:sz w:val="24"/>
          <w:szCs w:val="24"/>
        </w:rPr>
        <w:t>k</w:t>
      </w:r>
      <w:r w:rsidRPr="00543094">
        <w:rPr>
          <w:rFonts w:eastAsiaTheme="minorEastAsia"/>
          <w:i/>
          <w:sz w:val="24"/>
          <w:szCs w:val="24"/>
          <w:vertAlign w:val="subscript"/>
        </w:rPr>
        <w:t>21</w:t>
      </w:r>
      <w:r w:rsidRPr="00543094">
        <w:rPr>
          <w:rFonts w:eastAsiaTheme="minorEastAsia"/>
          <w:sz w:val="24"/>
          <w:szCs w:val="24"/>
        </w:rPr>
        <w:t xml:space="preserve">.  After initiation each RNAP molecule hops from one base pair to the next along the gene at a rate </w:t>
      </w:r>
      <w:r w:rsidRPr="00543094">
        <w:rPr>
          <w:rFonts w:eastAsiaTheme="minorEastAsia"/>
          <w:i/>
          <w:sz w:val="24"/>
          <w:szCs w:val="24"/>
        </w:rPr>
        <w:t>k</w:t>
      </w:r>
      <w:r w:rsidRPr="00543094">
        <w:rPr>
          <w:rFonts w:eastAsiaTheme="minorEastAsia"/>
          <w:sz w:val="24"/>
          <w:szCs w:val="24"/>
        </w:rPr>
        <w:t xml:space="preserve"> per unit time. Each RNAP molecule has a finite DNA footprint of </w:t>
      </w:r>
      <w:r w:rsidRPr="00543094">
        <w:rPr>
          <w:rFonts w:eastAsiaTheme="minorEastAsia"/>
          <w:i/>
          <w:sz w:val="24"/>
          <w:szCs w:val="24"/>
        </w:rPr>
        <w:t xml:space="preserve">30 </w:t>
      </w:r>
      <w:proofErr w:type="spellStart"/>
      <w:r w:rsidRPr="00543094">
        <w:rPr>
          <w:rFonts w:eastAsiaTheme="minorEastAsia"/>
          <w:i/>
          <w:sz w:val="24"/>
          <w:szCs w:val="24"/>
        </w:rPr>
        <w:t>bp</w:t>
      </w:r>
      <w:proofErr w:type="spellEnd"/>
      <w:r w:rsidRPr="00543094">
        <w:rPr>
          <w:rFonts w:eastAsiaTheme="minorEastAsia"/>
          <w:sz w:val="24"/>
          <w:szCs w:val="24"/>
        </w:rPr>
        <w:t xml:space="preserve"> and it can pause at any site with a rate </w:t>
      </w:r>
      <w:proofErr w:type="spellStart"/>
      <w:r w:rsidRPr="00543094">
        <w:rPr>
          <w:rFonts w:eastAsiaTheme="minorEastAsia"/>
          <w:i/>
          <w:sz w:val="24"/>
          <w:szCs w:val="24"/>
        </w:rPr>
        <w:t>k</w:t>
      </w:r>
      <w:r w:rsidRPr="00543094">
        <w:rPr>
          <w:rFonts w:eastAsiaTheme="minorEastAsia"/>
          <w:i/>
          <w:sz w:val="24"/>
          <w:szCs w:val="24"/>
          <w:vertAlign w:val="subscript"/>
        </w:rPr>
        <w:t>P</w:t>
      </w:r>
      <w:proofErr w:type="spellEnd"/>
      <w:r w:rsidRPr="00543094">
        <w:rPr>
          <w:rFonts w:eastAsiaTheme="minorEastAsia"/>
          <w:i/>
          <w:sz w:val="24"/>
          <w:szCs w:val="24"/>
          <w:vertAlign w:val="subscript"/>
        </w:rPr>
        <w:t>+</w:t>
      </w:r>
      <w:r w:rsidRPr="00543094">
        <w:rPr>
          <w:rFonts w:eastAsiaTheme="minorEastAsia"/>
          <w:sz w:val="24"/>
          <w:szCs w:val="24"/>
        </w:rPr>
        <w:t xml:space="preserve"> and come out of the pause with a rate </w:t>
      </w:r>
      <w:proofErr w:type="spellStart"/>
      <w:r w:rsidRPr="00543094">
        <w:rPr>
          <w:rFonts w:eastAsiaTheme="minorEastAsia"/>
          <w:i/>
          <w:sz w:val="24"/>
          <w:szCs w:val="24"/>
        </w:rPr>
        <w:t>k</w:t>
      </w:r>
      <w:r w:rsidRPr="00543094">
        <w:rPr>
          <w:rFonts w:eastAsiaTheme="minorEastAsia"/>
          <w:i/>
          <w:sz w:val="24"/>
          <w:szCs w:val="24"/>
          <w:vertAlign w:val="subscript"/>
        </w:rPr>
        <w:t>P</w:t>
      </w:r>
      <w:proofErr w:type="spellEnd"/>
      <w:r w:rsidRPr="00543094">
        <w:rPr>
          <w:rFonts w:eastAsiaTheme="minorEastAsia"/>
          <w:i/>
          <w:sz w:val="24"/>
          <w:szCs w:val="24"/>
          <w:vertAlign w:val="subscript"/>
        </w:rPr>
        <w:t>-</w:t>
      </w:r>
      <w:r w:rsidRPr="00543094">
        <w:rPr>
          <w:rFonts w:eastAsiaTheme="minorEastAsia"/>
          <w:sz w:val="24"/>
          <w:szCs w:val="24"/>
        </w:rPr>
        <w:t xml:space="preserve">. An RNAP molecule cannot move forward if another one occupies the bases in front of it. The length of the gene is </w:t>
      </w:r>
      <w:r w:rsidRPr="00543094">
        <w:rPr>
          <w:rFonts w:eastAsiaTheme="minorEastAsia"/>
          <w:i/>
          <w:sz w:val="24"/>
          <w:szCs w:val="24"/>
        </w:rPr>
        <w:t xml:space="preserve">L. </w:t>
      </w:r>
      <w:r w:rsidRPr="00543094">
        <w:rPr>
          <w:rFonts w:eastAsiaTheme="minorEastAsia"/>
          <w:sz w:val="24"/>
          <w:szCs w:val="24"/>
        </w:rPr>
        <w:t xml:space="preserve">(B) </w:t>
      </w:r>
      <w:r w:rsidRPr="00543094">
        <w:rPr>
          <w:rFonts w:eastAsiaTheme="minorEastAsia"/>
          <w:b/>
          <w:sz w:val="24"/>
          <w:szCs w:val="24"/>
        </w:rPr>
        <w:t xml:space="preserve">No-traffic model. </w:t>
      </w:r>
      <w:r w:rsidRPr="00543094">
        <w:rPr>
          <w:rFonts w:eastAsiaTheme="minorEastAsia"/>
          <w:sz w:val="24"/>
          <w:szCs w:val="24"/>
        </w:rPr>
        <w:t xml:space="preserve">The elongation process is uniform with each RNAP molecule occupying one base pair. (C) Using the Gillespie algorithm </w:t>
      </w:r>
      <w:r w:rsidRPr="00543094">
        <w:rPr>
          <w:rFonts w:eastAsiaTheme="minorEastAsia"/>
          <w:sz w:val="24"/>
          <w:szCs w:val="24"/>
        </w:rPr>
        <w:fldChar w:fldCharType="begin"/>
      </w:r>
      <w:r w:rsidR="00283D3A">
        <w:rPr>
          <w:rFonts w:eastAsiaTheme="minorEastAsia"/>
          <w:sz w:val="24"/>
          <w:szCs w:val="24"/>
        </w:rPr>
        <w:instrText xml:space="preserve"> ADDIN ZOTERO_ITEM CSL_CITATION {"citationID":"2ehp8tilqg","properties":{"formattedCitation":"[5,6]","plainCitation":"[5,6]"},"citationItems":[{"id":185,"uris":["http://zotero.org/users/local/Jxb21Fh2/items/BX3JJS6K"],"uri":["http://zotero.org/users/local/Jxb21Fh2/items/BX3JJS6K"],"itemData":{"id":185,"type":"article-journal","title":"A general method for numerically simulating the stochastic time evolution of coupled chemical reactions","container-title":"Journal of Computational Physics","page":"403-434","volume":"22","issue":"4","source":"ScienceDirect","abstract":"An exact method is presented for numerically calculating, within the framework of the stochastic formulation of chemical kinetics, the time evolution of any spatially homogeneous mixture of molecular species which interreact through a specified set of coupled chemical reaction channels. The method is a compact, computer-oriented, Monte Carlo simulation procedure. It should be particularly useful for modeling the transient behavior of well-mixed gas-phase systems in which many molecular species participate in many highly coupled chemical reactions. For “ordinary” chemical systems in which fluctuations and correlations play no significant role, the method stands as an alternative to the traditional procedure of numerically solving the deterministic reaction rate equations. For nonlinear systems near chemical instabilities, where fluctuations and correlations may invalidate the deterministic equations, the method constitutes an efficient way of numerically examining the predictions of the stochastic master equation. Although fully equivalent to the spatially homogeneous master equation, the numerical simulation algorithm presented here is more directly based on a newly defined entity called “the reaction probability density function.” The purpose of this article is to describe the mechanics of the simulation algorithm, and to establish in a rigorous, a priori manner its physical and mathematical validity; numerical applications to specific chemical systems will be presented in subsequent publications.","DOI":"10.1016/0021-9991(76)90041-3","ISSN":"0021-9991","journalAbbreviation":"Journal of Computational Physics","author":[{"family":"Gillespie","given":"Daniel T"}],"issued":{"date-parts":[["1976",12]]},"accessed":{"date-parts":[["2013",9,5]]}},"label":"page"},{"id":180,"uris":["http://zotero.org/users/local/Jxb21Fh2/items/3VAUM3RC"],"uri":["http://zotero.org/users/local/Jxb21Fh2/items/3VAUM3RC"],"itemData":{"id":180,"type":"article-journal","title":"Exact stochastic simulation of coupled chemical reactions","container-title":"Journal of Physical Chemistry","page":"2340-2361","volume":"81","issue":"25","DOI":"10.1021/j100540a008","ISSN":"00223654","author":[{"family":"Gillespie","given":"Daniel T"}],"issued":{"date-parts":[["1977"]]}},"label":"page"}],"schema":"https://github.com/citation-style-language/schema/raw/master/csl-citation.json"} </w:instrText>
      </w:r>
      <w:r w:rsidRPr="00543094">
        <w:rPr>
          <w:rFonts w:eastAsiaTheme="minorEastAsia"/>
          <w:sz w:val="24"/>
          <w:szCs w:val="24"/>
        </w:rPr>
        <w:fldChar w:fldCharType="separate"/>
      </w:r>
      <w:r w:rsidR="00283D3A" w:rsidRPr="00283D3A">
        <w:rPr>
          <w:rFonts w:ascii="Calibri" w:hAnsi="Calibri"/>
          <w:sz w:val="24"/>
        </w:rPr>
        <w:t>[5,6]</w:t>
      </w:r>
      <w:r w:rsidRPr="00543094">
        <w:rPr>
          <w:rFonts w:eastAsiaTheme="minorEastAsia"/>
          <w:sz w:val="24"/>
          <w:szCs w:val="24"/>
        </w:rPr>
        <w:fldChar w:fldCharType="end"/>
      </w:r>
      <w:r w:rsidRPr="00543094">
        <w:rPr>
          <w:rFonts w:eastAsiaTheme="minorEastAsia"/>
          <w:sz w:val="24"/>
          <w:szCs w:val="24"/>
        </w:rPr>
        <w:t xml:space="preserve">, we simulate the traffic model where the promoter initiates at a constant rate, where we take four different values of initiation. Predictions of the no-traffic model for the mean and </w:t>
      </w:r>
      <w:proofErr w:type="spellStart"/>
      <w:r w:rsidRPr="00543094">
        <w:rPr>
          <w:rFonts w:eastAsiaTheme="minorEastAsia"/>
          <w:sz w:val="24"/>
          <w:szCs w:val="24"/>
        </w:rPr>
        <w:t>Fano</w:t>
      </w:r>
      <w:proofErr w:type="spellEnd"/>
      <w:r w:rsidRPr="00543094">
        <w:rPr>
          <w:rFonts w:eastAsiaTheme="minorEastAsia"/>
          <w:sz w:val="24"/>
          <w:szCs w:val="24"/>
        </w:rPr>
        <w:t xml:space="preserve"> factor agree well with the simulation results from the traffic model up to an initiation rate </w:t>
      </w:r>
      <w:proofErr w:type="gramStart"/>
      <w:r w:rsidRPr="00543094">
        <w:rPr>
          <w:rFonts w:eastAsiaTheme="minorEastAsia"/>
          <w:sz w:val="24"/>
          <w:szCs w:val="24"/>
        </w:rPr>
        <w:t>of 30 initiations/min</w:t>
      </w:r>
      <w:proofErr w:type="gramEnd"/>
      <w:r w:rsidRPr="00543094">
        <w:rPr>
          <w:rFonts w:eastAsiaTheme="minorEastAsia"/>
          <w:sz w:val="24"/>
          <w:szCs w:val="24"/>
        </w:rPr>
        <w:t xml:space="preserve">. The elongation parameters used, are </w:t>
      </w:r>
      <w:proofErr w:type="spellStart"/>
      <w:r w:rsidRPr="00543094">
        <w:rPr>
          <w:rFonts w:eastAsiaTheme="minorEastAsia"/>
          <w:i/>
          <w:sz w:val="24"/>
          <w:szCs w:val="24"/>
        </w:rPr>
        <w:t>k</w:t>
      </w:r>
      <w:r w:rsidRPr="00543094">
        <w:rPr>
          <w:rFonts w:eastAsiaTheme="minorEastAsia"/>
          <w:i/>
          <w:sz w:val="24"/>
          <w:szCs w:val="24"/>
          <w:vertAlign w:val="subscript"/>
        </w:rPr>
        <w:t>P</w:t>
      </w:r>
      <w:proofErr w:type="spellEnd"/>
      <w:r w:rsidRPr="00543094">
        <w:rPr>
          <w:rFonts w:eastAsiaTheme="minorEastAsia"/>
          <w:i/>
          <w:sz w:val="24"/>
          <w:szCs w:val="24"/>
          <w:vertAlign w:val="subscript"/>
        </w:rPr>
        <w:t>-</w:t>
      </w:r>
      <w:r w:rsidRPr="00543094">
        <w:rPr>
          <w:rFonts w:eastAsiaTheme="minorEastAsia"/>
          <w:i/>
          <w:sz w:val="24"/>
          <w:szCs w:val="24"/>
        </w:rPr>
        <w:t xml:space="preserve">= </w:t>
      </w:r>
      <w:r w:rsidRPr="00543094">
        <w:rPr>
          <w:rFonts w:eastAsiaTheme="minorEastAsia"/>
          <w:sz w:val="24"/>
          <w:szCs w:val="24"/>
        </w:rPr>
        <w:t xml:space="preserve">4/sec, </w:t>
      </w:r>
      <w:proofErr w:type="spellStart"/>
      <w:r w:rsidRPr="00543094">
        <w:rPr>
          <w:rFonts w:eastAsiaTheme="minorEastAsia"/>
          <w:i/>
          <w:sz w:val="24"/>
          <w:szCs w:val="24"/>
        </w:rPr>
        <w:t>k</w:t>
      </w:r>
      <w:r w:rsidRPr="00543094">
        <w:rPr>
          <w:rFonts w:eastAsiaTheme="minorEastAsia"/>
          <w:i/>
          <w:sz w:val="24"/>
          <w:szCs w:val="24"/>
          <w:vertAlign w:val="subscript"/>
        </w:rPr>
        <w:t>P</w:t>
      </w:r>
      <w:proofErr w:type="spellEnd"/>
      <w:r w:rsidRPr="00543094">
        <w:rPr>
          <w:rFonts w:eastAsiaTheme="minorEastAsia"/>
          <w:i/>
          <w:sz w:val="24"/>
          <w:szCs w:val="24"/>
          <w:vertAlign w:val="subscript"/>
        </w:rPr>
        <w:t>+</w:t>
      </w:r>
      <w:r w:rsidRPr="00543094">
        <w:rPr>
          <w:rFonts w:eastAsiaTheme="minorEastAsia"/>
          <w:i/>
          <w:sz w:val="24"/>
          <w:szCs w:val="24"/>
        </w:rPr>
        <w:t>=</w:t>
      </w:r>
      <w:r w:rsidRPr="00543094">
        <w:rPr>
          <w:rFonts w:eastAsiaTheme="minorEastAsia"/>
          <w:sz w:val="24"/>
          <w:szCs w:val="24"/>
        </w:rPr>
        <w:t xml:space="preserve">0.01/sec, </w:t>
      </w:r>
      <w:r w:rsidRPr="00543094">
        <w:rPr>
          <w:rFonts w:eastAsiaTheme="minorEastAsia"/>
          <w:i/>
          <w:sz w:val="24"/>
          <w:szCs w:val="24"/>
        </w:rPr>
        <w:t>k=</w:t>
      </w:r>
      <w:r w:rsidRPr="00543094">
        <w:rPr>
          <w:rFonts w:eastAsiaTheme="minorEastAsia"/>
          <w:sz w:val="24"/>
          <w:szCs w:val="24"/>
        </w:rPr>
        <w:t xml:space="preserve">80 </w:t>
      </w:r>
      <w:proofErr w:type="spellStart"/>
      <w:r w:rsidRPr="00543094">
        <w:rPr>
          <w:rFonts w:eastAsiaTheme="minorEastAsia"/>
          <w:sz w:val="24"/>
          <w:szCs w:val="24"/>
        </w:rPr>
        <w:t>bp</w:t>
      </w:r>
      <w:proofErr w:type="spellEnd"/>
      <w:r w:rsidRPr="00543094">
        <w:rPr>
          <w:rFonts w:eastAsiaTheme="minorEastAsia"/>
          <w:sz w:val="24"/>
          <w:szCs w:val="24"/>
        </w:rPr>
        <w:t xml:space="preserve">/sec </w:t>
      </w:r>
      <w:r w:rsidRPr="00543094">
        <w:rPr>
          <w:rFonts w:eastAsiaTheme="minorEastAsia"/>
          <w:sz w:val="24"/>
          <w:szCs w:val="24"/>
        </w:rPr>
        <w:fldChar w:fldCharType="begin"/>
      </w:r>
      <w:r w:rsidR="00283D3A">
        <w:rPr>
          <w:rFonts w:eastAsiaTheme="minorEastAsia"/>
          <w:sz w:val="24"/>
          <w:szCs w:val="24"/>
        </w:rPr>
        <w:instrText xml:space="preserve"> ADDIN ZOTERO_ITEM CSL_CITATION {"citationID":"mrolbqkqq","properties":{"formattedCitation":"[7]","plainCitation":"[7]"},"citationItems":[{"id":156,"uris":["http://zotero.org/users/local/Jxb21Fh2/items/QW3I4JHB"],"uri":["http://zotero.org/users/local/Jxb21Fh2/items/QW3I4JHB"],"itemData":{"id":156,"type":"article-journal","title":"Stochasticity and traffic jams in the transcription of ribosomal RNA: Intriguing role of termination and antitermination","container-title":"Proceedings of the National Academy of Sciences","page":"18159-18164","volume":"105","issue":"47","source":"www.pnas.org","abstract":"In fast-growing bacteria, ribosomal RNA (rRNA) is required to be transcribed at very high rates to sustain the high cellular demand on ribosome synthesis. This results in dense traffic of RNA polymerases (RNAP). We developed a stochastic model, integrating results of single-molecule and quantitative in vivo studies of Escherichia coli, to evaluate the quantitative effect of pausing, termination, and antitermination (AT) on rRNA transcription. Our calculations reveal that in dense RNAP traffic, spontaneous pausing of RNAP can lead to severe “traffic jams,” as manifested in the broad distribution of inter-RNAP distances and can be a major factor limiting transcription and hence growth. Our results suggest the suppression of these pauses by the ribosomal AT complex to be essential at fast growth. Moreover, unsuppressed pausing by even a few nonantiterminated RNAPs can already reduce transcription drastically under dense traffic. However, the termination factor Rho can remove the nonantiterminated RNAPs and restore fast transcription. The results thus suggest an intriguing role by Rho to enhance rather than attenuate rRNA transcription.","DOI":"10.1073/pnas.0806084105","ISSN":"0027-8424, 1091-6490","note":"PMID: 19017803","shortTitle":"Stochasticity and traffic jams in the transcription of ribosomal RNA","journalAbbreviation":"PNAS","language":"en","author":[{"family":"Klumpp","given":"Stefan"},{"family":"Hwa","given":"Terence"}],"issued":{"date-parts":[["2008",11,25]]},"accessed":{"date-parts":[["2013",9,5]]},"PMID":"19017803"}}],"schema":"https://github.com/citation-style-language/schema/raw/master/csl-citation.json"} </w:instrText>
      </w:r>
      <w:r w:rsidRPr="00543094">
        <w:rPr>
          <w:rFonts w:eastAsiaTheme="minorEastAsia"/>
          <w:sz w:val="24"/>
          <w:szCs w:val="24"/>
        </w:rPr>
        <w:fldChar w:fldCharType="separate"/>
      </w:r>
      <w:r w:rsidR="00283D3A" w:rsidRPr="00283D3A">
        <w:rPr>
          <w:rFonts w:ascii="Calibri" w:hAnsi="Calibri"/>
          <w:sz w:val="24"/>
        </w:rPr>
        <w:t>[7]</w:t>
      </w:r>
      <w:r w:rsidRPr="00543094">
        <w:rPr>
          <w:rFonts w:eastAsiaTheme="minorEastAsia"/>
          <w:sz w:val="24"/>
          <w:szCs w:val="24"/>
        </w:rPr>
        <w:fldChar w:fldCharType="end"/>
      </w:r>
      <w:r w:rsidRPr="00543094">
        <w:rPr>
          <w:rFonts w:eastAsiaTheme="minorEastAsia"/>
          <w:sz w:val="24"/>
          <w:szCs w:val="24"/>
        </w:rPr>
        <w:t xml:space="preserve"> as reported for ribosomal promoters in </w:t>
      </w:r>
      <w:proofErr w:type="spellStart"/>
      <w:r w:rsidRPr="00543094">
        <w:rPr>
          <w:rFonts w:eastAsiaTheme="minorEastAsia"/>
          <w:i/>
          <w:sz w:val="24"/>
          <w:szCs w:val="24"/>
        </w:rPr>
        <w:t>E.Coli</w:t>
      </w:r>
      <w:proofErr w:type="spellEnd"/>
      <w:r w:rsidRPr="00543094">
        <w:rPr>
          <w:rFonts w:eastAsiaTheme="minorEastAsia"/>
          <w:sz w:val="24"/>
          <w:szCs w:val="24"/>
        </w:rPr>
        <w:t xml:space="preserve">. The length of the gene is </w:t>
      </w:r>
      <w:r w:rsidRPr="00543094">
        <w:rPr>
          <w:rFonts w:eastAsiaTheme="minorEastAsia"/>
          <w:i/>
          <w:sz w:val="24"/>
          <w:szCs w:val="24"/>
        </w:rPr>
        <w:t>L</w:t>
      </w:r>
      <w:r w:rsidRPr="00543094">
        <w:rPr>
          <w:rFonts w:eastAsiaTheme="minorEastAsia"/>
          <w:sz w:val="24"/>
          <w:szCs w:val="24"/>
        </w:rPr>
        <w:t xml:space="preserve">= 2000 bps and the footprint of one RNAP molecule is 30 bps. </w:t>
      </w: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Pr="00543094" w:rsidRDefault="0047017A" w:rsidP="0047017A">
      <w:pPr>
        <w:jc w:val="both"/>
        <w:rPr>
          <w:rFonts w:eastAsiaTheme="minorEastAsia"/>
          <w:sz w:val="24"/>
          <w:szCs w:val="24"/>
        </w:rPr>
      </w:pPr>
    </w:p>
    <w:p w:rsidR="0047017A" w:rsidRDefault="0047017A" w:rsidP="0047017A">
      <w:pPr>
        <w:spacing w:after="0" w:line="240" w:lineRule="auto"/>
        <w:ind w:right="-90"/>
        <w:jc w:val="center"/>
        <w:rPr>
          <w:b/>
          <w:sz w:val="28"/>
          <w:szCs w:val="28"/>
        </w:rPr>
      </w:pPr>
      <w:r w:rsidRPr="006E0E4E">
        <w:rPr>
          <w:noProof/>
        </w:rPr>
        <w:drawing>
          <wp:inline distT="0" distB="0" distL="0" distR="0" wp14:anchorId="03C8D213" wp14:editId="4A2FD7CD">
            <wp:extent cx="5943600" cy="386842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5943600" cy="3868420"/>
                    </a:xfrm>
                    <a:prstGeom prst="rect">
                      <a:avLst/>
                    </a:prstGeom>
                  </pic:spPr>
                </pic:pic>
              </a:graphicData>
            </a:graphic>
          </wp:inline>
        </w:drawing>
      </w:r>
    </w:p>
    <w:p w:rsidR="0047017A" w:rsidRDefault="0047017A" w:rsidP="0047017A">
      <w:pPr>
        <w:jc w:val="both"/>
        <w:rPr>
          <w:rFonts w:eastAsiaTheme="minorEastAsia"/>
          <w:sz w:val="24"/>
          <w:szCs w:val="24"/>
        </w:rPr>
      </w:pPr>
      <w:r w:rsidRPr="005E02CE">
        <w:rPr>
          <w:sz w:val="24"/>
          <w:szCs w:val="24"/>
        </w:rPr>
        <w:t>Figure 2</w:t>
      </w:r>
      <w:r>
        <w:rPr>
          <w:rFonts w:eastAsiaTheme="minorEastAsia"/>
          <w:sz w:val="24"/>
          <w:szCs w:val="24"/>
        </w:rPr>
        <w:t xml:space="preserve">: </w:t>
      </w:r>
      <w:r w:rsidRPr="00543094">
        <w:rPr>
          <w:rFonts w:eastAsiaTheme="minorEastAsia"/>
          <w:b/>
          <w:sz w:val="24"/>
          <w:szCs w:val="24"/>
        </w:rPr>
        <w:t xml:space="preserve">Mean number of nascent RNAs in yeast. </w:t>
      </w:r>
      <w:r>
        <w:rPr>
          <w:rFonts w:eastAsiaTheme="minorEastAsia"/>
          <w:sz w:val="24"/>
          <w:szCs w:val="24"/>
        </w:rPr>
        <w:t xml:space="preserve">Here we plot the mean of </w:t>
      </w:r>
      <w:r w:rsidRPr="00543094">
        <w:rPr>
          <w:rFonts w:eastAsiaTheme="minorEastAsia"/>
          <w:sz w:val="24"/>
          <w:szCs w:val="24"/>
        </w:rPr>
        <w:t>the nascent RNA distributio</w:t>
      </w:r>
      <w:r>
        <w:rPr>
          <w:rFonts w:eastAsiaTheme="minorEastAsia"/>
          <w:sz w:val="24"/>
          <w:szCs w:val="24"/>
        </w:rPr>
        <w:t>n</w:t>
      </w:r>
      <w:r w:rsidRPr="00543094">
        <w:rPr>
          <w:rFonts w:eastAsiaTheme="minorEastAsia"/>
          <w:sz w:val="24"/>
          <w:szCs w:val="24"/>
        </w:rPr>
        <w:t xml:space="preserve"> for all twelve genes: MDN1, PRP8, RPB1, PUP1, PRE3, PRE7, KAP104, TAF5, TAF6, TAF12, RPB2, RPB3, reported by Gandhi et al. </w:t>
      </w:r>
      <w:r w:rsidRPr="00543094">
        <w:rPr>
          <w:rFonts w:eastAsiaTheme="minorEastAsia"/>
          <w:sz w:val="24"/>
          <w:szCs w:val="24"/>
        </w:rPr>
        <w:fldChar w:fldCharType="begin"/>
      </w:r>
      <w:r w:rsidR="00283D3A">
        <w:rPr>
          <w:rFonts w:eastAsiaTheme="minorEastAsia"/>
          <w:sz w:val="24"/>
          <w:szCs w:val="24"/>
        </w:rPr>
        <w:instrText xml:space="preserve"> ADDIN ZOTERO_ITEM CSL_CITATION {"citationID":"csXtNp2N","properties":{"formattedCitation":"[8]","plainCitation":"[8]"},"citationItems":[{"id":133,"uris":["http://zotero.org/users/local/Jxb21Fh2/items/GSCUTITQ"],"uri":["http://zotero.org/users/local/Jxb21Fh2/items/GSCUTITQ"],"itemData":{"id":133,"type":"article-journal","title":"Transcription of functionally related constitutive genes is not coordinated","container-title":"Nature structural &amp; molecular biology","page":"27-34","volume":"18","issue":"1","source":"PubMed Central","abstract":"Expression of an individual gene can vary considerably among genetically identical cells due to stochastic fluctuations in transcription. However proteins comprising essential complexes or pathways have similar abundances and lower variability. It is not known whether coordination in the expression of subunits of essential complexes occurs at the level of transcription, mRNA abundance, or protein expression. To directly measure the level of coordination in the expression of genes, we used highly sensitive fluorescence in situ hybridization (FISH) to count individual mRNAs of functionally related and unrelated genes within single Saccharomyces cerevisiae cells. Our results revealed that transcripts of temporally induced genes are highly correlated in individual cells. But in contrast, transcription of constitutive genes encoding essential subunits of complexes is not coordinated due to stochastic fluctuations. Therefore the coordination of these functional complexes must occur post-transcriptionally, and likely post-translationally.","DOI":"10.1038/nsmb.1934","ISSN":"1545-9993","note":"PMID: 21131977\nPMCID: PMC3058351","journalAbbreviation":"Nat Struct Mol Biol","author":[{"family":"Gandhi","given":"Saumil J."},{"family":"Zenklusen","given":"Daniel"},{"family":"Lionnet","given":"Timothee"},{"family":"Singer","given":"Robert H."}],"issued":{"date-parts":[["2011",1]]},"accessed":{"date-parts":[["2013",9,5]]},"PMID":"21131977","PMCID":"PMC3058351"}}],"schema":"https://github.com/citation-style-language/schema/raw/master/csl-citation.json"} </w:instrText>
      </w:r>
      <w:r w:rsidRPr="00543094">
        <w:rPr>
          <w:rFonts w:eastAsiaTheme="minorEastAsia"/>
          <w:sz w:val="24"/>
          <w:szCs w:val="24"/>
        </w:rPr>
        <w:fldChar w:fldCharType="separate"/>
      </w:r>
      <w:r w:rsidR="00283D3A" w:rsidRPr="00283D3A">
        <w:rPr>
          <w:rFonts w:ascii="Calibri" w:hAnsi="Calibri"/>
          <w:sz w:val="24"/>
        </w:rPr>
        <w:t>[8]</w:t>
      </w:r>
      <w:r w:rsidRPr="00543094">
        <w:rPr>
          <w:rFonts w:eastAsiaTheme="minorEastAsia"/>
          <w:sz w:val="24"/>
          <w:szCs w:val="24"/>
        </w:rPr>
        <w:fldChar w:fldCharType="end"/>
      </w:r>
      <w:r w:rsidRPr="00543094">
        <w:rPr>
          <w:rFonts w:eastAsiaTheme="minorEastAsia"/>
          <w:sz w:val="24"/>
          <w:szCs w:val="24"/>
        </w:rPr>
        <w:t>. For six of the</w:t>
      </w:r>
      <w:r>
        <w:rPr>
          <w:rFonts w:eastAsiaTheme="minorEastAsia"/>
          <w:sz w:val="24"/>
          <w:szCs w:val="24"/>
        </w:rPr>
        <w:t>se</w:t>
      </w:r>
      <w:r w:rsidRPr="00543094">
        <w:rPr>
          <w:rFonts w:eastAsiaTheme="minorEastAsia"/>
          <w:sz w:val="24"/>
          <w:szCs w:val="24"/>
        </w:rPr>
        <w:t xml:space="preserve"> twelve genes, KAP104, TAF5, TAF6, TAF12, RPB2, RPB3, the mean increases linearly with the gene length, as shown in the main text in Fig. 2A. The other six genes do not follow the same </w:t>
      </w:r>
      <w:r>
        <w:rPr>
          <w:rFonts w:eastAsiaTheme="minorEastAsia"/>
          <w:sz w:val="24"/>
          <w:szCs w:val="24"/>
        </w:rPr>
        <w:t>trend line</w:t>
      </w:r>
      <w:r w:rsidRPr="00543094">
        <w:rPr>
          <w:rFonts w:eastAsiaTheme="minorEastAsia"/>
          <w:sz w:val="24"/>
          <w:szCs w:val="24"/>
        </w:rPr>
        <w:t xml:space="preserve"> indicating that they have different initiation rates</w:t>
      </w:r>
      <w:r>
        <w:rPr>
          <w:rFonts w:eastAsiaTheme="minorEastAsia"/>
          <w:sz w:val="24"/>
          <w:szCs w:val="24"/>
        </w:rPr>
        <w:t xml:space="preserve">; </w:t>
      </w:r>
      <w:r w:rsidRPr="00543094">
        <w:rPr>
          <w:rFonts w:eastAsiaTheme="minorEastAsia"/>
          <w:sz w:val="24"/>
          <w:szCs w:val="24"/>
        </w:rPr>
        <w:t>PUP1, PRE3, PRE7, have similar initiation rates but different from the six genes analyzed in the main text</w:t>
      </w:r>
      <w:r>
        <w:rPr>
          <w:rFonts w:eastAsiaTheme="minorEastAsia"/>
          <w:sz w:val="24"/>
          <w:szCs w:val="24"/>
        </w:rPr>
        <w:t xml:space="preserve">. </w:t>
      </w: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Pr="00543094" w:rsidRDefault="0047017A" w:rsidP="0047017A">
      <w:pPr>
        <w:autoSpaceDE w:val="0"/>
        <w:autoSpaceDN w:val="0"/>
        <w:adjustRightInd w:val="0"/>
        <w:spacing w:after="0" w:line="240" w:lineRule="auto"/>
        <w:jc w:val="both"/>
        <w:rPr>
          <w:rFonts w:asciiTheme="majorHAnsi" w:eastAsiaTheme="minorEastAsia" w:hAnsiTheme="majorHAnsi"/>
          <w:sz w:val="24"/>
          <w:szCs w:val="24"/>
        </w:rPr>
      </w:pPr>
    </w:p>
    <w:p w:rsidR="0047017A" w:rsidRDefault="0047017A" w:rsidP="0047017A">
      <w:pPr>
        <w:spacing w:after="0" w:line="240" w:lineRule="auto"/>
        <w:ind w:right="-90"/>
        <w:jc w:val="both"/>
        <w:rPr>
          <w:rFonts w:asciiTheme="majorHAnsi" w:eastAsiaTheme="minorEastAsia" w:hAnsiTheme="majorHAnsi"/>
          <w:sz w:val="32"/>
          <w:szCs w:val="32"/>
        </w:rPr>
      </w:pPr>
    </w:p>
    <w:p w:rsidR="0047017A" w:rsidRDefault="0047017A" w:rsidP="0047017A">
      <w:pPr>
        <w:spacing w:after="0" w:line="240" w:lineRule="auto"/>
        <w:ind w:right="-90"/>
        <w:jc w:val="center"/>
        <w:rPr>
          <w:rFonts w:asciiTheme="majorHAnsi" w:eastAsiaTheme="minorEastAsia" w:hAnsiTheme="majorHAnsi"/>
          <w:sz w:val="32"/>
          <w:szCs w:val="32"/>
        </w:rPr>
      </w:pPr>
      <w:r w:rsidRPr="00AB06CA">
        <w:rPr>
          <w:noProof/>
        </w:rPr>
        <w:drawing>
          <wp:inline distT="0" distB="0" distL="0" distR="0" wp14:anchorId="0DDF83CE" wp14:editId="52D03B4B">
            <wp:extent cx="6065711" cy="435292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6065711" cy="4352925"/>
                    </a:xfrm>
                    <a:prstGeom prst="rect">
                      <a:avLst/>
                    </a:prstGeom>
                  </pic:spPr>
                </pic:pic>
              </a:graphicData>
            </a:graphic>
          </wp:inline>
        </w:drawing>
      </w:r>
    </w:p>
    <w:p w:rsidR="0047017A" w:rsidRDefault="0047017A" w:rsidP="0047017A">
      <w:pPr>
        <w:spacing w:after="0" w:line="240" w:lineRule="auto"/>
        <w:ind w:right="-90"/>
        <w:jc w:val="both"/>
        <w:rPr>
          <w:rFonts w:asciiTheme="majorHAnsi" w:eastAsiaTheme="minorEastAsia" w:hAnsiTheme="majorHAnsi"/>
          <w:sz w:val="32"/>
          <w:szCs w:val="32"/>
        </w:rPr>
      </w:pPr>
    </w:p>
    <w:p w:rsidR="0047017A" w:rsidRPr="00543094" w:rsidRDefault="003711F9" w:rsidP="0047017A">
      <w:pPr>
        <w:jc w:val="both"/>
        <w:rPr>
          <w:rFonts w:eastAsiaTheme="minorEastAsia"/>
          <w:sz w:val="24"/>
          <w:szCs w:val="24"/>
        </w:rPr>
      </w:pPr>
      <w:r>
        <w:rPr>
          <w:sz w:val="24"/>
          <w:szCs w:val="24"/>
        </w:rPr>
        <w:t>Figure 3</w:t>
      </w:r>
      <w:r w:rsidR="0047017A">
        <w:rPr>
          <w:rFonts w:eastAsiaTheme="minorEastAsia"/>
          <w:b/>
          <w:sz w:val="24"/>
          <w:szCs w:val="24"/>
        </w:rPr>
        <w:t xml:space="preserve">: </w:t>
      </w:r>
      <w:proofErr w:type="spellStart"/>
      <w:r w:rsidR="0047017A" w:rsidRPr="00543094">
        <w:rPr>
          <w:rFonts w:eastAsiaTheme="minorEastAsia"/>
          <w:b/>
          <w:sz w:val="24"/>
          <w:szCs w:val="24"/>
        </w:rPr>
        <w:t>Fano</w:t>
      </w:r>
      <w:proofErr w:type="spellEnd"/>
      <w:r w:rsidR="0047017A" w:rsidRPr="00543094">
        <w:rPr>
          <w:rFonts w:eastAsiaTheme="minorEastAsia"/>
          <w:b/>
          <w:sz w:val="24"/>
          <w:szCs w:val="24"/>
        </w:rPr>
        <w:t xml:space="preserve"> factor for nascent RNA distributions in yeast.</w:t>
      </w:r>
      <w:r w:rsidR="0047017A" w:rsidRPr="00543094">
        <w:rPr>
          <w:rFonts w:eastAsiaTheme="minorEastAsia"/>
          <w:sz w:val="24"/>
          <w:szCs w:val="24"/>
        </w:rPr>
        <w:t xml:space="preserve"> Here we show 6 different constitutively expressed genes in yeast</w:t>
      </w:r>
      <w:r w:rsidR="0047017A">
        <w:rPr>
          <w:rFonts w:eastAsiaTheme="minorEastAsia"/>
          <w:sz w:val="24"/>
          <w:szCs w:val="24"/>
        </w:rPr>
        <w:t xml:space="preserve"> </w:t>
      </w:r>
      <w:r w:rsidR="0047017A" w:rsidRPr="00543094">
        <w:rPr>
          <w:rFonts w:eastAsiaTheme="minorEastAsia"/>
          <w:sz w:val="24"/>
          <w:szCs w:val="24"/>
        </w:rPr>
        <w:fldChar w:fldCharType="begin"/>
      </w:r>
      <w:r w:rsidR="00283D3A">
        <w:rPr>
          <w:rFonts w:eastAsiaTheme="minorEastAsia"/>
          <w:sz w:val="24"/>
          <w:szCs w:val="24"/>
        </w:rPr>
        <w:instrText xml:space="preserve"> ADDIN ZOTERO_ITEM CSL_CITATION {"citationID":"1jpdu5j906","properties":{"formattedCitation":"[8]","plainCitation":"[8]"},"citationItems":[{"id":133,"uris":["http://zotero.org/users/local/Jxb21Fh2/items/GSCUTITQ"],"uri":["http://zotero.org/users/local/Jxb21Fh2/items/GSCUTITQ"],"itemData":{"id":133,"type":"article-journal","title":"Transcription of functionally related constitutive genes is not coordinated","container-title":"Nature structural &amp; molecular biology","page":"27-34","volume":"18","issue":"1","source":"PubMed Central","abstract":"Expression of an individual gene can vary considerably among genetically identical cells due to stochastic fluctuations in transcription. However proteins comprising essential complexes or pathways have similar abundances and lower variability. It is not known whether coordination in the expression of subunits of essential complexes occurs at the level of transcription, mRNA abundance, or protein expression. To directly measure the level of coordination in the expression of genes, we used highly sensitive fluorescence in situ hybridization (FISH) to count individual mRNAs of functionally related and unrelated genes within single Saccharomyces cerevisiae cells. Our results revealed that transcripts of temporally induced genes are highly correlated in individual cells. But in contrast, transcription of constitutive genes encoding essential subunits of complexes is not coordinated due to stochastic fluctuations. Therefore the coordination of these functional complexes must occur post-transcriptionally, and likely post-translationally.","DOI":"10.1038/nsmb.1934","ISSN":"1545-9993","note":"PMID: 21131977\nPMCID: PMC3058351","journalAbbreviation":"Nat Struct Mol Biol","author":[{"family":"Gandhi","given":"Saumil J."},{"family":"Zenklusen","given":"Daniel"},{"family":"Lionnet","given":"Timothee"},{"family":"Singer","given":"Robert H."}],"issued":{"date-parts":[["2011",1]]},"accessed":{"date-parts":[["2013",9,5]]},"PMID":"21131977","PMCID":"PMC3058351"}}],"schema":"https://github.com/citation-style-language/schema/raw/master/csl-citation.json"} </w:instrText>
      </w:r>
      <w:r w:rsidR="0047017A" w:rsidRPr="00543094">
        <w:rPr>
          <w:rFonts w:eastAsiaTheme="minorEastAsia"/>
          <w:sz w:val="24"/>
          <w:szCs w:val="24"/>
        </w:rPr>
        <w:fldChar w:fldCharType="separate"/>
      </w:r>
      <w:r w:rsidR="00283D3A" w:rsidRPr="00283D3A">
        <w:rPr>
          <w:rFonts w:ascii="Calibri" w:hAnsi="Calibri"/>
          <w:sz w:val="24"/>
        </w:rPr>
        <w:t>[8]</w:t>
      </w:r>
      <w:r w:rsidR="0047017A" w:rsidRPr="00543094">
        <w:rPr>
          <w:rFonts w:eastAsiaTheme="minorEastAsia"/>
          <w:sz w:val="24"/>
          <w:szCs w:val="24"/>
        </w:rPr>
        <w:fldChar w:fldCharType="end"/>
      </w:r>
      <w:r w:rsidR="0047017A" w:rsidRPr="00543094">
        <w:rPr>
          <w:rFonts w:eastAsiaTheme="minorEastAsia"/>
          <w:sz w:val="24"/>
          <w:szCs w:val="24"/>
        </w:rPr>
        <w:t xml:space="preserve">: </w:t>
      </w:r>
      <w:r w:rsidR="0047017A" w:rsidRPr="00543094">
        <w:rPr>
          <w:rFonts w:cs="AdvP49811"/>
          <w:sz w:val="24"/>
          <w:szCs w:val="24"/>
        </w:rPr>
        <w:t xml:space="preserve">RPB1, </w:t>
      </w:r>
      <w:r w:rsidR="0047017A" w:rsidRPr="00543094">
        <w:rPr>
          <w:rFonts w:eastAsiaTheme="minorEastAsia"/>
          <w:sz w:val="24"/>
          <w:szCs w:val="24"/>
        </w:rPr>
        <w:t>MDN1, PUP1, PRE7</w:t>
      </w:r>
      <w:r w:rsidR="0047017A" w:rsidRPr="00543094">
        <w:rPr>
          <w:rFonts w:cs="AdvP49811"/>
          <w:sz w:val="24"/>
          <w:szCs w:val="24"/>
        </w:rPr>
        <w:t>,</w:t>
      </w:r>
      <w:r w:rsidR="0047017A" w:rsidRPr="00543094">
        <w:rPr>
          <w:rFonts w:eastAsiaTheme="minorEastAsia"/>
          <w:sz w:val="24"/>
          <w:szCs w:val="24"/>
        </w:rPr>
        <w:t xml:space="preserve"> PRE3, PRP8</w:t>
      </w:r>
      <w:r w:rsidR="0047017A" w:rsidRPr="00543094" w:rsidDel="00692EB6">
        <w:rPr>
          <w:rFonts w:eastAsiaTheme="minorEastAsia"/>
          <w:sz w:val="24"/>
          <w:szCs w:val="24"/>
        </w:rPr>
        <w:t xml:space="preserve"> </w:t>
      </w:r>
      <w:r w:rsidR="0047017A">
        <w:rPr>
          <w:rFonts w:eastAsiaTheme="minorEastAsia"/>
          <w:sz w:val="24"/>
          <w:szCs w:val="24"/>
        </w:rPr>
        <w:t>which have different initiation rates than</w:t>
      </w:r>
      <w:r w:rsidR="0047017A" w:rsidRPr="00543094">
        <w:rPr>
          <w:rFonts w:eastAsiaTheme="minorEastAsia"/>
          <w:sz w:val="24"/>
          <w:szCs w:val="24"/>
        </w:rPr>
        <w:t xml:space="preserve"> the six </w:t>
      </w:r>
      <w:r w:rsidR="0047017A">
        <w:rPr>
          <w:rFonts w:eastAsiaTheme="minorEastAsia"/>
          <w:sz w:val="24"/>
          <w:szCs w:val="24"/>
        </w:rPr>
        <w:t xml:space="preserve">genes shown in Figure 2, </w:t>
      </w:r>
      <w:r w:rsidR="0047017A" w:rsidRPr="00543094">
        <w:rPr>
          <w:rFonts w:eastAsiaTheme="minorEastAsia"/>
          <w:sz w:val="24"/>
          <w:szCs w:val="24"/>
        </w:rPr>
        <w:t xml:space="preserve">and another gene PDR5, known to be regulated </w:t>
      </w:r>
      <w:r w:rsidR="0047017A" w:rsidRPr="00543094">
        <w:rPr>
          <w:rFonts w:eastAsiaTheme="minorEastAsia"/>
          <w:sz w:val="24"/>
          <w:szCs w:val="24"/>
        </w:rPr>
        <w:fldChar w:fldCharType="begin"/>
      </w:r>
      <w:r w:rsidR="00283D3A">
        <w:rPr>
          <w:rFonts w:eastAsiaTheme="minorEastAsia"/>
          <w:sz w:val="24"/>
          <w:szCs w:val="24"/>
        </w:rPr>
        <w:instrText xml:space="preserve"> ADDIN ZOTERO_ITEM CSL_CITATION {"citationID":"1l6960ck2d","properties":{"formattedCitation":"[9]","plainCitation":"[9]"},"citationItems":[{"id":139,"uris":["http://zotero.org/users/local/Jxb21Fh2/items/HK4N25GD"],"uri":["http://zotero.org/users/local/Jxb21Fh2/items/HK4N25GD"],"itemData":{"id":139,"type":"article-journal","title":"Single-RNA counting reveals alternative modes of gene expression in yeast","container-title":"Nature structural &amp; molecular biology","page":"1263-1271","volume":"15","issue":"12","source":"PubMed Central","abstract":"Proper execution of transcriptional programs is a key requirement of gene expression regulation, demanding accurate control of timing and amplitude. How precisely the transcription machinery fulfills this task is not known. Using an in situ hybridization approach that detects single mRNA molecules, we measured mRNA abundance and transcriptional activity within single Saccharomyces cerevisiae cells. We found that expression levels for particular genes are higher than initially reported and can vary substantially among cells. However, variability for most constitutively expressed genes is unexpectedly small. Combining single-transcript measurements with computational modeling indicates that low expression variation is achieved by transcribing genes using single transcription-initiation events that are clearly separated in time, rather than by transcriptional bursts. In contrast, PDR5, a gene regulated by the transcription coactivator complex SAGA, is expressed using transcription bursts, resulting in larger variation. These data directly demonstrate the existence of multiple expression modes used to modulate the transcriptome.","DOI":"10.1038/nsmb.1514","ISSN":"1545-9993","note":"PMID: 19011635\nPMCID: PMC3154325","journalAbbreviation":"Nat Struct Mol Biol","author":[{"family":"Zenklusen","given":"Daniel"},{"family":"Larson","given":"Daniel R"},{"family":"Singer","given":"Robert H"}],"issued":{"date-parts":[["2008",12]]},"accessed":{"date-parts":[["2013",9,5]]},"PMID":"19011635","PMCID":"PMC3154325"}}],"schema":"https://github.com/citation-style-language/schema/raw/master/csl-citation.json"} </w:instrText>
      </w:r>
      <w:r w:rsidR="0047017A" w:rsidRPr="00543094">
        <w:rPr>
          <w:rFonts w:eastAsiaTheme="minorEastAsia"/>
          <w:sz w:val="24"/>
          <w:szCs w:val="24"/>
        </w:rPr>
        <w:fldChar w:fldCharType="separate"/>
      </w:r>
      <w:r w:rsidR="00283D3A" w:rsidRPr="00283D3A">
        <w:rPr>
          <w:rFonts w:ascii="Calibri" w:hAnsi="Calibri"/>
          <w:sz w:val="24"/>
        </w:rPr>
        <w:t>[9]</w:t>
      </w:r>
      <w:r w:rsidR="0047017A" w:rsidRPr="00543094">
        <w:rPr>
          <w:rFonts w:eastAsiaTheme="minorEastAsia"/>
          <w:sz w:val="24"/>
          <w:szCs w:val="24"/>
        </w:rPr>
        <w:fldChar w:fldCharType="end"/>
      </w:r>
      <w:r w:rsidR="0047017A" w:rsidRPr="00543094">
        <w:rPr>
          <w:rFonts w:eastAsiaTheme="minorEastAsia"/>
          <w:sz w:val="24"/>
          <w:szCs w:val="24"/>
        </w:rPr>
        <w:t xml:space="preserve">. The data for </w:t>
      </w:r>
      <w:proofErr w:type="spellStart"/>
      <w:r w:rsidR="0047017A" w:rsidRPr="00543094">
        <w:rPr>
          <w:rFonts w:eastAsiaTheme="minorEastAsia"/>
          <w:sz w:val="24"/>
          <w:szCs w:val="24"/>
        </w:rPr>
        <w:t>Fano</w:t>
      </w:r>
      <w:proofErr w:type="spellEnd"/>
      <w:r w:rsidR="0047017A" w:rsidRPr="00543094">
        <w:rPr>
          <w:rFonts w:eastAsiaTheme="minorEastAsia"/>
          <w:sz w:val="24"/>
          <w:szCs w:val="24"/>
        </w:rPr>
        <w:t xml:space="preserve"> factors measured in experiments are shown in comparison with the predictions for the one-step (red line) and two-step (</w:t>
      </w:r>
      <w:r w:rsidR="0047017A">
        <w:rPr>
          <w:rFonts w:eastAsiaTheme="minorEastAsia"/>
          <w:sz w:val="24"/>
          <w:szCs w:val="24"/>
        </w:rPr>
        <w:t>area between red line and</w:t>
      </w:r>
      <w:r w:rsidR="0047017A" w:rsidRPr="00543094">
        <w:rPr>
          <w:rFonts w:eastAsiaTheme="minorEastAsia"/>
          <w:sz w:val="24"/>
          <w:szCs w:val="24"/>
        </w:rPr>
        <w:t xml:space="preserve"> blue line) initiation models. The </w:t>
      </w:r>
      <w:proofErr w:type="spellStart"/>
      <w:r w:rsidR="0047017A" w:rsidRPr="00543094">
        <w:rPr>
          <w:rFonts w:eastAsiaTheme="minorEastAsia"/>
          <w:sz w:val="24"/>
          <w:szCs w:val="24"/>
        </w:rPr>
        <w:t>Fano</w:t>
      </w:r>
      <w:proofErr w:type="spellEnd"/>
      <w:r w:rsidR="0047017A" w:rsidRPr="00543094">
        <w:rPr>
          <w:rFonts w:eastAsiaTheme="minorEastAsia"/>
          <w:sz w:val="24"/>
          <w:szCs w:val="24"/>
        </w:rPr>
        <w:t xml:space="preserve"> factor for </w:t>
      </w:r>
      <w:r w:rsidR="0047017A">
        <w:rPr>
          <w:rFonts w:eastAsiaTheme="minorEastAsia"/>
          <w:sz w:val="24"/>
          <w:szCs w:val="24"/>
        </w:rPr>
        <w:t>the PDR5 gene is greater</w:t>
      </w:r>
      <w:r w:rsidR="0047017A" w:rsidRPr="00543094">
        <w:rPr>
          <w:rFonts w:eastAsiaTheme="minorEastAsia"/>
          <w:sz w:val="24"/>
          <w:szCs w:val="24"/>
        </w:rPr>
        <w:t xml:space="preserve"> than one, which is consistent with an ON-OFF model of transcription initiation.  RPB1 has a </w:t>
      </w:r>
      <w:proofErr w:type="spellStart"/>
      <w:r w:rsidR="0047017A" w:rsidRPr="00543094">
        <w:rPr>
          <w:rFonts w:eastAsiaTheme="minorEastAsia"/>
          <w:sz w:val="24"/>
          <w:szCs w:val="24"/>
        </w:rPr>
        <w:t>Fano</w:t>
      </w:r>
      <w:proofErr w:type="spellEnd"/>
      <w:r w:rsidR="0047017A" w:rsidRPr="00543094">
        <w:rPr>
          <w:rFonts w:eastAsiaTheme="minorEastAsia"/>
          <w:sz w:val="24"/>
          <w:szCs w:val="24"/>
        </w:rPr>
        <w:t xml:space="preserve"> </w:t>
      </w:r>
      <w:r w:rsidR="0047017A">
        <w:rPr>
          <w:rFonts w:eastAsiaTheme="minorEastAsia"/>
          <w:sz w:val="24"/>
          <w:szCs w:val="24"/>
        </w:rPr>
        <w:t xml:space="preserve">factor equal to 1, </w:t>
      </w:r>
      <w:r w:rsidR="0047017A">
        <w:rPr>
          <w:rFonts w:eastAsiaTheme="minorEastAsia"/>
          <w:sz w:val="24"/>
          <w:szCs w:val="24"/>
        </w:rPr>
        <w:lastRenderedPageBreak/>
        <w:t xml:space="preserve">suggesting </w:t>
      </w:r>
      <w:r w:rsidR="0047017A" w:rsidRPr="00543094">
        <w:rPr>
          <w:rFonts w:eastAsiaTheme="minorEastAsia"/>
          <w:sz w:val="24"/>
          <w:szCs w:val="24"/>
        </w:rPr>
        <w:t xml:space="preserve">one-step initiation. All the other genes have </w:t>
      </w:r>
      <w:proofErr w:type="spellStart"/>
      <w:r w:rsidR="0047017A" w:rsidRPr="00543094">
        <w:rPr>
          <w:rFonts w:eastAsiaTheme="minorEastAsia"/>
          <w:sz w:val="24"/>
          <w:szCs w:val="24"/>
        </w:rPr>
        <w:t>Fano</w:t>
      </w:r>
      <w:proofErr w:type="spellEnd"/>
      <w:r w:rsidR="0047017A" w:rsidRPr="00543094">
        <w:rPr>
          <w:rFonts w:eastAsiaTheme="minorEastAsia"/>
          <w:sz w:val="24"/>
          <w:szCs w:val="24"/>
        </w:rPr>
        <w:t xml:space="preserve"> factors consistent with more than one rate-limiting step leading up to initiation. The blue line indicates the minimum possible </w:t>
      </w:r>
      <w:proofErr w:type="spellStart"/>
      <w:r w:rsidR="0047017A" w:rsidRPr="00543094">
        <w:rPr>
          <w:rFonts w:eastAsiaTheme="minorEastAsia"/>
          <w:sz w:val="24"/>
          <w:szCs w:val="24"/>
        </w:rPr>
        <w:t>Fano</w:t>
      </w:r>
      <w:proofErr w:type="spellEnd"/>
      <w:r w:rsidR="0047017A" w:rsidRPr="00543094">
        <w:rPr>
          <w:rFonts w:eastAsiaTheme="minorEastAsia"/>
          <w:sz w:val="24"/>
          <w:szCs w:val="24"/>
        </w:rPr>
        <w:t xml:space="preserve"> factor for the specific gene assuming two-step initiation and the measured average initiation rate, which we compute from the mean number of nascent RNAs. For the genes whose </w:t>
      </w:r>
      <w:proofErr w:type="spellStart"/>
      <w:r w:rsidR="0047017A" w:rsidRPr="00543094">
        <w:rPr>
          <w:rFonts w:eastAsiaTheme="minorEastAsia"/>
          <w:sz w:val="24"/>
          <w:szCs w:val="24"/>
        </w:rPr>
        <w:t>Fano</w:t>
      </w:r>
      <w:proofErr w:type="spellEnd"/>
      <w:r w:rsidR="0047017A" w:rsidRPr="00543094">
        <w:rPr>
          <w:rFonts w:eastAsiaTheme="minorEastAsia"/>
          <w:sz w:val="24"/>
          <w:szCs w:val="24"/>
        </w:rPr>
        <w:t xml:space="preserve"> factor is below this line (PUP1, PRE7</w:t>
      </w:r>
      <w:r w:rsidR="0047017A" w:rsidRPr="00543094">
        <w:rPr>
          <w:rFonts w:cs="AdvP49811"/>
          <w:sz w:val="24"/>
          <w:szCs w:val="24"/>
        </w:rPr>
        <w:t>,</w:t>
      </w:r>
      <w:r w:rsidR="0047017A" w:rsidRPr="00543094">
        <w:rPr>
          <w:rFonts w:eastAsiaTheme="minorEastAsia"/>
          <w:sz w:val="24"/>
          <w:szCs w:val="24"/>
        </w:rPr>
        <w:t xml:space="preserve"> PRE3, PRP8) the data suggest that their transcription is initiated via three or more (similar in duration) steps. </w:t>
      </w: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47017A" w:rsidRDefault="0047017A" w:rsidP="0047017A">
      <w:pPr>
        <w:jc w:val="both"/>
        <w:rPr>
          <w:rFonts w:eastAsiaTheme="minorEastAsia"/>
          <w:sz w:val="24"/>
          <w:szCs w:val="24"/>
        </w:rPr>
      </w:pPr>
    </w:p>
    <w:p w:rsidR="00282DD1" w:rsidRDefault="00AD5CB2"/>
    <w:p w:rsidR="00F943BE" w:rsidRDefault="00F943BE"/>
    <w:p w:rsidR="00F943BE" w:rsidRDefault="00F943BE"/>
    <w:p w:rsidR="00F943BE" w:rsidRDefault="00F943BE"/>
    <w:p w:rsidR="00F943BE" w:rsidRDefault="00F943BE"/>
    <w:p w:rsidR="00F943BE" w:rsidRDefault="00F943BE"/>
    <w:p w:rsidR="00F943BE" w:rsidRDefault="00F943BE"/>
    <w:p w:rsidR="00F943BE" w:rsidRDefault="00F943BE"/>
    <w:p w:rsidR="00F943BE" w:rsidRDefault="00F943BE"/>
    <w:p w:rsidR="005471E1" w:rsidRDefault="005471E1" w:rsidP="00F943BE">
      <w:pPr>
        <w:jc w:val="both"/>
        <w:rPr>
          <w:rFonts w:eastAsiaTheme="minorEastAsia"/>
          <w:sz w:val="24"/>
          <w:szCs w:val="24"/>
        </w:rPr>
      </w:pPr>
    </w:p>
    <w:p w:rsidR="000A73C1" w:rsidRDefault="000A73C1" w:rsidP="00F943BE">
      <w:pPr>
        <w:jc w:val="both"/>
        <w:rPr>
          <w:rFonts w:eastAsiaTheme="minorEastAsia"/>
          <w:b/>
          <w:sz w:val="28"/>
          <w:szCs w:val="28"/>
        </w:rPr>
      </w:pPr>
    </w:p>
    <w:p w:rsidR="000A73C1" w:rsidRDefault="000A73C1" w:rsidP="00F943BE">
      <w:pPr>
        <w:jc w:val="both"/>
        <w:rPr>
          <w:rFonts w:eastAsiaTheme="minorEastAsia"/>
          <w:b/>
          <w:sz w:val="28"/>
          <w:szCs w:val="28"/>
        </w:rPr>
      </w:pPr>
    </w:p>
    <w:p w:rsidR="005471E1" w:rsidRDefault="005471E1" w:rsidP="00F943BE">
      <w:pPr>
        <w:jc w:val="both"/>
        <w:rPr>
          <w:rFonts w:eastAsiaTheme="minorEastAsia"/>
          <w:b/>
          <w:sz w:val="28"/>
          <w:szCs w:val="28"/>
        </w:rPr>
      </w:pPr>
      <w:r w:rsidRPr="00D46623">
        <w:rPr>
          <w:rFonts w:eastAsiaTheme="minorEastAsia"/>
          <w:b/>
          <w:sz w:val="28"/>
          <w:szCs w:val="28"/>
        </w:rPr>
        <w:lastRenderedPageBreak/>
        <w:t>Referenc</w:t>
      </w:r>
      <w:r w:rsidR="00D46623" w:rsidRPr="00D46623">
        <w:rPr>
          <w:rFonts w:eastAsiaTheme="minorEastAsia"/>
          <w:b/>
          <w:sz w:val="28"/>
          <w:szCs w:val="28"/>
        </w:rPr>
        <w:t>es</w:t>
      </w:r>
    </w:p>
    <w:p w:rsidR="00283D3A" w:rsidRPr="00283D3A" w:rsidRDefault="00D46623" w:rsidP="00283D3A">
      <w:pPr>
        <w:pStyle w:val="Bibliography"/>
        <w:rPr>
          <w:rFonts w:ascii="Calibri" w:hAnsi="Calibri"/>
          <w:sz w:val="24"/>
        </w:rPr>
      </w:pPr>
      <w:r w:rsidRPr="0077364A">
        <w:rPr>
          <w:rFonts w:eastAsiaTheme="minorEastAsia"/>
          <w:b/>
        </w:rPr>
        <w:fldChar w:fldCharType="begin"/>
      </w:r>
      <w:r w:rsidR="00283D3A">
        <w:rPr>
          <w:rFonts w:eastAsiaTheme="minorEastAsia"/>
          <w:b/>
        </w:rPr>
        <w:instrText xml:space="preserve"> ADDIN ZOTERO_BIBL {"custom":[]} CSL_BIBLIOGRAPHY </w:instrText>
      </w:r>
      <w:r w:rsidRPr="0077364A">
        <w:rPr>
          <w:rFonts w:eastAsiaTheme="minorEastAsia"/>
          <w:b/>
        </w:rPr>
        <w:fldChar w:fldCharType="separate"/>
      </w:r>
      <w:r w:rsidR="00283D3A" w:rsidRPr="00283D3A">
        <w:rPr>
          <w:rFonts w:ascii="Calibri" w:hAnsi="Calibri"/>
          <w:sz w:val="24"/>
        </w:rPr>
        <w:t xml:space="preserve">1. </w:t>
      </w:r>
      <w:r w:rsidR="00283D3A" w:rsidRPr="00283D3A">
        <w:rPr>
          <w:rFonts w:ascii="Calibri" w:hAnsi="Calibri"/>
          <w:sz w:val="24"/>
        </w:rPr>
        <w:tab/>
        <w:t>Sanchez A, Choubey S, Kondev J (2013) Regulation of Noise in Gene Expression. Annu Rev Biophys 42: 469–491. doi:10.1146/annurev-biophys-083012-130401.</w:t>
      </w:r>
    </w:p>
    <w:p w:rsidR="00283D3A" w:rsidRPr="00283D3A" w:rsidRDefault="00283D3A" w:rsidP="00283D3A">
      <w:pPr>
        <w:pStyle w:val="Bibliography"/>
        <w:rPr>
          <w:rFonts w:ascii="Calibri" w:hAnsi="Calibri"/>
          <w:sz w:val="24"/>
        </w:rPr>
      </w:pPr>
      <w:r w:rsidRPr="00283D3A">
        <w:rPr>
          <w:rFonts w:ascii="Calibri" w:hAnsi="Calibri"/>
          <w:sz w:val="24"/>
        </w:rPr>
        <w:t xml:space="preserve">2. </w:t>
      </w:r>
      <w:r w:rsidRPr="00283D3A">
        <w:rPr>
          <w:rFonts w:ascii="Calibri" w:hAnsi="Calibri"/>
          <w:sz w:val="24"/>
        </w:rPr>
        <w:tab/>
        <w:t>Sanchez A, Choubey S, Kondev J (2013) Stochastic models of transcription: From single molecules to single cells. Methods San Diego Calif 62: 13–25. doi:10.1016/j.ymeth.2013.03.026.</w:t>
      </w:r>
    </w:p>
    <w:p w:rsidR="00283D3A" w:rsidRPr="00283D3A" w:rsidRDefault="00283D3A" w:rsidP="00283D3A">
      <w:pPr>
        <w:pStyle w:val="Bibliography"/>
        <w:rPr>
          <w:rFonts w:ascii="Calibri" w:hAnsi="Calibri"/>
          <w:sz w:val="24"/>
        </w:rPr>
      </w:pPr>
      <w:r w:rsidRPr="00283D3A">
        <w:rPr>
          <w:rFonts w:ascii="Calibri" w:hAnsi="Calibri"/>
          <w:sz w:val="24"/>
        </w:rPr>
        <w:t xml:space="preserve">3. </w:t>
      </w:r>
      <w:r w:rsidRPr="00283D3A">
        <w:rPr>
          <w:rFonts w:ascii="Calibri" w:hAnsi="Calibri"/>
          <w:sz w:val="24"/>
        </w:rPr>
        <w:tab/>
        <w:t>Sanchez A, Garcia HG, Jones D, Phillips R, Kondev J (2011) Effect of promoter architecture on the cell-to-cell variability in gene expression. PLoS Comput Biol 7: e1001100. doi:10.1371/journal.pcbi.1001100.</w:t>
      </w:r>
    </w:p>
    <w:p w:rsidR="00283D3A" w:rsidRPr="00283D3A" w:rsidRDefault="00283D3A" w:rsidP="00283D3A">
      <w:pPr>
        <w:pStyle w:val="Bibliography"/>
        <w:rPr>
          <w:rFonts w:ascii="Calibri" w:hAnsi="Calibri"/>
          <w:sz w:val="24"/>
        </w:rPr>
      </w:pPr>
      <w:r w:rsidRPr="00283D3A">
        <w:rPr>
          <w:rFonts w:ascii="Calibri" w:hAnsi="Calibri"/>
          <w:sz w:val="24"/>
        </w:rPr>
        <w:t xml:space="preserve">4. </w:t>
      </w:r>
      <w:r w:rsidRPr="00283D3A">
        <w:rPr>
          <w:rFonts w:ascii="Calibri" w:hAnsi="Calibri"/>
          <w:sz w:val="24"/>
        </w:rPr>
        <w:tab/>
        <w:t>Kepler TB, Elston TC (2001) Stochasticity in transcriptional regulation: origins, consequences, and mathematical representations. Biophys J 81: 3116–3136.</w:t>
      </w:r>
    </w:p>
    <w:p w:rsidR="00283D3A" w:rsidRPr="00283D3A" w:rsidRDefault="00283D3A" w:rsidP="00283D3A">
      <w:pPr>
        <w:pStyle w:val="Bibliography"/>
        <w:rPr>
          <w:rFonts w:ascii="Calibri" w:hAnsi="Calibri"/>
          <w:sz w:val="24"/>
        </w:rPr>
      </w:pPr>
      <w:r w:rsidRPr="00283D3A">
        <w:rPr>
          <w:rFonts w:ascii="Calibri" w:hAnsi="Calibri"/>
          <w:sz w:val="24"/>
        </w:rPr>
        <w:t xml:space="preserve">5. </w:t>
      </w:r>
      <w:r w:rsidRPr="00283D3A">
        <w:rPr>
          <w:rFonts w:ascii="Calibri" w:hAnsi="Calibri"/>
          <w:sz w:val="24"/>
        </w:rPr>
        <w:tab/>
        <w:t>Gillespie DT (1976) A general method for numerically simulating the stochastic time evolution of coupled chemical reactions. J Comput Phys 22: 403–434. doi:10.1016/0021-9991(76)90041-3.</w:t>
      </w:r>
    </w:p>
    <w:p w:rsidR="00283D3A" w:rsidRPr="00283D3A" w:rsidRDefault="00283D3A" w:rsidP="00283D3A">
      <w:pPr>
        <w:pStyle w:val="Bibliography"/>
        <w:rPr>
          <w:rFonts w:ascii="Calibri" w:hAnsi="Calibri"/>
          <w:sz w:val="24"/>
        </w:rPr>
      </w:pPr>
      <w:r w:rsidRPr="00283D3A">
        <w:rPr>
          <w:rFonts w:ascii="Calibri" w:hAnsi="Calibri"/>
          <w:sz w:val="24"/>
        </w:rPr>
        <w:t xml:space="preserve">6. </w:t>
      </w:r>
      <w:r w:rsidRPr="00283D3A">
        <w:rPr>
          <w:rFonts w:ascii="Calibri" w:hAnsi="Calibri"/>
          <w:sz w:val="24"/>
        </w:rPr>
        <w:tab/>
        <w:t>Gillespie DT (1977) Exact stochastic simulation of coupled chemical reactions. J Phys Chem 81: 2340–2361. doi:10.1021/j100540a008.</w:t>
      </w:r>
    </w:p>
    <w:p w:rsidR="00283D3A" w:rsidRPr="00283D3A" w:rsidRDefault="00283D3A" w:rsidP="00283D3A">
      <w:pPr>
        <w:pStyle w:val="Bibliography"/>
        <w:rPr>
          <w:rFonts w:ascii="Calibri" w:hAnsi="Calibri"/>
          <w:sz w:val="24"/>
        </w:rPr>
      </w:pPr>
      <w:r w:rsidRPr="00283D3A">
        <w:rPr>
          <w:rFonts w:ascii="Calibri" w:hAnsi="Calibri"/>
          <w:sz w:val="24"/>
        </w:rPr>
        <w:t xml:space="preserve">7. </w:t>
      </w:r>
      <w:r w:rsidRPr="00283D3A">
        <w:rPr>
          <w:rFonts w:ascii="Calibri" w:hAnsi="Calibri"/>
          <w:sz w:val="24"/>
        </w:rPr>
        <w:tab/>
        <w:t>Klumpp S, Hwa T (2008) Stochasticity and traffic jams in the transcription of ribosomal RNA: Intriguing role of termination and antitermination. Proc Natl Acad Sci 105: 18159–18164. doi:10.1073/pnas.0806084105.</w:t>
      </w:r>
    </w:p>
    <w:p w:rsidR="00283D3A" w:rsidRPr="00283D3A" w:rsidRDefault="00283D3A" w:rsidP="00283D3A">
      <w:pPr>
        <w:pStyle w:val="Bibliography"/>
        <w:rPr>
          <w:rFonts w:ascii="Calibri" w:hAnsi="Calibri"/>
          <w:sz w:val="24"/>
        </w:rPr>
      </w:pPr>
      <w:r w:rsidRPr="00283D3A">
        <w:rPr>
          <w:rFonts w:ascii="Calibri" w:hAnsi="Calibri"/>
          <w:sz w:val="24"/>
        </w:rPr>
        <w:t xml:space="preserve">8. </w:t>
      </w:r>
      <w:r w:rsidRPr="00283D3A">
        <w:rPr>
          <w:rFonts w:ascii="Calibri" w:hAnsi="Calibri"/>
          <w:sz w:val="24"/>
        </w:rPr>
        <w:tab/>
        <w:t>Gandhi SJ, Zenklusen D, Lionnet T, Singer RH (2011) Transcription of functionally related constitutive genes is not coordinated. Nat Struct Mol Biol 18: 27–34. doi:10.1038/nsmb.1934.</w:t>
      </w:r>
    </w:p>
    <w:p w:rsidR="00283D3A" w:rsidRPr="00283D3A" w:rsidRDefault="00283D3A" w:rsidP="00283D3A">
      <w:pPr>
        <w:pStyle w:val="Bibliography"/>
        <w:rPr>
          <w:rFonts w:ascii="Calibri" w:hAnsi="Calibri"/>
          <w:sz w:val="24"/>
        </w:rPr>
      </w:pPr>
      <w:r w:rsidRPr="00283D3A">
        <w:rPr>
          <w:rFonts w:ascii="Calibri" w:hAnsi="Calibri"/>
          <w:sz w:val="24"/>
        </w:rPr>
        <w:t xml:space="preserve">9. </w:t>
      </w:r>
      <w:r w:rsidRPr="00283D3A">
        <w:rPr>
          <w:rFonts w:ascii="Calibri" w:hAnsi="Calibri"/>
          <w:sz w:val="24"/>
        </w:rPr>
        <w:tab/>
        <w:t>Zenklusen D, Larson DR, Singer RH (2008) Single-RNA counting reveals alternative modes of gene expression in yeast. Nat Struct Mol Biol 15: 1263–1271. doi:10.1038/nsmb.1514.</w:t>
      </w:r>
    </w:p>
    <w:p w:rsidR="00D46623" w:rsidRPr="0077364A" w:rsidRDefault="00D46623" w:rsidP="00F943BE">
      <w:pPr>
        <w:jc w:val="both"/>
        <w:rPr>
          <w:rFonts w:eastAsiaTheme="minorEastAsia"/>
          <w:b/>
          <w:sz w:val="24"/>
          <w:szCs w:val="24"/>
        </w:rPr>
      </w:pPr>
      <w:r w:rsidRPr="0077364A">
        <w:rPr>
          <w:rFonts w:eastAsiaTheme="minorEastAsia"/>
          <w:b/>
          <w:sz w:val="24"/>
          <w:szCs w:val="24"/>
        </w:rPr>
        <w:fldChar w:fldCharType="end"/>
      </w:r>
    </w:p>
    <w:p w:rsidR="00F943BE" w:rsidRPr="0077364A" w:rsidRDefault="00F943BE">
      <w:pPr>
        <w:rPr>
          <w:b/>
          <w:sz w:val="24"/>
          <w:szCs w:val="24"/>
        </w:rPr>
      </w:pPr>
    </w:p>
    <w:sectPr w:rsidR="00F943BE" w:rsidRPr="00773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utch801BT-Roman">
    <w:panose1 w:val="00000000000000000000"/>
    <w:charset w:val="00"/>
    <w:family w:val="roman"/>
    <w:notTrueType/>
    <w:pitch w:val="default"/>
    <w:sig w:usb0="00000003" w:usb1="00000000" w:usb2="00000000" w:usb3="00000000" w:csb0="00000001" w:csb1="00000000"/>
  </w:font>
  <w:font w:name="Dutch801BT-Italic">
    <w:panose1 w:val="00000000000000000000"/>
    <w:charset w:val="00"/>
    <w:family w:val="swiss"/>
    <w:notTrueType/>
    <w:pitch w:val="default"/>
    <w:sig w:usb0="00000003" w:usb1="00000000" w:usb2="00000000" w:usb3="00000000" w:csb0="00000001" w:csb1="00000000"/>
  </w:font>
  <w:font w:name="CMR10">
    <w:altName w:val="Cambria"/>
    <w:panose1 w:val="00000000000000000000"/>
    <w:charset w:val="00"/>
    <w:family w:val="auto"/>
    <w:notTrueType/>
    <w:pitch w:val="default"/>
    <w:sig w:usb0="00000003" w:usb1="00000000" w:usb2="00000000" w:usb3="00000000" w:csb0="00000001" w:csb1="00000000"/>
  </w:font>
  <w:font w:name="CMMI7">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JansonText-Roman">
    <w:panose1 w:val="00000000000000000000"/>
    <w:charset w:val="00"/>
    <w:family w:val="auto"/>
    <w:notTrueType/>
    <w:pitch w:val="default"/>
    <w:sig w:usb0="00000003" w:usb1="00000000" w:usb2="00000000" w:usb3="00000000" w:csb0="00000001" w:csb1="00000000"/>
  </w:font>
  <w:font w:name="JansonText-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vP49811">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7A"/>
    <w:rsid w:val="0000678E"/>
    <w:rsid w:val="0005323A"/>
    <w:rsid w:val="00072E15"/>
    <w:rsid w:val="000A73C1"/>
    <w:rsid w:val="000B70F1"/>
    <w:rsid w:val="000C4971"/>
    <w:rsid w:val="000E7FE4"/>
    <w:rsid w:val="00195F8A"/>
    <w:rsid w:val="00196590"/>
    <w:rsid w:val="001B7A3F"/>
    <w:rsid w:val="00283D3A"/>
    <w:rsid w:val="003711F9"/>
    <w:rsid w:val="0047017A"/>
    <w:rsid w:val="00494927"/>
    <w:rsid w:val="005471E1"/>
    <w:rsid w:val="0064727D"/>
    <w:rsid w:val="0077364A"/>
    <w:rsid w:val="00990853"/>
    <w:rsid w:val="00A035A0"/>
    <w:rsid w:val="00AD5CB2"/>
    <w:rsid w:val="00D46623"/>
    <w:rsid w:val="00D96F93"/>
    <w:rsid w:val="00DA3B5E"/>
    <w:rsid w:val="00F9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17A"/>
    <w:rPr>
      <w:rFonts w:ascii="Tahoma" w:hAnsi="Tahoma" w:cs="Tahoma"/>
      <w:sz w:val="16"/>
      <w:szCs w:val="16"/>
    </w:rPr>
  </w:style>
  <w:style w:type="paragraph" w:styleId="Bibliography">
    <w:name w:val="Bibliography"/>
    <w:basedOn w:val="Normal"/>
    <w:next w:val="Normal"/>
    <w:uiPriority w:val="37"/>
    <w:unhideWhenUsed/>
    <w:rsid w:val="0005323A"/>
    <w:pPr>
      <w:tabs>
        <w:tab w:val="left" w:pos="384"/>
      </w:tabs>
      <w:spacing w:after="240" w:line="240" w:lineRule="auto"/>
      <w:ind w:left="384" w:hanging="3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17A"/>
    <w:rPr>
      <w:rFonts w:ascii="Tahoma" w:hAnsi="Tahoma" w:cs="Tahoma"/>
      <w:sz w:val="16"/>
      <w:szCs w:val="16"/>
    </w:rPr>
  </w:style>
  <w:style w:type="paragraph" w:styleId="Bibliography">
    <w:name w:val="Bibliography"/>
    <w:basedOn w:val="Normal"/>
    <w:next w:val="Normal"/>
    <w:uiPriority w:val="37"/>
    <w:unhideWhenUsed/>
    <w:rsid w:val="0005323A"/>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fontTable" Target="fontTable.xml"/><Relationship Id="rId7"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image" Target="media/image11.wmf"/><Relationship Id="rId29" Type="http://schemas.openxmlformats.org/officeDocument/2006/relationships/image" Target="media/image23.wmf"/><Relationship Id="rId11" Type="http://schemas.openxmlformats.org/officeDocument/2006/relationships/image" Target="media/image6.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image" Target="media/image60.png"/><Relationship Id="rId5" Type="http://schemas.openxmlformats.org/officeDocument/2006/relationships/image" Target="media/image1.wmf"/><Relationship Id="rId61" Type="http://schemas.openxmlformats.org/officeDocument/2006/relationships/image" Target="media/image55.wmf"/><Relationship Id="rId19" Type="http://schemas.openxmlformats.org/officeDocument/2006/relationships/oleObject" Target="embeddings/oleObject2.bin"/><Relationship Id="rId14" Type="http://schemas.openxmlformats.org/officeDocument/2006/relationships/image" Target="media/image9.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theme" Target="theme/theme1.xml"/><Relationship Id="rId8" Type="http://schemas.openxmlformats.org/officeDocument/2006/relationships/image" Target="media/image4.wmf"/><Relationship Id="rId51"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png"/><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0.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5.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1322</TotalTime>
  <Pages>12</Pages>
  <Words>5432</Words>
  <Characters>30968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17</cp:revision>
  <dcterms:created xsi:type="dcterms:W3CDTF">2014-07-13T00:59:00Z</dcterms:created>
  <dcterms:modified xsi:type="dcterms:W3CDTF">2015-06-06T11:14:00Z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zotero-version="4.0.22"&gt;&lt;session id="6WtwVW8U"/&gt;&lt;style id="http://www.zotero.org/styles/plos-computational-biology"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value="0"/&gt;&lt;/prefs&gt;&lt;/data&gt;</vt:lpwstr>
  </property>
</Properties>
</file>