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90" w:rsidRPr="00923A2E" w:rsidRDefault="00774690" w:rsidP="001E4C60">
      <w:pPr>
        <w:spacing w:line="360" w:lineRule="auto"/>
        <w:rPr>
          <w:sz w:val="20"/>
          <w:szCs w:val="20"/>
        </w:rPr>
      </w:pPr>
      <w:r w:rsidRPr="00923A2E">
        <w:rPr>
          <w:b/>
          <w:sz w:val="20"/>
          <w:szCs w:val="20"/>
        </w:rPr>
        <w:t xml:space="preserve">Table </w:t>
      </w:r>
      <w:r w:rsidR="00364188">
        <w:rPr>
          <w:b/>
          <w:sz w:val="20"/>
          <w:szCs w:val="20"/>
        </w:rPr>
        <w:t>S</w:t>
      </w:r>
      <w:r w:rsidR="00C235C4">
        <w:rPr>
          <w:b/>
          <w:sz w:val="20"/>
          <w:szCs w:val="20"/>
        </w:rPr>
        <w:t>1</w:t>
      </w:r>
      <w:r w:rsidR="002C165D">
        <w:rPr>
          <w:b/>
          <w:sz w:val="20"/>
          <w:szCs w:val="20"/>
        </w:rPr>
        <w:t>.</w:t>
      </w:r>
      <w:r w:rsidRPr="00923A2E">
        <w:rPr>
          <w:sz w:val="20"/>
          <w:szCs w:val="20"/>
        </w:rPr>
        <w:t xml:space="preserve"> </w:t>
      </w:r>
      <w:r w:rsidRPr="00923A2E">
        <w:rPr>
          <w:b/>
          <w:sz w:val="20"/>
          <w:szCs w:val="20"/>
        </w:rPr>
        <w:t>Datasets used for model validation and th</w:t>
      </w:r>
      <w:bookmarkStart w:id="0" w:name="_GoBack"/>
      <w:bookmarkEnd w:id="0"/>
      <w:r w:rsidRPr="00923A2E">
        <w:rPr>
          <w:b/>
          <w:sz w:val="20"/>
          <w:szCs w:val="20"/>
        </w:rPr>
        <w:t xml:space="preserve">eir relationship </w:t>
      </w:r>
      <w:r w:rsidR="009562EC">
        <w:rPr>
          <w:b/>
          <w:sz w:val="20"/>
          <w:szCs w:val="20"/>
        </w:rPr>
        <w:t>to fit</w:t>
      </w:r>
      <w:r w:rsidRPr="00923A2E">
        <w:rPr>
          <w:b/>
          <w:sz w:val="20"/>
          <w:szCs w:val="20"/>
        </w:rPr>
        <w:t>ting</w:t>
      </w:r>
      <w:r w:rsidR="009562EC">
        <w:rPr>
          <w:b/>
          <w:sz w:val="20"/>
          <w:szCs w:val="20"/>
        </w:rPr>
        <w:t xml:space="preserve"> of </w:t>
      </w:r>
      <w:proofErr w:type="spellStart"/>
      <w:r w:rsidR="009562EC">
        <w:rPr>
          <w:b/>
          <w:sz w:val="20"/>
          <w:szCs w:val="20"/>
        </w:rPr>
        <w:t>OpenMalaria</w:t>
      </w:r>
      <w:proofErr w:type="spellEnd"/>
      <w:r w:rsidR="009562EC">
        <w:rPr>
          <w:b/>
          <w:sz w:val="20"/>
          <w:szCs w:val="20"/>
        </w:rPr>
        <w:t xml:space="preserve"> parameters</w:t>
      </w: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875"/>
        <w:gridCol w:w="4252"/>
        <w:gridCol w:w="2841"/>
      </w:tblGrid>
      <w:tr w:rsidR="00774690" w:rsidRPr="00F20D8A" w:rsidTr="001E4C60">
        <w:tc>
          <w:tcPr>
            <w:tcW w:w="1668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1E4C60">
            <w:pPr>
              <w:spacing w:line="360" w:lineRule="auto"/>
              <w:ind w:left="180" w:hanging="180"/>
              <w:rPr>
                <w:b/>
                <w:sz w:val="20"/>
                <w:szCs w:val="20"/>
                <w:lang w:bidi="mr-IN"/>
              </w:rPr>
            </w:pPr>
            <w:r w:rsidRPr="00454A14">
              <w:rPr>
                <w:b/>
                <w:sz w:val="20"/>
                <w:szCs w:val="20"/>
                <w:lang w:bidi="mr-IN"/>
              </w:rPr>
              <w:t>Source</w:t>
            </w:r>
          </w:p>
        </w:tc>
        <w:tc>
          <w:tcPr>
            <w:tcW w:w="1875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b/>
                <w:sz w:val="20"/>
                <w:szCs w:val="20"/>
                <w:lang w:bidi="mr-IN"/>
              </w:rPr>
            </w:pPr>
            <w:r w:rsidRPr="00454A14">
              <w:rPr>
                <w:b/>
                <w:sz w:val="20"/>
                <w:szCs w:val="20"/>
                <w:lang w:bidi="mr-IN"/>
              </w:rPr>
              <w:t>Relationship</w:t>
            </w:r>
          </w:p>
        </w:tc>
        <w:tc>
          <w:tcPr>
            <w:tcW w:w="4252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b/>
                <w:sz w:val="20"/>
                <w:szCs w:val="20"/>
                <w:lang w:bidi="mr-IN"/>
              </w:rPr>
            </w:pPr>
            <w:r w:rsidRPr="00454A14">
              <w:rPr>
                <w:b/>
                <w:sz w:val="20"/>
                <w:szCs w:val="20"/>
                <w:lang w:bidi="mr-IN"/>
              </w:rPr>
              <w:t>Dataset description</w:t>
            </w:r>
          </w:p>
        </w:tc>
        <w:tc>
          <w:tcPr>
            <w:tcW w:w="284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b/>
                <w:sz w:val="20"/>
                <w:szCs w:val="20"/>
                <w:lang w:bidi="mr-IN"/>
              </w:rPr>
            </w:pPr>
            <w:r w:rsidRPr="00454A14">
              <w:rPr>
                <w:b/>
                <w:sz w:val="20"/>
                <w:szCs w:val="20"/>
                <w:lang w:bidi="mr-IN"/>
              </w:rPr>
              <w:t>Relationship to model fitting</w:t>
            </w:r>
          </w:p>
        </w:tc>
      </w:tr>
      <w:tr w:rsidR="00774690" w:rsidRPr="00F20D8A" w:rsidTr="001E4C60">
        <w:tc>
          <w:tcPr>
            <w:tcW w:w="166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proofErr w:type="spellStart"/>
            <w:r w:rsidRPr="00454A14">
              <w:rPr>
                <w:sz w:val="20"/>
                <w:szCs w:val="20"/>
                <w:lang w:bidi="mr-IN"/>
              </w:rPr>
              <w:t>Beier</w:t>
            </w:r>
            <w:proofErr w:type="spellEnd"/>
            <w:r w:rsidRPr="00454A14">
              <w:rPr>
                <w:sz w:val="20"/>
                <w:szCs w:val="20"/>
                <w:lang w:bidi="mr-IN"/>
              </w:rPr>
              <w:t xml:space="preserve"> et al. 1999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/>
            </w:r>
            <w:r w:rsidR="00D9701F">
              <w:rPr>
                <w:sz w:val="20"/>
                <w:szCs w:val="20"/>
                <w:lang w:bidi="mr-IN"/>
              </w:rPr>
              <w:instrText xml:space="preserve"> ADDIN EN.CITE &lt;EndNote&gt;&lt;Cite&gt;&lt;Author&gt;Beier&lt;/Author&gt;&lt;Year&gt;1999&lt;/Year&gt;&lt;RecNum&gt;357&lt;/RecNum&gt;&lt;DisplayText&gt;[1]&lt;/DisplayText&gt;&lt;record&gt;&lt;rec-number&gt;357&lt;/rec-number&gt;&lt;foreign-keys&gt;&lt;key app="EN" db-id="z2f90txdivxp04ewtsr5z2pweaaa2x55zva5"&gt;357&lt;/key&gt;&lt;/foreign-keys&gt;&lt;ref-type name="Journal Article"&gt;17&lt;/ref-type&gt;&lt;contributors&gt;&lt;authors&gt;&lt;author&gt;Beier, J. C.&lt;/author&gt;&lt;author&gt;Killeen, G. F.&lt;/author&gt;&lt;author&gt;Githure, J. I.&lt;/author&gt;&lt;/authors&gt;&lt;/contributors&gt;&lt;auth-address&gt;Department of Tropical Medicine, School of Public Health and Tropical Medicine, Tulane University, New Orleans, Louisiana 70112, USA.&lt;/auth-address&gt;&lt;titles&gt;&lt;title&gt;Short report: entomologic inoculation rates and Plasmodium falciparum malaria prevalence in Africa&lt;/title&gt;&lt;secondary-title&gt;Am J Trop Med Hyg&lt;/secondary-title&gt;&lt;alt-title&gt;The American journal of tropical medicine and hygiene&lt;/alt-title&gt;&lt;/titles&gt;&lt;periodical&gt;&lt;full-title&gt;Am J Trop Med Hyg&lt;/full-title&gt;&lt;/periodical&gt;&lt;pages&gt;109-13&lt;/pages&gt;&lt;volume&gt;61&lt;/volume&gt;&lt;number&gt;1&lt;/number&gt;&lt;keywords&gt;&lt;keyword&gt;Africa/epidemiology&lt;/keyword&gt;&lt;keyword&gt;Animals&lt;/keyword&gt;&lt;keyword&gt;*Anopheles&lt;/keyword&gt;&lt;keyword&gt;Humans&lt;/keyword&gt;&lt;keyword&gt;Insect Bites and Stings/*epidemiology&lt;/keyword&gt;&lt;keyword&gt;Insect Control/standards&lt;/keyword&gt;&lt;keyword&gt;Linear Models&lt;/keyword&gt;&lt;keyword&gt;Malaria, Falciparum/epidemiology/*transmission&lt;/keyword&gt;&lt;keyword&gt;*Plasmodium falciparum&lt;/keyword&gt;&lt;keyword&gt;Retrospective Studies&lt;/keyword&gt;&lt;keyword&gt;Seroepidemiologic Studies&lt;/keyword&gt;&lt;/keywords&gt;&lt;dates&gt;&lt;year&gt;1999&lt;/year&gt;&lt;pub-dates&gt;&lt;date&gt;Jul&lt;/date&gt;&lt;/pub-dates&gt;&lt;/dates&gt;&lt;isbn&gt;0002-9637 (Print)&amp;#xD;0002-9637 (Linking)&lt;/isbn&gt;&lt;accession-num&gt;10432066&lt;/accession-num&gt;&lt;urls&gt;&lt;related-urls&gt;&lt;url&gt;http://www.ncbi.nlm.nih.gov/pubmed/10432066&lt;/url&gt;&lt;/related-urls&gt;&lt;/urls&gt;&lt;/record&gt;&lt;/Cite&gt;&lt;/EndNote&gt;</w:instrText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1" w:tooltip="Beier, 1999 #357" w:history="1">
              <w:r w:rsidR="00230131">
                <w:rPr>
                  <w:noProof/>
                  <w:sz w:val="20"/>
                  <w:szCs w:val="20"/>
                  <w:lang w:bidi="mr-IN"/>
                </w:rPr>
                <w:t>1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EIR and parasite prevalence</w:t>
            </w:r>
          </w:p>
        </w:tc>
        <w:tc>
          <w:tcPr>
            <w:tcW w:w="425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Observed prevalence in children less than five years of age in 31 sites across Africa. EIR estimated by mosquito capture.</w:t>
            </w:r>
          </w:p>
        </w:tc>
        <w:tc>
          <w:tcPr>
            <w:tcW w:w="284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One site as published separately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PEVuZE5vdGU+PENpdGU+PEF1dGhvcj5CZWllcjwvQXV0aG9yPjxZZWFyPjE5OTQ8L1llYXI+PFJl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</w:fldData>
              </w:fldChar>
            </w:r>
            <w:r w:rsidR="00D9701F">
              <w:rPr>
                <w:sz w:val="20"/>
                <w:szCs w:val="20"/>
                <w:lang w:bidi="mr-IN"/>
              </w:rPr>
              <w:instrText xml:space="preserve"> ADDIN EN.CITE </w:instrText>
            </w:r>
            <w:r w:rsidR="00D9701F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PEVuZE5vdGU+PENpdGU+PEF1dGhvcj5CZWllcjwvQXV0aG9yPjxZZWFyPjE5OTQ8L1llYXI+PFJl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</w:fldData>
              </w:fldChar>
            </w:r>
            <w:r w:rsidR="00D9701F">
              <w:rPr>
                <w:sz w:val="20"/>
                <w:szCs w:val="20"/>
                <w:lang w:bidi="mr-IN"/>
              </w:rPr>
              <w:instrText xml:space="preserve"> ADDIN EN.CITE.DATA </w:instrText>
            </w:r>
            <w:r w:rsidR="00D9701F">
              <w:rPr>
                <w:sz w:val="20"/>
                <w:szCs w:val="20"/>
                <w:lang w:bidi="mr-IN"/>
              </w:rPr>
            </w:r>
            <w:r w:rsidR="00D9701F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2" w:tooltip="Beier, 1994 #214" w:history="1">
              <w:r w:rsidR="00230131">
                <w:rPr>
                  <w:noProof/>
                  <w:sz w:val="20"/>
                  <w:szCs w:val="20"/>
                  <w:lang w:bidi="mr-IN"/>
                </w:rPr>
                <w:t>2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  <w:t xml:space="preserve"> was used to fit the model for </w:t>
            </w:r>
            <w:r w:rsidR="00F2639E">
              <w:rPr>
                <w:sz w:val="20"/>
                <w:szCs w:val="20"/>
                <w:lang w:bidi="mr-IN"/>
              </w:rPr>
              <w:t xml:space="preserve">incidence of </w:t>
            </w:r>
            <w:r w:rsidRPr="00454A14">
              <w:rPr>
                <w:sz w:val="20"/>
                <w:szCs w:val="20"/>
                <w:lang w:bidi="mr-IN"/>
              </w:rPr>
              <w:t>asexual blood stage</w:t>
            </w:r>
            <w:r w:rsidR="00F2639E">
              <w:rPr>
                <w:sz w:val="20"/>
                <w:szCs w:val="20"/>
                <w:lang w:bidi="mr-IN"/>
              </w:rPr>
              <w:t xml:space="preserve"> infection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/>
            </w:r>
            <w:r w:rsidR="00D9701F">
              <w:rPr>
                <w:sz w:val="20"/>
                <w:szCs w:val="20"/>
                <w:lang w:bidi="mr-IN"/>
              </w:rPr>
              <w:instrText xml:space="preserve"> ADDIN EN.CITE &lt;EndNote&gt;&lt;Cite&gt;&lt;Author&gt;Maire&lt;/Author&gt;&lt;Year&gt;2006&lt;/Year&gt;&lt;RecNum&gt;119&lt;/RecNum&gt;&lt;DisplayText&gt;[3]&lt;/DisplayText&gt;&lt;record&gt;&lt;rec-number&gt;119&lt;/rec-number&gt;&lt;foreign-keys&gt;&lt;key app="EN" db-id="z2f90txdivxp04ewtsr5z2pweaaa2x55zva5"&gt;119&lt;/key&gt;&lt;/foreign-keys&gt;&lt;ref-type name="Journal Article"&gt;17&lt;/ref-type&gt;&lt;contributors&gt;&lt;authors&gt;&lt;author&gt;Maire, N.&lt;/author&gt;&lt;author&gt;Smith, T.&lt;/author&gt;&lt;author&gt;Ross, A.&lt;/author&gt;&lt;author&gt;Owusu-Agyei, S.&lt;/author&gt;&lt;author&gt;Dietz, K.&lt;/author&gt;&lt;author&gt;Molineaux, L.&lt;/author&gt;&lt;/authors&gt;&lt;/contributors&gt;&lt;auth-address&gt;Swiss Tropical Institute, Basel, Switzerland. nicolas.maire@unibas.ch&lt;/auth-address&gt;&lt;titles&gt;&lt;title&gt;A model for natural immunity to asexual blood stages of Plasmodium falciparum malaria in endemic areas&lt;/title&gt;&lt;secondary-title&gt;Am J Trop Med Hyg&lt;/secondary-title&gt;&lt;/titles&gt;&lt;periodical&gt;&lt;full-title&gt;Am J Trop Med Hyg&lt;/full-title&gt;&lt;/periodical&gt;&lt;pages&gt;19-31&lt;/pages&gt;&lt;volume&gt;75&lt;/volume&gt;&lt;number&gt;2 Suppl&lt;/number&gt;&lt;edition&gt;2006/08/26&lt;/edition&gt;&lt;keywords&gt;&lt;keyword&gt;Adolescent&lt;/keyword&gt;&lt;keyword&gt;Adult&lt;/keyword&gt;&lt;keyword&gt;Aging&lt;/keyword&gt;&lt;keyword&gt;Animals&lt;/keyword&gt;&lt;keyword&gt;Child&lt;/keyword&gt;&lt;keyword&gt;Child, Preschool&lt;/keyword&gt;&lt;keyword&gt;Ghana/epidemiology&lt;/keyword&gt;&lt;keyword&gt;Humans&lt;/keyword&gt;&lt;keyword&gt;Infant&lt;/keyword&gt;&lt;keyword&gt;Malaria, Falciparum/blood/epidemiology/*immunology/*parasitology&lt;/keyword&gt;&lt;keyword&gt;Middle Aged&lt;/keyword&gt;&lt;keyword&gt;*Models, Biological&lt;/keyword&gt;&lt;keyword&gt;Models, Statistical&lt;/keyword&gt;&lt;keyword&gt;Nigeria/epidemiology&lt;/keyword&gt;&lt;keyword&gt;Plasmodium falciparum/*growth &amp;amp; development/*immunology&lt;/keyword&gt;&lt;keyword&gt;Prevalence&lt;/keyword&gt;&lt;keyword&gt;Tanzania/epidemiology&lt;/keyword&gt;&lt;/keywords&gt;&lt;dates&gt;&lt;year&gt;2006&lt;/year&gt;&lt;pub-dates&gt;&lt;date&gt;Aug&lt;/date&gt;&lt;/pub-dates&gt;&lt;/dates&gt;&lt;isbn&gt;0002-9637 (Print)&amp;#xD;0002-9637 (Linking)&lt;/isbn&gt;&lt;accession-num&gt;16931812&lt;/accession-num&gt;&lt;urls&gt;&lt;related-urls&gt;&lt;url&gt;http://www.ncbi.nlm.nih.gov/entrez/query.fcgi?cmd=Retrieve&amp;amp;db=PubMed&amp;amp;dopt=Citation&amp;amp;list_uids=16931812&lt;/url&gt;&lt;/related-urls&gt;&lt;/urls&gt;&lt;electronic-resource-num&gt;75/2_suppl/19 [pii]&lt;/electronic-resource-num&gt;&lt;language&gt;eng&lt;/language&gt;&lt;/record&gt;&lt;/Cite&gt;&lt;/EndNote&gt;</w:instrText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3" w:tooltip="Maire, 2006 #119" w:history="1">
              <w:r w:rsidR="00230131">
                <w:rPr>
                  <w:noProof/>
                  <w:sz w:val="20"/>
                  <w:szCs w:val="20"/>
                  <w:lang w:bidi="mr-IN"/>
                </w:rPr>
                <w:t>3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  <w:t>.</w:t>
            </w:r>
          </w:p>
        </w:tc>
      </w:tr>
      <w:tr w:rsidR="00774690" w:rsidRPr="00F20D8A" w:rsidTr="001E4C60">
        <w:trPr>
          <w:trHeight w:val="1915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proofErr w:type="spellStart"/>
            <w:r w:rsidRPr="00454A14">
              <w:rPr>
                <w:sz w:val="20"/>
                <w:szCs w:val="20"/>
                <w:lang w:bidi="mr-IN"/>
              </w:rPr>
              <w:t>Korenromp</w:t>
            </w:r>
            <w:proofErr w:type="spellEnd"/>
            <w:r w:rsidRPr="00454A14">
              <w:rPr>
                <w:sz w:val="20"/>
                <w:szCs w:val="20"/>
                <w:lang w:bidi="mr-IN"/>
              </w:rPr>
              <w:t xml:space="preserve"> et al. 2003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/>
            </w:r>
            <w:r w:rsidR="00D9701F">
              <w:rPr>
                <w:sz w:val="20"/>
                <w:szCs w:val="20"/>
                <w:lang w:bidi="mr-IN"/>
              </w:rPr>
              <w:instrText xml:space="preserve"> ADDIN EN.CITE &lt;EndNote&gt;&lt;Cite&gt;&lt;Author&gt;Korenromp&lt;/Author&gt;&lt;Year&gt;2003&lt;/Year&gt;&lt;RecNum&gt;393&lt;/RecNum&gt;&lt;DisplayText&gt;[4]&lt;/DisplayText&gt;&lt;record&gt;&lt;rec-number&gt;393&lt;/rec-number&gt;&lt;foreign-keys&gt;&lt;key app="EN" db-id="z2f90txdivxp04ewtsr5z2pweaaa2x55zva5"&gt;393&lt;/key&gt;&lt;/foreign-keys&gt;&lt;ref-type name="Journal Article"&gt;17&lt;/ref-type&gt;&lt;contributors&gt;&lt;authors&gt;&lt;author&gt;Korenromp, E. L.&lt;/author&gt;&lt;author&gt;Williams, B. G.&lt;/author&gt;&lt;author&gt;Gouws, E.&lt;/author&gt;&lt;author&gt;Dye, C.&lt;/author&gt;&lt;author&gt;Snow, R. W.&lt;/author&gt;&lt;/authors&gt;&lt;/contributors&gt;&lt;auth-address&gt;Malaria Control Department of WHO, Geneva, Switzerland. korenrompe@who.int &amp;lt;korenrompe@who.int&amp;gt;&lt;/auth-address&gt;&lt;titles&gt;&lt;title&gt;Measurement of trends in childhood malaria mortality in Africa: an assessment of progress toward targets based on verbal autopsy&lt;/title&gt;&lt;secondary-title&gt;Lancet Infect Dis&lt;/secondary-title&gt;&lt;alt-title&gt;The Lancet infectious diseases&lt;/alt-title&gt;&lt;/titles&gt;&lt;periodical&gt;&lt;full-title&gt;Lancet Infect Dis&lt;/full-title&gt;&lt;/periodical&gt;&lt;pages&gt;349-58&lt;/pages&gt;&lt;volume&gt;3&lt;/volume&gt;&lt;number&gt;6&lt;/number&gt;&lt;keywords&gt;&lt;keyword&gt;Africa/epidemiology&lt;/keyword&gt;&lt;keyword&gt;*Autopsy/methods/standards&lt;/keyword&gt;&lt;keyword&gt;Child, Preschool&lt;/keyword&gt;&lt;keyword&gt;Humans&lt;/keyword&gt;&lt;keyword&gt;Infant&lt;/keyword&gt;&lt;keyword&gt;Infant Mortality/*trends&lt;/keyword&gt;&lt;keyword&gt;Infant, Newborn&lt;/keyword&gt;&lt;keyword&gt;Malaria/*mortality/*prevention &amp;amp; control&lt;/keyword&gt;&lt;keyword&gt;*Population Surveillance&lt;/keyword&gt;&lt;keyword&gt;Prevalence&lt;/keyword&gt;&lt;keyword&gt;Rural Health&lt;/keyword&gt;&lt;keyword&gt;Sensitivity and Specificity&lt;/keyword&gt;&lt;/keywords&gt;&lt;dates&gt;&lt;year&gt;2003&lt;/year&gt;&lt;pub-dates&gt;&lt;date&gt;Jun&lt;/date&gt;&lt;/pub-dates&gt;&lt;/dates&gt;&lt;isbn&gt;1473-3099 (Print)&amp;#xD;1473-3099 (Linking)&lt;/isbn&gt;&lt;accession-num&gt;12781507&lt;/accession-num&gt;&lt;urls&gt;&lt;related-urls&gt;&lt;url&gt;http://www.ncbi.nlm.nih.gov/pubmed/12781507&lt;/url&gt;&lt;/related-urls&gt;&lt;/urls&gt;&lt;/record&gt;&lt;/Cite&gt;&lt;/EndNote&gt;</w:instrText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4" w:tooltip="Korenromp, 2003 #393" w:history="1">
              <w:r w:rsidR="00230131">
                <w:rPr>
                  <w:noProof/>
                  <w:sz w:val="20"/>
                  <w:szCs w:val="20"/>
                  <w:lang w:bidi="mr-IN"/>
                </w:rPr>
                <w:t>4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Mortality and parasite prevalence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CE0102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 xml:space="preserve">Malaria-specific and all-cause mortality rates as reported by verbal autopsy in children </w:t>
            </w:r>
            <w:proofErr w:type="gramStart"/>
            <w:r w:rsidRPr="00454A14">
              <w:rPr>
                <w:sz w:val="20"/>
                <w:szCs w:val="20"/>
                <w:lang w:bidi="mr-IN"/>
              </w:rPr>
              <w:t>under</w:t>
            </w:r>
            <w:proofErr w:type="gramEnd"/>
            <w:r w:rsidRPr="00454A14">
              <w:rPr>
                <w:sz w:val="20"/>
                <w:szCs w:val="20"/>
                <w:lang w:bidi="mr-IN"/>
              </w:rPr>
              <w:t xml:space="preserve"> </w:t>
            </w:r>
            <w:r w:rsidR="00CE0102">
              <w:rPr>
                <w:sz w:val="20"/>
                <w:szCs w:val="20"/>
                <w:lang w:bidi="mr-IN"/>
              </w:rPr>
              <w:t>five</w:t>
            </w:r>
            <w:r w:rsidRPr="00454A14">
              <w:rPr>
                <w:sz w:val="20"/>
                <w:szCs w:val="20"/>
                <w:lang w:bidi="mr-IN"/>
              </w:rPr>
              <w:t xml:space="preserve"> in 28 sites across Africa. Parasite prevalence among children under </w:t>
            </w:r>
            <w:r w:rsidR="00CE0102">
              <w:rPr>
                <w:sz w:val="20"/>
                <w:szCs w:val="20"/>
                <w:lang w:bidi="mr-IN"/>
              </w:rPr>
              <w:t>five</w:t>
            </w:r>
            <w:r w:rsidRPr="00454A14">
              <w:rPr>
                <w:sz w:val="20"/>
                <w:szCs w:val="20"/>
                <w:lang w:bidi="mr-IN"/>
              </w:rPr>
              <w:t xml:space="preserve"> years in the catchment population of the hospital.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Nine sites (for which EIR estimates were available) were used to fit the model of direct malaria mortality</w:t>
            </w:r>
            <w:r w:rsidR="00F2639E">
              <w:rPr>
                <w:sz w:val="20"/>
                <w:szCs w:val="20"/>
                <w:lang w:bidi="mr-IN"/>
              </w:rPr>
              <w:t xml:space="preserve"> in relation to EIR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/>
            </w:r>
            <w:r w:rsidR="00D9701F">
              <w:rPr>
                <w:sz w:val="20"/>
                <w:szCs w:val="20"/>
                <w:lang w:bidi="mr-IN"/>
              </w:rPr>
              <w:instrText xml:space="preserve"> ADDIN EN.CITE &lt;EndNote&gt;&lt;Cite&gt;&lt;Author&gt;Ross&lt;/Author&gt;&lt;Year&gt;2006&lt;/Year&gt;&lt;RecNum&gt;448&lt;/RecNum&gt;&lt;DisplayText&gt;[5]&lt;/DisplayText&gt;&lt;record&gt;&lt;rec-number&gt;448&lt;/rec-number&gt;&lt;foreign-keys&gt;&lt;key app="EN" db-id="z2f90txdivxp04ewtsr5z2pweaaa2x55zva5"&gt;448&lt;/key&gt;&lt;/foreign-keys&gt;&lt;ref-type name="Journal Article"&gt;17&lt;/ref-type&gt;&lt;contributors&gt;&lt;authors&gt;&lt;author&gt;Ross, A.&lt;/author&gt;&lt;author&gt;Maire, N.&lt;/author&gt;&lt;author&gt;Molineaux, L.&lt;/author&gt;&lt;author&gt;Smith, T.&lt;/author&gt;&lt;/authors&gt;&lt;/contributors&gt;&lt;auth-address&gt;Swiss Tropical Institute, Basel, Switzerland. amanda.ross@unibas.ch&lt;/auth-address&gt;&lt;titles&gt;&lt;title&gt;An epidemiologic model of severe morbidity and mortality caused by Plasmodium falciparum&lt;/title&gt;&lt;secondary-title&gt;Am J Trop Med Hyg&lt;/secondary-title&gt;&lt;alt-title&gt;The American journal of tropical medicine and hygiene&lt;/alt-title&gt;&lt;/titles&gt;&lt;periodical&gt;&lt;full-title&gt;Am J Trop Med Hyg&lt;/full-title&gt;&lt;/periodical&gt;&lt;pages&gt;63-73&lt;/pages&gt;&lt;volume&gt;75&lt;/volume&gt;&lt;number&gt;2 Suppl&lt;/number&gt;&lt;keywords&gt;&lt;keyword&gt;Animals&lt;/keyword&gt;&lt;keyword&gt;Child&lt;/keyword&gt;&lt;keyword&gt;Child, Preschool&lt;/keyword&gt;&lt;keyword&gt;Humans&lt;/keyword&gt;&lt;keyword&gt;Infant&lt;/keyword&gt;&lt;keyword&gt;Infant, Newborn&lt;/keyword&gt;&lt;keyword&gt;Malaria, Falciparum/epidemiology/*mortality/parasitology&lt;/keyword&gt;&lt;keyword&gt;Plasmodium falciparum/*physiology&lt;/keyword&gt;&lt;keyword&gt;Stochastic Processes&lt;/keyword&gt;&lt;/keywords&gt;&lt;dates&gt;&lt;year&gt;2006&lt;/year&gt;&lt;pub-dates&gt;&lt;date&gt;Aug&lt;/date&gt;&lt;/pub-dates&gt;&lt;/dates&gt;&lt;isbn&gt;0002-9637 (Print)&amp;#xD;0002-9637 (Linking)&lt;/isbn&gt;&lt;accession-num&gt;16931817&lt;/accession-num&gt;&lt;urls&gt;&lt;related-urls&gt;&lt;url&gt;http://www.ncbi.nlm.nih.gov/pubmed/16931817&lt;/url&gt;&lt;/related-urls&gt;&lt;/urls&gt;&lt;/record&gt;&lt;/Cite&gt;&lt;/EndNote&gt;</w:instrText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5" w:tooltip="Ross, 2006 #448" w:history="1">
              <w:r w:rsidR="00230131">
                <w:rPr>
                  <w:noProof/>
                  <w:sz w:val="20"/>
                  <w:szCs w:val="20"/>
                  <w:lang w:bidi="mr-IN"/>
                </w:rPr>
                <w:t>5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  <w:t xml:space="preserve">. </w:t>
            </w:r>
          </w:p>
        </w:tc>
      </w:tr>
      <w:tr w:rsidR="00774690" w:rsidRPr="00F20D8A" w:rsidTr="001E4C60">
        <w:trPr>
          <w:trHeight w:val="1559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proofErr w:type="spellStart"/>
            <w:r w:rsidRPr="00454A14">
              <w:rPr>
                <w:sz w:val="20"/>
                <w:szCs w:val="20"/>
                <w:lang w:bidi="mr-IN"/>
              </w:rPr>
              <w:t>Okiro</w:t>
            </w:r>
            <w:proofErr w:type="spellEnd"/>
            <w:r w:rsidRPr="00454A14">
              <w:rPr>
                <w:sz w:val="20"/>
                <w:szCs w:val="20"/>
                <w:lang w:bidi="mr-IN"/>
              </w:rPr>
              <w:t xml:space="preserve"> et al. 2009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PEVuZE5vdGU+PENpdGU+PEF1dGhvcj5Pa2lybzwvQXV0aG9yPjxZZWFyPjIwMDk8L1llYXI+PFJl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</w:fldData>
              </w:fldChar>
            </w:r>
            <w:r w:rsidR="00D9701F">
              <w:rPr>
                <w:sz w:val="20"/>
                <w:szCs w:val="20"/>
                <w:lang w:bidi="mr-IN"/>
              </w:rPr>
              <w:instrText xml:space="preserve"> ADDIN EN.CITE </w:instrText>
            </w:r>
            <w:r w:rsidR="00D9701F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PEVuZE5vdGU+PENpdGU+PEF1dGhvcj5Pa2lybzwvQXV0aG9yPjxZZWFyPjIwMDk8L1llYXI+PFJl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</w:fldData>
              </w:fldChar>
            </w:r>
            <w:r w:rsidR="00D9701F">
              <w:rPr>
                <w:sz w:val="20"/>
                <w:szCs w:val="20"/>
                <w:lang w:bidi="mr-IN"/>
              </w:rPr>
              <w:instrText xml:space="preserve"> ADDIN EN.CITE.DATA </w:instrText>
            </w:r>
            <w:r w:rsidR="00D9701F">
              <w:rPr>
                <w:sz w:val="20"/>
                <w:szCs w:val="20"/>
                <w:lang w:bidi="mr-IN"/>
              </w:rPr>
            </w:r>
            <w:r w:rsidR="00D9701F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D9701F">
              <w:rPr>
                <w:noProof/>
                <w:sz w:val="20"/>
                <w:szCs w:val="20"/>
                <w:lang w:bidi="mr-IN"/>
              </w:rPr>
              <w:t>[</w:t>
            </w:r>
            <w:hyperlink w:anchor="_ENREF_6" w:tooltip="Okiro, 2009 #122" w:history="1">
              <w:r w:rsidR="00230131">
                <w:rPr>
                  <w:noProof/>
                  <w:sz w:val="20"/>
                  <w:szCs w:val="20"/>
                  <w:lang w:bidi="mr-IN"/>
                </w:rPr>
                <w:t>6</w:t>
              </w:r>
            </w:hyperlink>
            <w:r w:rsidR="00D9701F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Severe disease and parasite prevalence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 xml:space="preserve">Community derived parasite prevalence and the age and clinical presentation of </w:t>
            </w:r>
            <w:proofErr w:type="spellStart"/>
            <w:r w:rsidRPr="00454A14">
              <w:rPr>
                <w:sz w:val="20"/>
                <w:szCs w:val="20"/>
                <w:lang w:bidi="mr-IN"/>
              </w:rPr>
              <w:t>paediatric</w:t>
            </w:r>
            <w:proofErr w:type="spellEnd"/>
            <w:r w:rsidRPr="00454A14">
              <w:rPr>
                <w:sz w:val="20"/>
                <w:szCs w:val="20"/>
                <w:lang w:bidi="mr-IN"/>
              </w:rPr>
              <w:t xml:space="preserve"> malaria in children aged 0–9 years admitted to hospital in 13 hospitals across Africa.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>None</w:t>
            </w:r>
          </w:p>
        </w:tc>
      </w:tr>
      <w:tr w:rsidR="00774690" w:rsidRPr="00F20D8A" w:rsidTr="001E4C60">
        <w:trPr>
          <w:trHeight w:val="1072"/>
        </w:trPr>
        <w:tc>
          <w:tcPr>
            <w:tcW w:w="166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4690" w:rsidRPr="00454A14" w:rsidRDefault="00774690" w:rsidP="00230131">
            <w:pPr>
              <w:spacing w:line="360" w:lineRule="auto"/>
              <w:rPr>
                <w:sz w:val="20"/>
                <w:szCs w:val="20"/>
                <w:lang w:bidi="mr-IN"/>
              </w:rPr>
            </w:pPr>
            <w:proofErr w:type="spellStart"/>
            <w:r w:rsidRPr="00454A14">
              <w:rPr>
                <w:sz w:val="20"/>
                <w:szCs w:val="20"/>
                <w:lang w:bidi="mr-IN"/>
              </w:rPr>
              <w:t>Carneiro</w:t>
            </w:r>
            <w:proofErr w:type="spellEnd"/>
            <w:r w:rsidRPr="00454A14">
              <w:rPr>
                <w:sz w:val="20"/>
                <w:szCs w:val="20"/>
                <w:lang w:bidi="mr-IN"/>
              </w:rPr>
              <w:t xml:space="preserve"> et al. 2010</w:t>
            </w:r>
            <w:r w:rsidR="00CE0102">
              <w:rPr>
                <w:sz w:val="20"/>
                <w:szCs w:val="20"/>
                <w:lang w:bidi="mr-IN"/>
              </w:rPr>
              <w:t xml:space="preserve"> </w:t>
            </w:r>
            <w:r w:rsidRPr="00454A14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PEVuZE5vdGU+PENpdGU+PEF1dGhvcj5DYXJuZWlybzwvQXV0aG9yPjxZZWFyPjIwMTA8L1llYXI+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</w:fldData>
              </w:fldChar>
            </w:r>
            <w:r w:rsidR="00230131">
              <w:rPr>
                <w:sz w:val="20"/>
                <w:szCs w:val="20"/>
                <w:lang w:bidi="mr-IN"/>
              </w:rPr>
              <w:instrText xml:space="preserve"> ADDIN EN.CITE </w:instrText>
            </w:r>
            <w:r w:rsidR="00230131">
              <w:rPr>
                <w:sz w:val="20"/>
                <w:szCs w:val="20"/>
                <w:lang w:bidi="mr-IN"/>
              </w:rPr>
              <w:fldChar w:fldCharType="begin">
                <w:fldData xml:space="preserve">PEVuZE5vdGU+PENpdGU+PEF1dGhvcj5DYXJuZWlybzwvQXV0aG9yPjxZZWFyPjIwMTA8L1llYXI+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</w:fldData>
              </w:fldChar>
            </w:r>
            <w:r w:rsidR="00230131">
              <w:rPr>
                <w:sz w:val="20"/>
                <w:szCs w:val="20"/>
                <w:lang w:bidi="mr-IN"/>
              </w:rPr>
              <w:instrText xml:space="preserve"> ADDIN EN.CITE.DATA </w:instrText>
            </w:r>
            <w:r w:rsidR="00230131">
              <w:rPr>
                <w:sz w:val="20"/>
                <w:szCs w:val="20"/>
                <w:lang w:bidi="mr-IN"/>
              </w:rPr>
            </w:r>
            <w:r w:rsidR="00230131">
              <w:rPr>
                <w:sz w:val="20"/>
                <w:szCs w:val="20"/>
                <w:lang w:bidi="mr-IN"/>
              </w:rPr>
              <w:fldChar w:fldCharType="end"/>
            </w:r>
            <w:r w:rsidRPr="00454A14">
              <w:rPr>
                <w:sz w:val="20"/>
                <w:szCs w:val="20"/>
                <w:lang w:bidi="mr-IN"/>
              </w:rPr>
            </w:r>
            <w:r w:rsidRPr="00454A14">
              <w:rPr>
                <w:sz w:val="20"/>
                <w:szCs w:val="20"/>
                <w:lang w:bidi="mr-IN"/>
              </w:rPr>
              <w:fldChar w:fldCharType="separate"/>
            </w:r>
            <w:r w:rsidR="00230131">
              <w:rPr>
                <w:noProof/>
                <w:sz w:val="20"/>
                <w:szCs w:val="20"/>
                <w:lang w:bidi="mr-IN"/>
              </w:rPr>
              <w:t>[</w:t>
            </w:r>
            <w:hyperlink w:anchor="_ENREF_7" w:tooltip="Carneiro, 2010 #285" w:history="1">
              <w:r w:rsidR="00230131">
                <w:rPr>
                  <w:noProof/>
                  <w:sz w:val="20"/>
                  <w:szCs w:val="20"/>
                  <w:lang w:bidi="mr-IN"/>
                </w:rPr>
                <w:t>7</w:t>
              </w:r>
            </w:hyperlink>
            <w:r w:rsidR="00230131">
              <w:rPr>
                <w:noProof/>
                <w:sz w:val="20"/>
                <w:szCs w:val="20"/>
                <w:lang w:bidi="mr-IN"/>
              </w:rPr>
              <w:t>]</w:t>
            </w:r>
            <w:r w:rsidRPr="00454A14">
              <w:rPr>
                <w:sz w:val="20"/>
                <w:szCs w:val="20"/>
                <w:lang w:bidi="mr-IN"/>
              </w:rPr>
              <w:fldChar w:fldCharType="end"/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 xml:space="preserve">Age-prevalence curves in patterns of differing </w:t>
            </w:r>
            <w:r w:rsidR="00CE0102" w:rsidRPr="00454A14">
              <w:rPr>
                <w:sz w:val="20"/>
                <w:szCs w:val="20"/>
                <w:lang w:bidi="mr-IN"/>
              </w:rPr>
              <w:t>seasonality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4690" w:rsidRPr="00454A14" w:rsidRDefault="00774690" w:rsidP="009B097E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 xml:space="preserve">Systematic review of age distribution in children under 10 for clinical malaria, hospital admissions with malaria, and malaria-diagnosed mortality, </w:t>
            </w:r>
            <w:r w:rsidR="00CE0102" w:rsidRPr="00454A14">
              <w:rPr>
                <w:sz w:val="20"/>
                <w:szCs w:val="20"/>
                <w:lang w:bidi="mr-IN"/>
              </w:rPr>
              <w:t>stratified by level and pattern of transmission.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74690" w:rsidRPr="00454A14" w:rsidRDefault="00774690" w:rsidP="00CE0102">
            <w:pPr>
              <w:spacing w:line="360" w:lineRule="auto"/>
              <w:rPr>
                <w:sz w:val="20"/>
                <w:szCs w:val="20"/>
                <w:lang w:bidi="mr-IN"/>
              </w:rPr>
            </w:pPr>
            <w:r w:rsidRPr="00454A14">
              <w:rPr>
                <w:sz w:val="20"/>
                <w:szCs w:val="20"/>
                <w:lang w:bidi="mr-IN"/>
              </w:rPr>
              <w:t xml:space="preserve">Some datasets </w:t>
            </w:r>
            <w:r w:rsidR="00F2639E">
              <w:rPr>
                <w:sz w:val="20"/>
                <w:szCs w:val="20"/>
                <w:lang w:bidi="mr-IN"/>
              </w:rPr>
              <w:t xml:space="preserve">were </w:t>
            </w:r>
            <w:r w:rsidRPr="00454A14">
              <w:rPr>
                <w:sz w:val="20"/>
                <w:szCs w:val="20"/>
                <w:lang w:bidi="mr-IN"/>
              </w:rPr>
              <w:t xml:space="preserve">used for model fitting, but not </w:t>
            </w:r>
            <w:r w:rsidR="00F2639E">
              <w:rPr>
                <w:sz w:val="20"/>
                <w:szCs w:val="20"/>
                <w:lang w:bidi="mr-IN"/>
              </w:rPr>
              <w:t>explicitly considering</w:t>
            </w:r>
            <w:r w:rsidRPr="00454A14">
              <w:rPr>
                <w:sz w:val="20"/>
                <w:szCs w:val="20"/>
                <w:lang w:bidi="mr-IN"/>
              </w:rPr>
              <w:t xml:space="preserve"> seasonality of </w:t>
            </w:r>
            <w:r w:rsidR="00CE0102" w:rsidRPr="00454A14">
              <w:rPr>
                <w:sz w:val="20"/>
                <w:szCs w:val="20"/>
                <w:lang w:bidi="mr-IN"/>
              </w:rPr>
              <w:t>transmission.</w:t>
            </w:r>
          </w:p>
        </w:tc>
      </w:tr>
    </w:tbl>
    <w:p w:rsidR="00774690" w:rsidRDefault="00774690" w:rsidP="00774690">
      <w:pPr>
        <w:spacing w:line="360" w:lineRule="auto"/>
        <w:rPr>
          <w:rFonts w:asciiTheme="majorHAnsi" w:hAnsiTheme="majorHAnsi"/>
          <w:b/>
        </w:rPr>
      </w:pPr>
    </w:p>
    <w:p w:rsidR="00E161BD" w:rsidRPr="00923A2E" w:rsidRDefault="00E161BD" w:rsidP="00774690">
      <w:pPr>
        <w:spacing w:line="360" w:lineRule="auto"/>
        <w:rPr>
          <w:rFonts w:asciiTheme="majorHAnsi" w:hAnsiTheme="majorHAnsi"/>
          <w:b/>
        </w:rPr>
      </w:pPr>
    </w:p>
    <w:p w:rsidR="00D9701F" w:rsidRPr="00E161BD" w:rsidRDefault="00E161BD" w:rsidP="00774690">
      <w:pPr>
        <w:rPr>
          <w:b/>
          <w:lang w:val="en-GB"/>
        </w:rPr>
      </w:pPr>
      <w:r w:rsidRPr="00E161BD">
        <w:rPr>
          <w:b/>
          <w:lang w:val="en-GB"/>
        </w:rPr>
        <w:t>References</w:t>
      </w:r>
    </w:p>
    <w:p w:rsidR="00D9701F" w:rsidRPr="00E161BD" w:rsidRDefault="00D9701F" w:rsidP="00774690">
      <w:pPr>
        <w:rPr>
          <w:lang w:val="en-GB"/>
        </w:rPr>
      </w:pPr>
    </w:p>
    <w:p w:rsidR="00230131" w:rsidRDefault="00D9701F" w:rsidP="00230131">
      <w:pPr>
        <w:ind w:left="720" w:hanging="720"/>
        <w:rPr>
          <w:noProof/>
          <w:lang w:val="en-GB"/>
        </w:rPr>
      </w:pPr>
      <w:r w:rsidRPr="00E161BD">
        <w:rPr>
          <w:lang w:val="en-GB"/>
        </w:rPr>
        <w:fldChar w:fldCharType="begin"/>
      </w:r>
      <w:r w:rsidRPr="00E161BD">
        <w:rPr>
          <w:lang w:val="en-GB"/>
        </w:rPr>
        <w:instrText xml:space="preserve"> ADDIN EN.REFLIST </w:instrText>
      </w:r>
      <w:r w:rsidRPr="00E161BD">
        <w:rPr>
          <w:lang w:val="en-GB"/>
        </w:rPr>
        <w:fldChar w:fldCharType="separate"/>
      </w:r>
      <w:bookmarkStart w:id="1" w:name="_ENREF_1"/>
      <w:r w:rsidR="00230131">
        <w:rPr>
          <w:noProof/>
          <w:lang w:val="en-GB"/>
        </w:rPr>
        <w:t>1. Beier JC, Killeen GF, Githure JI (1999) Short report: entomologic inoculation rates and Plasmodium falciparum malaria prevalence in Africa. Am J Trop Med Hyg 61: 109-113.</w:t>
      </w:r>
      <w:bookmarkEnd w:id="1"/>
    </w:p>
    <w:p w:rsidR="00230131" w:rsidRDefault="00230131" w:rsidP="00230131">
      <w:pPr>
        <w:ind w:left="720" w:hanging="720"/>
        <w:rPr>
          <w:noProof/>
          <w:lang w:val="en-GB"/>
        </w:rPr>
      </w:pPr>
      <w:bookmarkStart w:id="2" w:name="_ENREF_2"/>
      <w:r>
        <w:rPr>
          <w:noProof/>
          <w:lang w:val="en-GB"/>
        </w:rPr>
        <w:t>2. Beier JC, Oster CN, Onyango FK, Bales JD, Sherwood JA, et al. (1994) Plasmodium falciparum incidence relative to entomologic inoculation rates at a site proposed for testing malaria vaccines in western Kenya. The American journal of tropical medicine and hygiene 50: 529-536.</w:t>
      </w:r>
      <w:bookmarkEnd w:id="2"/>
    </w:p>
    <w:p w:rsidR="00230131" w:rsidRDefault="00230131" w:rsidP="00230131">
      <w:pPr>
        <w:ind w:left="720" w:hanging="720"/>
        <w:rPr>
          <w:noProof/>
          <w:lang w:val="en-GB"/>
        </w:rPr>
      </w:pPr>
      <w:bookmarkStart w:id="3" w:name="_ENREF_3"/>
      <w:r>
        <w:rPr>
          <w:noProof/>
          <w:lang w:val="en-GB"/>
        </w:rPr>
        <w:t>3. Maire N, Smith T, Ross A, Owusu-Agyei S, Dietz K, et al. (2006) A model for natural immunity to asexual blood stages of Plasmodium falciparum malaria in endemic areas. Am J Trop Med Hyg 75: 19-31.</w:t>
      </w:r>
      <w:bookmarkEnd w:id="3"/>
    </w:p>
    <w:p w:rsidR="00230131" w:rsidRDefault="00230131" w:rsidP="00230131">
      <w:pPr>
        <w:ind w:left="720" w:hanging="720"/>
        <w:rPr>
          <w:noProof/>
          <w:lang w:val="en-GB"/>
        </w:rPr>
      </w:pPr>
      <w:bookmarkStart w:id="4" w:name="_ENREF_4"/>
      <w:r>
        <w:rPr>
          <w:noProof/>
          <w:lang w:val="en-GB"/>
        </w:rPr>
        <w:t>4. Korenromp EL, Williams BG, Gouws E, Dye C, Snow RW (2003) Measurement of trends in childhood malaria mortality in Africa: an assessment of progress toward targets based on verbal autopsy. Lancet Infect Dis 3: 349-358.</w:t>
      </w:r>
      <w:bookmarkEnd w:id="4"/>
    </w:p>
    <w:p w:rsidR="00230131" w:rsidRDefault="00230131" w:rsidP="00230131">
      <w:pPr>
        <w:ind w:left="720" w:hanging="720"/>
        <w:rPr>
          <w:noProof/>
          <w:lang w:val="en-GB"/>
        </w:rPr>
      </w:pPr>
      <w:bookmarkStart w:id="5" w:name="_ENREF_5"/>
      <w:r>
        <w:rPr>
          <w:noProof/>
          <w:lang w:val="en-GB"/>
        </w:rPr>
        <w:t>5. Ross A, Maire N, Molineaux L, Smith T (2006) An epidemiologic model of severe morbidity and mortality caused by Plasmodium falciparum. Am J Trop Med Hyg 75: 63-73.</w:t>
      </w:r>
      <w:bookmarkEnd w:id="5"/>
    </w:p>
    <w:p w:rsidR="00230131" w:rsidRDefault="00230131" w:rsidP="00230131">
      <w:pPr>
        <w:ind w:left="720" w:hanging="720"/>
        <w:rPr>
          <w:noProof/>
          <w:lang w:val="en-GB"/>
        </w:rPr>
      </w:pPr>
      <w:bookmarkStart w:id="6" w:name="_ENREF_6"/>
      <w:r>
        <w:rPr>
          <w:noProof/>
          <w:lang w:val="en-GB"/>
        </w:rPr>
        <w:t>6. Okiro EA, Al-Taiar A, Reyburn H, Idro R, Berkley JA, et al. (2009) Age patterns of severe paediatric malaria and their relationship to Plasmodium falciparum transmission intensity. Malar J 8: 4.</w:t>
      </w:r>
      <w:bookmarkEnd w:id="6"/>
    </w:p>
    <w:p w:rsidR="00230131" w:rsidRDefault="00230131" w:rsidP="00C235C4">
      <w:pPr>
        <w:ind w:left="720" w:hanging="720"/>
        <w:rPr>
          <w:noProof/>
          <w:lang w:val="en-GB"/>
        </w:rPr>
      </w:pPr>
      <w:bookmarkStart w:id="7" w:name="_ENREF_7"/>
      <w:r>
        <w:rPr>
          <w:noProof/>
          <w:lang w:val="en-GB"/>
        </w:rPr>
        <w:t>7. Carneiro I, Roca-Feltrer A, Griffin JT, Smith L, Tanner M, et al. (2010) Age-patterns of malaria vary with severity, transmission intensity and seasonality in sub-Saharan Africa: a systematic review and pooled analysis. PLoS One 5: e8988.</w:t>
      </w:r>
      <w:bookmarkEnd w:id="7"/>
    </w:p>
    <w:p w:rsidR="00D9701F" w:rsidRPr="00D9701F" w:rsidRDefault="00D9701F" w:rsidP="00774690">
      <w:pPr>
        <w:rPr>
          <w:b/>
          <w:lang w:val="en-GB"/>
        </w:rPr>
      </w:pPr>
      <w:r w:rsidRPr="00E161BD">
        <w:rPr>
          <w:lang w:val="en-GB"/>
        </w:rPr>
        <w:fldChar w:fldCharType="end"/>
      </w:r>
    </w:p>
    <w:sectPr w:rsidR="00D9701F" w:rsidRPr="00D9701F" w:rsidSect="00C235C4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78D0"/>
    <w:multiLevelType w:val="hybridMultilevel"/>
    <w:tmpl w:val="1B82A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z2f90txdivxp04ewtsr5z2pweaaa2x55zva5&quot;&gt;My EndNote Library&lt;record-ids&gt;&lt;item&gt;119&lt;/item&gt;&lt;item&gt;122&lt;/item&gt;&lt;item&gt;214&lt;/item&gt;&lt;item&gt;285&lt;/item&gt;&lt;item&gt;357&lt;/item&gt;&lt;item&gt;393&lt;/item&gt;&lt;item&gt;448&lt;/item&gt;&lt;/record-ids&gt;&lt;/item&gt;&lt;/Libraries&gt;"/>
  </w:docVars>
  <w:rsids>
    <w:rsidRoot w:val="00716273"/>
    <w:rsid w:val="001E4C60"/>
    <w:rsid w:val="00230131"/>
    <w:rsid w:val="002C165D"/>
    <w:rsid w:val="00364188"/>
    <w:rsid w:val="00421581"/>
    <w:rsid w:val="00480FB1"/>
    <w:rsid w:val="00697DD8"/>
    <w:rsid w:val="00716273"/>
    <w:rsid w:val="00774690"/>
    <w:rsid w:val="0082197F"/>
    <w:rsid w:val="00842F74"/>
    <w:rsid w:val="009562EC"/>
    <w:rsid w:val="009F7043"/>
    <w:rsid w:val="00A82180"/>
    <w:rsid w:val="00A91823"/>
    <w:rsid w:val="00C235C4"/>
    <w:rsid w:val="00CE0102"/>
    <w:rsid w:val="00D46C16"/>
    <w:rsid w:val="00D9701F"/>
    <w:rsid w:val="00DC1C7B"/>
    <w:rsid w:val="00E161BD"/>
    <w:rsid w:val="00F24F25"/>
    <w:rsid w:val="00F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3"/>
    <w:pPr>
      <w:spacing w:after="0" w:line="240" w:lineRule="auto"/>
    </w:pPr>
    <w:rPr>
      <w:rFonts w:ascii="Cambria" w:eastAsia="MS ??" w:hAnsi="Cambria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2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B1"/>
    <w:rPr>
      <w:rFonts w:ascii="Cambria" w:eastAsia="MS ??" w:hAnsi="Cambria" w:cs="Mang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B1"/>
    <w:rPr>
      <w:rFonts w:ascii="Cambria" w:eastAsia="MS ??" w:hAnsi="Cambria" w:cs="Mang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B1"/>
    <w:rPr>
      <w:rFonts w:ascii="Tahoma" w:eastAsia="MS ??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97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73"/>
    <w:pPr>
      <w:spacing w:after="0" w:line="240" w:lineRule="auto"/>
    </w:pPr>
    <w:rPr>
      <w:rFonts w:ascii="Cambria" w:eastAsia="MS ??" w:hAnsi="Cambria" w:cs="Mang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162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0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0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0FB1"/>
    <w:rPr>
      <w:rFonts w:ascii="Cambria" w:eastAsia="MS ??" w:hAnsi="Cambria" w:cs="Mang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FB1"/>
    <w:rPr>
      <w:rFonts w:ascii="Cambria" w:eastAsia="MS ??" w:hAnsi="Cambria" w:cs="Mang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F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FB1"/>
    <w:rPr>
      <w:rFonts w:ascii="Tahoma" w:eastAsia="MS ??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97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B2AED-A391-4C68-BCCA-C3964E60C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SwissTPH</Company>
  <LinksUpToDate>false</LinksUpToDate>
  <CharactersWithSpaces>10621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Mae Stuckey</dc:creator>
  <cp:lastModifiedBy>Erin Mae Stuckey</cp:lastModifiedBy>
  <cp:revision>5</cp:revision>
  <dcterms:created xsi:type="dcterms:W3CDTF">2014-05-19T15:18:00Z</dcterms:created>
  <dcterms:modified xsi:type="dcterms:W3CDTF">2014-08-05T03:55:00Z</dcterms:modified>
</cp:coreProperties>
</file>