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Default Extension="bin" ContentType="application/vnd.openxmlformats-officedocument.oleObject"/>
  <Override PartName="/word/webSettings.xml" ContentType="application/vnd.openxmlformats-officedocument.wordprocessingml.webSettings+xml"/>
  <Override PartName="/word/endnotes.xml" ContentType="application/vnd.openxmlformats-officedocument.wordprocessingml.endnotes+xml"/>
  <Default Extension="wmf" ContentType="image/x-wmf"/>
  <Default Extension="pict" ContentType="image/pict"/>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D7" w:rsidRPr="00076845" w:rsidRDefault="00152FAA" w:rsidP="001F20A7">
      <w:pPr>
        <w:spacing w:after="0" w:line="360" w:lineRule="auto"/>
        <w:rPr>
          <w:rFonts w:ascii="Times New Roman" w:hAnsi="Times New Roman"/>
          <w:b/>
        </w:rPr>
      </w:pPr>
      <w:r>
        <w:rPr>
          <w:rFonts w:ascii="Times New Roman" w:hAnsi="Times New Roman"/>
          <w:b/>
        </w:rPr>
        <w:t>Text</w:t>
      </w:r>
      <w:r w:rsidR="006E440F">
        <w:rPr>
          <w:rFonts w:ascii="Times New Roman" w:hAnsi="Times New Roman"/>
          <w:b/>
        </w:rPr>
        <w:t xml:space="preserve"> </w:t>
      </w:r>
      <w:r>
        <w:rPr>
          <w:rFonts w:ascii="Times New Roman" w:hAnsi="Times New Roman"/>
          <w:b/>
        </w:rPr>
        <w:t>S</w:t>
      </w:r>
      <w:r w:rsidR="006E440F">
        <w:rPr>
          <w:rFonts w:ascii="Times New Roman" w:hAnsi="Times New Roman"/>
          <w:b/>
        </w:rPr>
        <w:t>1</w:t>
      </w:r>
    </w:p>
    <w:p w:rsidR="000331BC" w:rsidRPr="00076845" w:rsidRDefault="000331BC" w:rsidP="001F20A7">
      <w:pPr>
        <w:spacing w:after="0" w:line="360" w:lineRule="auto"/>
        <w:rPr>
          <w:rFonts w:ascii="Times New Roman" w:hAnsi="Times New Roman"/>
          <w:b/>
        </w:rPr>
      </w:pPr>
    </w:p>
    <w:p w:rsidR="00565EAB" w:rsidRPr="00076845" w:rsidRDefault="00565EAB" w:rsidP="001F20A7">
      <w:pPr>
        <w:spacing w:after="0" w:line="360" w:lineRule="auto"/>
        <w:rPr>
          <w:rFonts w:ascii="Times New Roman" w:hAnsi="Times New Roman"/>
          <w:b/>
        </w:rPr>
      </w:pPr>
      <w:r w:rsidRPr="00076845">
        <w:rPr>
          <w:rFonts w:ascii="Times New Roman" w:hAnsi="Times New Roman"/>
          <w:b/>
        </w:rPr>
        <w:t>Pharmacokinetics – incorporating the absorption</w:t>
      </w:r>
      <w:r w:rsidR="0060312C" w:rsidRPr="00076845">
        <w:rPr>
          <w:rFonts w:ascii="Times New Roman" w:hAnsi="Times New Roman"/>
          <w:b/>
        </w:rPr>
        <w:t>,</w:t>
      </w:r>
      <w:r w:rsidRPr="00076845">
        <w:rPr>
          <w:rFonts w:ascii="Times New Roman" w:hAnsi="Times New Roman"/>
          <w:b/>
        </w:rPr>
        <w:t xml:space="preserve"> conversion </w:t>
      </w:r>
      <w:r w:rsidR="0060312C" w:rsidRPr="00076845">
        <w:rPr>
          <w:rFonts w:ascii="Times New Roman" w:hAnsi="Times New Roman"/>
          <w:b/>
        </w:rPr>
        <w:t xml:space="preserve">and elimination </w:t>
      </w:r>
      <w:r w:rsidRPr="00076845">
        <w:rPr>
          <w:rFonts w:ascii="Times New Roman" w:hAnsi="Times New Roman"/>
          <w:b/>
        </w:rPr>
        <w:t>of drugs</w:t>
      </w:r>
    </w:p>
    <w:p w:rsidR="00565EAB" w:rsidRPr="00076845" w:rsidRDefault="00565EAB" w:rsidP="001F20A7">
      <w:pPr>
        <w:spacing w:after="0" w:line="360" w:lineRule="auto"/>
        <w:rPr>
          <w:rFonts w:ascii="Times New Roman" w:hAnsi="Times New Roman"/>
        </w:rPr>
      </w:pPr>
      <w:r w:rsidRPr="00076845">
        <w:rPr>
          <w:rFonts w:ascii="Times New Roman" w:hAnsi="Times New Roman"/>
        </w:rPr>
        <w:t xml:space="preserve">The artemisinin model outlined in </w:t>
      </w:r>
      <w:r w:rsidR="0013442E" w:rsidRPr="00076845">
        <w:rPr>
          <w:rFonts w:ascii="Times New Roman" w:hAnsi="Times New Roman"/>
        </w:rPr>
        <w:t>Figure 1</w:t>
      </w:r>
      <w:r w:rsidR="00D802A7" w:rsidRPr="00076845">
        <w:rPr>
          <w:rFonts w:ascii="Times New Roman" w:hAnsi="Times New Roman"/>
        </w:rPr>
        <w:t xml:space="preserve"> was described using E</w:t>
      </w:r>
      <w:r w:rsidRPr="00076845">
        <w:rPr>
          <w:rFonts w:ascii="Times New Roman" w:hAnsi="Times New Roman"/>
        </w:rPr>
        <w:t xml:space="preserve">quations 2 to 4 in the main text. These three differential equations were used to describe the change in </w:t>
      </w:r>
      <w:r w:rsidR="00D802A7" w:rsidRPr="00076845">
        <w:rPr>
          <w:rFonts w:ascii="Times New Roman" w:hAnsi="Times New Roman"/>
        </w:rPr>
        <w:t>the amount of drug in the gut (E</w:t>
      </w:r>
      <w:r w:rsidRPr="00076845">
        <w:rPr>
          <w:rFonts w:ascii="Times New Roman" w:hAnsi="Times New Roman"/>
        </w:rPr>
        <w:t>quation 2) and the amount of unconverted an</w:t>
      </w:r>
      <w:r w:rsidR="00D802A7" w:rsidRPr="00076845">
        <w:rPr>
          <w:rFonts w:ascii="Times New Roman" w:hAnsi="Times New Roman"/>
        </w:rPr>
        <w:t>d converted drug in the serum (E</w:t>
      </w:r>
      <w:r w:rsidRPr="00076845">
        <w:rPr>
          <w:rFonts w:ascii="Times New Roman" w:hAnsi="Times New Roman"/>
        </w:rPr>
        <w:t xml:space="preserve">quations 3 and 4 respectively). Using Laplace transforms and the convention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&lt;EndNote&gt;&lt;Cite&gt;&lt;Author&gt;Mayersohn&lt;/Author&gt;&lt;Year&gt;1970&lt;/Year&gt;&lt;RecNum&gt;164&lt;/RecNum&gt;&lt;DisplayText&gt;[1]&lt;/DisplayText&gt;&lt;record&gt;&lt;rec-number&gt;164&lt;/rec-number&gt;&lt;foreign-keys&gt;&lt;key app="EN" db-id="rd2f0wz9850dvqeddpu5dve9fw5ze09pxfe0"&gt;164&lt;/key&gt;&lt;/foreign-keys&gt;&lt;ref-type name="Journal Article"&gt;17&lt;/ref-type&gt;&lt;contributors&gt;&lt;authors&gt;&lt;author&gt;Michael Mayersohn&lt;/author&gt;&lt;author&gt;Milo Gibaldi&lt;/author&gt;&lt;/authors&gt;&lt;/contributors&gt;&lt;titles&gt;&lt;title&gt;Mathematical methods in pharmacokinetics. Use of the laplace transformation for solving differential equations.&lt;/title&gt;&lt;secondary-title&gt;Amer. J. Pharm. Ed&lt;/secondary-title&gt;&lt;/titles&gt;&lt;pages&gt;608-614&lt;/pages&gt;&lt;volume&gt;34&lt;/volume&gt;&lt;number&gt;608&lt;/number&gt;&lt;dates&gt;&lt;year&gt;1970&lt;/year&gt;&lt;/dates&gt;&lt;urls&gt;&lt;/urls&gt;&lt;/record&gt;&lt;/Cite&gt;&lt;/EndNote&gt;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1" w:tooltip="Mayersohn, 1970 #164" w:history="1">
        <w:r w:rsidR="008004C2" w:rsidRPr="00076845">
          <w:rPr>
            <w:rFonts w:ascii="Times New Roman" w:hAnsi="Times New Roman"/>
            <w:noProof/>
          </w:rPr>
          <w:t>1</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of overhead bars to indicate transformed variables, we transform the equations as follows.</w:t>
      </w:r>
    </w:p>
    <w:p w:rsidR="00565EAB" w:rsidRPr="00076845" w:rsidRDefault="00565EAB" w:rsidP="001F20A7">
      <w:pPr>
        <w:spacing w:after="0" w:line="360" w:lineRule="auto"/>
        <w:rPr>
          <w:rFonts w:ascii="Times New Roman" w:hAnsi="Times New Roman"/>
        </w:rPr>
      </w:pPr>
    </w:p>
    <w:p w:rsidR="00B60BC9" w:rsidRPr="00076845" w:rsidRDefault="00565EAB" w:rsidP="001F20A7">
      <w:pPr>
        <w:spacing w:after="0" w:line="360" w:lineRule="auto"/>
        <w:rPr>
          <w:rFonts w:ascii="Times New Roman" w:hAnsi="Times New Roman"/>
        </w:rPr>
      </w:pPr>
      <w:r w:rsidRPr="00076845">
        <w:rPr>
          <w:rFonts w:ascii="Times New Roman" w:hAnsi="Times New Roman"/>
        </w:rPr>
        <w:t>Equation 2, describing the amount of drug in the gut, becomes</w:t>
      </w:r>
    </w:p>
    <w:p w:rsidR="00565EAB" w:rsidRPr="00076845" w:rsidRDefault="00565EAB" w:rsidP="001F20A7">
      <w:pPr>
        <w:spacing w:after="0" w:line="360" w:lineRule="auto"/>
        <w:rPr>
          <w:rFonts w:ascii="Times New Roman" w:hAnsi="Times New Roman"/>
        </w:rPr>
      </w:pPr>
    </w:p>
    <w:p w:rsidR="00B60BC9" w:rsidRPr="00076845" w:rsidRDefault="00FA165D" w:rsidP="001F20A7">
      <w:pPr>
        <w:spacing w:after="0" w:line="360" w:lineRule="auto"/>
        <w:rPr>
          <w:rFonts w:ascii="Times New Roman" w:hAnsi="Times New Roman"/>
          <w:position w:val="-10"/>
        </w:rPr>
      </w:pPr>
      <w:r w:rsidRPr="00076845">
        <w:rPr>
          <w:rFonts w:ascii="Times New Roman" w:hAnsi="Times New Roman"/>
          <w:position w:val="-10"/>
        </w:rPr>
        <w:object w:dxaOrig="15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pt;height:18.75pt" o:ole="">
            <v:imagedata r:id="rId7" r:pict="rId8" o:title=""/>
          </v:shape>
          <o:OLEObject Type="Embed" ProgID="Equation.3" ShapeID="_x0000_i1025" DrawAspect="Content" ObjectID="_1306318401" r:id="rId9"/>
        </w:object>
      </w:r>
      <w:r w:rsidR="00565EAB" w:rsidRPr="00076845">
        <w:rPr>
          <w:rFonts w:ascii="Times New Roman" w:hAnsi="Times New Roman"/>
        </w:rPr>
        <w:tab/>
        <w:t>or</w:t>
      </w:r>
    </w:p>
    <w:p w:rsidR="00565EAB" w:rsidRPr="00076845" w:rsidRDefault="00565EAB" w:rsidP="001F20A7">
      <w:pPr>
        <w:spacing w:after="0" w:line="360" w:lineRule="auto"/>
        <w:rPr>
          <w:rFonts w:ascii="Times New Roman" w:hAnsi="Times New Roman"/>
        </w:rPr>
      </w:pPr>
    </w:p>
    <w:p w:rsidR="00B60BC9" w:rsidRPr="00076845" w:rsidRDefault="00FA165D" w:rsidP="001F20A7">
      <w:pPr>
        <w:spacing w:after="0" w:line="360" w:lineRule="auto"/>
        <w:rPr>
          <w:rFonts w:ascii="Times New Roman" w:hAnsi="Times New Roman"/>
          <w:position w:val="-30"/>
        </w:rPr>
      </w:pPr>
      <w:r w:rsidRPr="00076845">
        <w:rPr>
          <w:rFonts w:ascii="Times New Roman" w:hAnsi="Times New Roman"/>
          <w:position w:val="-26"/>
        </w:rPr>
        <w:object w:dxaOrig="1100" w:dyaOrig="660">
          <v:shape id="_x0000_i1026" type="#_x0000_t75" style="width:54.25pt;height:32.55pt" o:ole="">
            <v:imagedata r:id="rId10" r:pict="rId11" o:title=""/>
          </v:shape>
          <o:OLEObject Type="Embed" ProgID="Equation.3" ShapeID="_x0000_i1026" DrawAspect="Content" ObjectID="_1306318402" r:id="rId12"/>
        </w:object>
      </w:r>
    </w:p>
    <w:p w:rsidR="00565EAB" w:rsidRPr="00076845" w:rsidRDefault="00565EAB" w:rsidP="001F20A7">
      <w:pPr>
        <w:spacing w:after="0" w:line="360" w:lineRule="auto"/>
        <w:rPr>
          <w:rFonts w:ascii="Times New Roman" w:hAnsi="Times New Roman"/>
        </w:rPr>
      </w:pPr>
    </w:p>
    <w:p w:rsidR="00B60BC9" w:rsidRPr="00076845" w:rsidRDefault="00565EAB" w:rsidP="001F20A7">
      <w:pPr>
        <w:spacing w:after="0" w:line="360" w:lineRule="auto"/>
        <w:rPr>
          <w:rFonts w:ascii="Times New Roman" w:hAnsi="Times New Roman"/>
        </w:rPr>
      </w:pPr>
      <w:r w:rsidRPr="00076845">
        <w:rPr>
          <w:rFonts w:ascii="Times New Roman" w:hAnsi="Times New Roman"/>
        </w:rPr>
        <w:t xml:space="preserve">where A(0) is </w:t>
      </w:r>
      <w:r w:rsidR="00643663" w:rsidRPr="00076845">
        <w:rPr>
          <w:rFonts w:ascii="Times New Roman" w:hAnsi="Times New Roman"/>
        </w:rPr>
        <w:t xml:space="preserve">the amount of drug present at time zero in the gut which equals </w:t>
      </w:r>
      <w:r w:rsidRPr="00076845">
        <w:rPr>
          <w:rFonts w:ascii="Times New Roman" w:hAnsi="Times New Roman"/>
        </w:rPr>
        <w:t>the dosage administered (</w:t>
      </w:r>
      <w:r w:rsidRPr="00076845">
        <w:rPr>
          <w:rFonts w:ascii="Times New Roman" w:hAnsi="Times New Roman"/>
          <w:i/>
        </w:rPr>
        <w:t>D</w:t>
      </w:r>
      <w:r w:rsidRPr="00076845">
        <w:rPr>
          <w:rFonts w:ascii="Times New Roman" w:hAnsi="Times New Roman"/>
        </w:rPr>
        <w:t xml:space="preserve">) </w:t>
      </w:r>
      <w:r w:rsidR="00643663" w:rsidRPr="00076845">
        <w:rPr>
          <w:rFonts w:ascii="Times New Roman" w:hAnsi="Times New Roman"/>
        </w:rPr>
        <w:t>plus</w:t>
      </w:r>
      <w:r w:rsidRPr="00076845">
        <w:rPr>
          <w:rFonts w:ascii="Times New Roman" w:hAnsi="Times New Roman"/>
        </w:rPr>
        <w:t xml:space="preserve"> any drug present from previous treatments (</w:t>
      </w:r>
      <w:r w:rsidRPr="00076845">
        <w:rPr>
          <w:rFonts w:ascii="Times New Roman" w:hAnsi="Times New Roman"/>
          <w:i/>
        </w:rPr>
        <w:t>A`</w:t>
      </w:r>
      <w:r w:rsidRPr="00076845">
        <w:rPr>
          <w:rFonts w:ascii="Times New Roman" w:hAnsi="Times New Roman"/>
        </w:rPr>
        <w:t xml:space="preserve">) </w:t>
      </w:r>
      <w:r w:rsidR="00643663" w:rsidRPr="00076845">
        <w:rPr>
          <w:rFonts w:ascii="Times New Roman" w:hAnsi="Times New Roman"/>
        </w:rPr>
        <w:t>giving</w:t>
      </w:r>
    </w:p>
    <w:p w:rsidR="00565EAB" w:rsidRPr="00076845" w:rsidRDefault="00565EAB" w:rsidP="001F20A7">
      <w:pPr>
        <w:spacing w:after="0" w:line="360" w:lineRule="auto"/>
        <w:rPr>
          <w:rFonts w:ascii="Times New Roman" w:hAnsi="Times New Roman"/>
        </w:rPr>
      </w:pPr>
    </w:p>
    <w:p w:rsidR="00565EAB" w:rsidRPr="00076845" w:rsidRDefault="00FA165D" w:rsidP="001F20A7">
      <w:pPr>
        <w:spacing w:after="0" w:line="360" w:lineRule="auto"/>
        <w:rPr>
          <w:rFonts w:ascii="Times New Roman" w:hAnsi="Times New Roman"/>
        </w:rPr>
      </w:pPr>
      <w:r w:rsidRPr="00076845">
        <w:rPr>
          <w:rFonts w:ascii="Times New Roman" w:hAnsi="Times New Roman"/>
          <w:position w:val="-26"/>
        </w:rPr>
        <w:object w:dxaOrig="1120" w:dyaOrig="620">
          <v:shape id="_x0000_i1027" type="#_x0000_t75" style="width:56.2pt;height:30.6pt" o:ole="">
            <v:imagedata r:id="rId13" r:pict="rId14" o:title=""/>
          </v:shape>
          <o:OLEObject Type="Embed" ProgID="Equation.3" ShapeID="_x0000_i1027" DrawAspect="Content" ObjectID="_1306318403" r:id="rId15"/>
        </w:object>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044185">
        <w:rPr>
          <w:rFonts w:ascii="Times New Roman" w:hAnsi="Times New Roman"/>
        </w:rPr>
        <w:t>(</w:t>
      </w:r>
      <w:r w:rsidR="00565EAB" w:rsidRPr="00076845">
        <w:rPr>
          <w:rFonts w:ascii="Times New Roman" w:hAnsi="Times New Roman"/>
        </w:rPr>
        <w:t>1.1</w:t>
      </w:r>
      <w:r w:rsidR="00044185">
        <w:rPr>
          <w:rFonts w:ascii="Times New Roman" w:hAnsi="Times New Roman"/>
        </w:rPr>
        <w:t>)</w:t>
      </w:r>
    </w:p>
    <w:p w:rsidR="00B60BC9" w:rsidRPr="00076845" w:rsidRDefault="00B60BC9" w:rsidP="001F20A7">
      <w:pPr>
        <w:spacing w:after="0" w:line="360" w:lineRule="auto"/>
        <w:rPr>
          <w:rFonts w:ascii="Times New Roman" w:hAnsi="Times New Roman"/>
        </w:rPr>
      </w:pPr>
    </w:p>
    <w:p w:rsidR="00565EAB" w:rsidRPr="00076845" w:rsidRDefault="006E440F" w:rsidP="001F20A7">
      <w:pPr>
        <w:spacing w:after="0" w:line="360" w:lineRule="auto"/>
        <w:rPr>
          <w:rFonts w:ascii="Times New Roman" w:hAnsi="Times New Roman"/>
        </w:rPr>
      </w:pPr>
      <w:r>
        <w:rPr>
          <w:rFonts w:ascii="Times New Roman" w:hAnsi="Times New Roman"/>
        </w:rPr>
        <w:t>Equation 1</w:t>
      </w:r>
      <w:r w:rsidR="00565EAB" w:rsidRPr="00076845">
        <w:rPr>
          <w:rFonts w:ascii="Times New Roman" w:hAnsi="Times New Roman"/>
        </w:rPr>
        <w:t xml:space="preserve">.1 can be solved by substituting </w:t>
      </w:r>
      <w:r w:rsidR="00565EAB" w:rsidRPr="00076845">
        <w:rPr>
          <w:rFonts w:ascii="Times New Roman" w:hAnsi="Times New Roman"/>
          <w:i/>
        </w:rPr>
        <w:t>p=A`+D</w:t>
      </w:r>
    </w:p>
    <w:p w:rsidR="00B60BC9" w:rsidRPr="00076845" w:rsidRDefault="00FA165D" w:rsidP="001F20A7">
      <w:pPr>
        <w:spacing w:after="0" w:line="360" w:lineRule="auto"/>
        <w:rPr>
          <w:rFonts w:ascii="Times New Roman" w:hAnsi="Times New Roman"/>
          <w:position w:val="-30"/>
        </w:rPr>
      </w:pPr>
      <w:r w:rsidRPr="00076845">
        <w:rPr>
          <w:rFonts w:ascii="Times New Roman" w:hAnsi="Times New Roman"/>
          <w:position w:val="-26"/>
        </w:rPr>
        <w:object w:dxaOrig="1100" w:dyaOrig="620">
          <v:shape id="_x0000_i1028" type="#_x0000_t75" style="width:54.25pt;height:30.6pt" o:ole="">
            <v:imagedata r:id="rId16" r:pict="rId17" o:title=""/>
          </v:shape>
          <o:OLEObject Type="Embed" ProgID="Equation.3" ShapeID="_x0000_i1028" DrawAspect="Content" ObjectID="_1306318404" r:id="rId18"/>
        </w:object>
      </w:r>
    </w:p>
    <w:p w:rsidR="00565EAB" w:rsidRPr="00076845" w:rsidRDefault="00565EAB" w:rsidP="001F20A7">
      <w:pPr>
        <w:spacing w:after="0" w:line="360" w:lineRule="auto"/>
        <w:rPr>
          <w:rFonts w:ascii="Times New Roman" w:hAnsi="Times New Roman"/>
        </w:rPr>
      </w:pPr>
    </w:p>
    <w:p w:rsidR="00B60BC9" w:rsidRPr="00076845" w:rsidRDefault="00565EAB" w:rsidP="001F20A7">
      <w:pPr>
        <w:spacing w:after="0" w:line="360" w:lineRule="auto"/>
        <w:rPr>
          <w:rFonts w:ascii="Times New Roman" w:hAnsi="Times New Roman"/>
        </w:rPr>
      </w:pPr>
      <w:r w:rsidRPr="00076845">
        <w:rPr>
          <w:rFonts w:ascii="Times New Roman" w:hAnsi="Times New Roman"/>
        </w:rPr>
        <w:t xml:space="preserve">back transforming into the time </w:t>
      </w:r>
      <w:r w:rsidR="008010B3" w:rsidRPr="00076845">
        <w:rPr>
          <w:rFonts w:ascii="Times New Roman" w:hAnsi="Times New Roman"/>
        </w:rPr>
        <w:t>domain and</w:t>
      </w:r>
      <w:r w:rsidRPr="00076845">
        <w:rPr>
          <w:rFonts w:ascii="Times New Roman" w:hAnsi="Times New Roman"/>
        </w:rPr>
        <w:t xml:space="preserve"> re-substituting gives</w:t>
      </w:r>
    </w:p>
    <w:p w:rsidR="00565EAB" w:rsidRPr="00076845" w:rsidRDefault="00565EAB" w:rsidP="001F20A7">
      <w:pPr>
        <w:spacing w:after="0" w:line="360" w:lineRule="auto"/>
        <w:rPr>
          <w:rFonts w:ascii="Times New Roman" w:hAnsi="Times New Roman"/>
        </w:rPr>
      </w:pPr>
    </w:p>
    <w:p w:rsidR="00B60BC9" w:rsidRPr="00076845" w:rsidRDefault="00FA165D" w:rsidP="001F20A7">
      <w:pPr>
        <w:spacing w:after="0" w:line="360" w:lineRule="auto"/>
        <w:rPr>
          <w:rFonts w:ascii="Times New Roman" w:hAnsi="Times New Roman"/>
        </w:rPr>
      </w:pPr>
      <w:r w:rsidRPr="00076845">
        <w:rPr>
          <w:rFonts w:ascii="Times New Roman" w:hAnsi="Times New Roman"/>
          <w:position w:val="-10"/>
        </w:rPr>
        <w:object w:dxaOrig="1720" w:dyaOrig="340">
          <v:shape id="_x0000_i1029" type="#_x0000_t75" style="width:85.8pt;height:18.75pt" o:ole="">
            <v:imagedata r:id="rId19" r:pict="rId20" o:title=""/>
          </v:shape>
          <o:OLEObject Type="Embed" ProgID="Equation.3" ShapeID="_x0000_i1029" DrawAspect="Content" ObjectID="_1306318405" r:id="rId21"/>
        </w:object>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044185">
        <w:rPr>
          <w:rFonts w:ascii="Times New Roman" w:hAnsi="Times New Roman"/>
        </w:rPr>
        <w:t>(</w:t>
      </w:r>
      <w:r w:rsidR="00565EAB" w:rsidRPr="00076845">
        <w:rPr>
          <w:rFonts w:ascii="Times New Roman" w:hAnsi="Times New Roman"/>
        </w:rPr>
        <w:t>1.2</w:t>
      </w:r>
      <w:r w:rsidR="00044185">
        <w:rPr>
          <w:rFonts w:ascii="Times New Roman" w:hAnsi="Times New Roman"/>
        </w:rPr>
        <w:t>)</w:t>
      </w:r>
    </w:p>
    <w:p w:rsidR="00565EAB" w:rsidRPr="00076845" w:rsidRDefault="00565EAB" w:rsidP="001F20A7">
      <w:pPr>
        <w:spacing w:after="0" w:line="360" w:lineRule="auto"/>
        <w:rPr>
          <w:rFonts w:ascii="Times New Roman" w:hAnsi="Times New Roman"/>
        </w:rPr>
      </w:pPr>
    </w:p>
    <w:p w:rsidR="00B60BC9" w:rsidRPr="00076845" w:rsidRDefault="00565EAB" w:rsidP="001F20A7">
      <w:pPr>
        <w:spacing w:after="0" w:line="360" w:lineRule="auto"/>
        <w:rPr>
          <w:rFonts w:ascii="Times New Roman" w:hAnsi="Times New Roman"/>
        </w:rPr>
      </w:pPr>
      <w:r w:rsidRPr="00076845">
        <w:rPr>
          <w:rFonts w:ascii="Times New Roman" w:hAnsi="Times New Roman"/>
        </w:rPr>
        <w:t xml:space="preserve">Note, if no treatments are present (i.e. if </w:t>
      </w:r>
      <w:r w:rsidRPr="00076845">
        <w:rPr>
          <w:rFonts w:ascii="Times New Roman" w:hAnsi="Times New Roman"/>
          <w:i/>
        </w:rPr>
        <w:t>A`=0</w:t>
      </w:r>
      <w:r w:rsidR="00D802A7" w:rsidRPr="00076845">
        <w:rPr>
          <w:rFonts w:ascii="Times New Roman" w:hAnsi="Times New Roman"/>
        </w:rPr>
        <w:t>), E</w:t>
      </w:r>
      <w:r w:rsidR="00D97A0F">
        <w:rPr>
          <w:rFonts w:ascii="Times New Roman" w:hAnsi="Times New Roman"/>
        </w:rPr>
        <w:t>quation 1</w:t>
      </w:r>
      <w:r w:rsidRPr="00076845">
        <w:rPr>
          <w:rFonts w:ascii="Times New Roman" w:hAnsi="Times New Roman"/>
        </w:rPr>
        <w:t xml:space="preserve">.2 becomes </w:t>
      </w:r>
    </w:p>
    <w:p w:rsidR="00565EAB" w:rsidRPr="00076845" w:rsidRDefault="00565EAB" w:rsidP="001F20A7">
      <w:pPr>
        <w:spacing w:after="0" w:line="360" w:lineRule="auto"/>
        <w:rPr>
          <w:rFonts w:ascii="Times New Roman" w:hAnsi="Times New Roman"/>
        </w:rPr>
      </w:pPr>
    </w:p>
    <w:p w:rsidR="00565EAB" w:rsidRPr="00076845" w:rsidRDefault="00FA165D" w:rsidP="001F20A7">
      <w:pPr>
        <w:spacing w:after="0" w:line="360" w:lineRule="auto"/>
        <w:rPr>
          <w:rFonts w:ascii="Times New Roman" w:hAnsi="Times New Roman"/>
        </w:rPr>
      </w:pPr>
      <w:r w:rsidRPr="00076845">
        <w:rPr>
          <w:rFonts w:ascii="Times New Roman" w:hAnsi="Times New Roman"/>
          <w:position w:val="-10"/>
        </w:rPr>
        <w:object w:dxaOrig="1200" w:dyaOrig="340">
          <v:shape id="_x0000_i1030" type="#_x0000_t75" style="width:60.15pt;height:18.75pt" o:ole="">
            <v:imagedata r:id="rId22" r:pict="rId23" o:title=""/>
          </v:shape>
          <o:OLEObject Type="Embed" ProgID="Equation.3" ShapeID="_x0000_i1030" DrawAspect="Content" ObjectID="_1306318406" r:id="rId24"/>
        </w:object>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044185">
        <w:rPr>
          <w:rFonts w:ascii="Times New Roman" w:hAnsi="Times New Roman"/>
        </w:rPr>
        <w:t>(</w:t>
      </w:r>
      <w:r w:rsidR="00565EAB" w:rsidRPr="00076845">
        <w:rPr>
          <w:rFonts w:ascii="Times New Roman" w:hAnsi="Times New Roman"/>
        </w:rPr>
        <w:t>1.3</w:t>
      </w:r>
      <w:r w:rsidR="00044185">
        <w:rPr>
          <w:rFonts w:ascii="Times New Roman" w:hAnsi="Times New Roman"/>
        </w:rPr>
        <w:t>)</w:t>
      </w:r>
    </w:p>
    <w:p w:rsidR="00565EAB" w:rsidRPr="00076845" w:rsidRDefault="00565EAB" w:rsidP="001F20A7">
      <w:pPr>
        <w:spacing w:after="0" w:line="360" w:lineRule="auto"/>
        <w:rPr>
          <w:rFonts w:ascii="Times New Roman" w:hAnsi="Times New Roman"/>
        </w:rPr>
      </w:pPr>
    </w:p>
    <w:p w:rsidR="00B60BC9" w:rsidRPr="00076845" w:rsidRDefault="00565EAB" w:rsidP="001F20A7">
      <w:pPr>
        <w:spacing w:after="0" w:line="360" w:lineRule="auto"/>
        <w:rPr>
          <w:rFonts w:ascii="Times New Roman" w:hAnsi="Times New Roman"/>
        </w:rPr>
      </w:pPr>
      <w:r w:rsidRPr="00076845">
        <w:rPr>
          <w:rFonts w:ascii="Times New Roman" w:hAnsi="Times New Roman"/>
        </w:rPr>
        <w:t>Equation 3, describing the amount of unconverted drug in the serum, becomes</w:t>
      </w:r>
    </w:p>
    <w:p w:rsidR="00565EAB" w:rsidRPr="00076845" w:rsidRDefault="00565EAB" w:rsidP="001F20A7">
      <w:pPr>
        <w:spacing w:after="0" w:line="360" w:lineRule="auto"/>
        <w:rPr>
          <w:rFonts w:ascii="Times New Roman" w:hAnsi="Times New Roman"/>
        </w:rPr>
      </w:pPr>
    </w:p>
    <w:p w:rsidR="00B60BC9" w:rsidRPr="00076845" w:rsidRDefault="00FA165D" w:rsidP="001F20A7">
      <w:pPr>
        <w:spacing w:after="0" w:line="360" w:lineRule="auto"/>
        <w:rPr>
          <w:rFonts w:ascii="Times New Roman" w:hAnsi="Times New Roman"/>
        </w:rPr>
      </w:pPr>
      <w:r w:rsidRPr="00076845">
        <w:rPr>
          <w:rFonts w:ascii="Times New Roman" w:hAnsi="Times New Roman"/>
          <w:position w:val="-10"/>
        </w:rPr>
        <w:object w:dxaOrig="2500" w:dyaOrig="340">
          <v:shape id="_x0000_i1031" type="#_x0000_t75" style="width:125.25pt;height:18.75pt" o:ole="">
            <v:imagedata r:id="rId25" r:pict="rId26" o:title=""/>
          </v:shape>
          <o:OLEObject Type="Embed" ProgID="Equation.3" ShapeID="_x0000_i1031" DrawAspect="Content" ObjectID="_1306318407" r:id="rId27"/>
        </w:object>
      </w:r>
      <w:r w:rsidR="00565EAB" w:rsidRPr="00076845">
        <w:rPr>
          <w:rFonts w:ascii="Times New Roman" w:hAnsi="Times New Roman"/>
        </w:rPr>
        <w:tab/>
        <w:t>or</w:t>
      </w:r>
    </w:p>
    <w:p w:rsidR="00565EAB" w:rsidRPr="00076845" w:rsidRDefault="00565EAB" w:rsidP="001F20A7">
      <w:pPr>
        <w:spacing w:after="0" w:line="360" w:lineRule="auto"/>
        <w:rPr>
          <w:rFonts w:ascii="Times New Roman" w:hAnsi="Times New Roman"/>
        </w:rPr>
      </w:pPr>
    </w:p>
    <w:p w:rsidR="00B60BC9" w:rsidRPr="00076845" w:rsidRDefault="00FA165D" w:rsidP="001F20A7">
      <w:pPr>
        <w:spacing w:after="0" w:line="360" w:lineRule="auto"/>
        <w:rPr>
          <w:rFonts w:ascii="Times New Roman" w:hAnsi="Times New Roman"/>
          <w:position w:val="-30"/>
        </w:rPr>
      </w:pPr>
      <w:r w:rsidRPr="00076845">
        <w:rPr>
          <w:rFonts w:ascii="Times New Roman" w:hAnsi="Times New Roman"/>
          <w:position w:val="-28"/>
        </w:rPr>
        <w:object w:dxaOrig="3820" w:dyaOrig="680">
          <v:shape id="_x0000_i1032" type="#_x0000_t75" style="width:190.35pt;height:32.55pt" o:ole="">
            <v:imagedata r:id="rId28" r:pict="rId29" o:title=""/>
          </v:shape>
          <o:OLEObject Type="Embed" ProgID="Equation.3" ShapeID="_x0000_i1032" DrawAspect="Content" ObjectID="_1306318408" r:id="rId30"/>
        </w:object>
      </w:r>
    </w:p>
    <w:p w:rsidR="00565EAB" w:rsidRPr="00076845" w:rsidRDefault="00565EAB" w:rsidP="001F20A7">
      <w:pPr>
        <w:spacing w:after="0" w:line="360" w:lineRule="auto"/>
        <w:rPr>
          <w:rFonts w:ascii="Times New Roman" w:hAnsi="Times New Roman"/>
        </w:rPr>
      </w:pPr>
    </w:p>
    <w:p w:rsidR="00B60BC9" w:rsidRPr="00076845" w:rsidRDefault="00B57D4A" w:rsidP="001F20A7">
      <w:pPr>
        <w:spacing w:after="0" w:line="360" w:lineRule="auto"/>
        <w:rPr>
          <w:rFonts w:ascii="Times New Roman" w:hAnsi="Times New Roman"/>
        </w:rPr>
      </w:pPr>
      <w:r w:rsidRPr="00076845">
        <w:rPr>
          <w:rFonts w:ascii="Times New Roman" w:hAnsi="Times New Roman"/>
        </w:rPr>
        <w:t xml:space="preserve">the drug is not given intravenously so </w:t>
      </w:r>
      <w:r w:rsidRPr="00076845">
        <w:rPr>
          <w:rFonts w:ascii="Times New Roman" w:hAnsi="Times New Roman"/>
          <w:i/>
        </w:rPr>
        <w:t>B(0)</w:t>
      </w:r>
      <w:r w:rsidR="00791E3D" w:rsidRPr="00076845">
        <w:rPr>
          <w:rFonts w:ascii="Times New Roman" w:hAnsi="Times New Roman"/>
        </w:rPr>
        <w:t>=</w:t>
      </w:r>
      <w:r w:rsidR="00791E3D" w:rsidRPr="00076845">
        <w:rPr>
          <w:rFonts w:ascii="Times New Roman" w:hAnsi="Times New Roman"/>
          <w:i/>
        </w:rPr>
        <w:t>B`</w:t>
      </w:r>
      <w:r w:rsidRPr="00076845">
        <w:rPr>
          <w:rFonts w:ascii="Times New Roman" w:hAnsi="Times New Roman"/>
        </w:rPr>
        <w:t>, the drug present from previous treatments</w:t>
      </w:r>
      <w:r w:rsidR="00565EAB" w:rsidRPr="00076845">
        <w:rPr>
          <w:rFonts w:ascii="Times New Roman" w:hAnsi="Times New Roman"/>
        </w:rPr>
        <w:t xml:space="preserve">. Substituting </w:t>
      </w:r>
      <w:r w:rsidR="003B362B" w:rsidRPr="003B362B">
        <w:rPr>
          <w:rFonts w:ascii="Times New Roman" w:hAnsi="Times New Roman"/>
          <w:position w:val="-2"/>
        </w:rPr>
        <w:pict>
          <v:shape id="_x0000_i1033" type="#_x0000_t75" style="width:11.85pt;height:13.8pt">
            <v:imagedata r:id="rId31" o:title=""/>
          </v:shape>
        </w:pict>
      </w:r>
      <w:r w:rsidR="00D802A7" w:rsidRPr="00076845">
        <w:rPr>
          <w:rFonts w:ascii="Times New Roman" w:hAnsi="Times New Roman"/>
        </w:rPr>
        <w:t xml:space="preserve"> from E</w:t>
      </w:r>
      <w:r w:rsidR="006E440F">
        <w:rPr>
          <w:rFonts w:ascii="Times New Roman" w:hAnsi="Times New Roman"/>
        </w:rPr>
        <w:t>quation 1</w:t>
      </w:r>
      <w:r w:rsidR="00565EAB" w:rsidRPr="00076845">
        <w:rPr>
          <w:rFonts w:ascii="Times New Roman" w:hAnsi="Times New Roman"/>
        </w:rPr>
        <w:t xml:space="preserve">.1 </w:t>
      </w:r>
      <w:r w:rsidRPr="00076845">
        <w:rPr>
          <w:rFonts w:ascii="Times New Roman" w:hAnsi="Times New Roman"/>
        </w:rPr>
        <w:t>gives</w:t>
      </w:r>
    </w:p>
    <w:p w:rsidR="00565EAB" w:rsidRPr="00076845" w:rsidRDefault="00565EAB" w:rsidP="001F20A7">
      <w:pPr>
        <w:spacing w:after="0" w:line="360" w:lineRule="auto"/>
        <w:rPr>
          <w:rFonts w:ascii="Times New Roman" w:hAnsi="Times New Roman"/>
        </w:rPr>
      </w:pPr>
    </w:p>
    <w:p w:rsidR="00B60BC9" w:rsidRPr="00076845" w:rsidRDefault="00076845" w:rsidP="001F20A7">
      <w:pPr>
        <w:spacing w:after="0" w:line="360" w:lineRule="auto"/>
        <w:rPr>
          <w:rFonts w:ascii="Times New Roman" w:hAnsi="Times New Roman"/>
        </w:rPr>
      </w:pPr>
      <w:r w:rsidRPr="00076845">
        <w:rPr>
          <w:rFonts w:ascii="Times New Roman" w:hAnsi="Times New Roman"/>
          <w:position w:val="-28"/>
        </w:rPr>
        <w:object w:dxaOrig="3200" w:dyaOrig="680">
          <v:shape id="_x0000_i1034" type="#_x0000_t75" style="width:159.8pt;height:32.55pt" o:ole="">
            <v:imagedata r:id="rId32" r:pict="rId33" o:title=""/>
          </v:shape>
          <o:OLEObject Type="Embed" ProgID="Equation.3" ShapeID="_x0000_i1034" DrawAspect="Content" ObjectID="_1306318409" r:id="rId34"/>
        </w:object>
      </w:r>
      <w:r w:rsidR="00FA165D" w:rsidRPr="00076845">
        <w:rPr>
          <w:rFonts w:ascii="Times New Roman" w:hAnsi="Times New Roman"/>
          <w:position w:val="-30"/>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044185">
        <w:rPr>
          <w:rFonts w:ascii="Times New Roman" w:hAnsi="Times New Roman"/>
        </w:rPr>
        <w:t>(</w:t>
      </w:r>
      <w:r w:rsidR="00565EAB" w:rsidRPr="00076845">
        <w:rPr>
          <w:rFonts w:ascii="Times New Roman" w:hAnsi="Times New Roman"/>
        </w:rPr>
        <w:t>1.4</w:t>
      </w:r>
      <w:r w:rsidR="00044185">
        <w:rPr>
          <w:rFonts w:ascii="Times New Roman" w:hAnsi="Times New Roman"/>
        </w:rPr>
        <w:t>)</w:t>
      </w:r>
    </w:p>
    <w:p w:rsidR="00565EAB" w:rsidRPr="00076845" w:rsidRDefault="00565EAB" w:rsidP="001F20A7">
      <w:pPr>
        <w:spacing w:after="0" w:line="360" w:lineRule="auto"/>
        <w:rPr>
          <w:rFonts w:ascii="Times New Roman" w:hAnsi="Times New Roman"/>
        </w:rPr>
      </w:pPr>
    </w:p>
    <w:p w:rsidR="003A01FD" w:rsidRPr="00076845" w:rsidRDefault="006E440F" w:rsidP="001F20A7">
      <w:pPr>
        <w:spacing w:after="0" w:line="360" w:lineRule="auto"/>
        <w:rPr>
          <w:rFonts w:ascii="Times New Roman" w:hAnsi="Times New Roman"/>
        </w:rPr>
      </w:pPr>
      <w:r>
        <w:rPr>
          <w:rFonts w:ascii="Times New Roman" w:hAnsi="Times New Roman"/>
        </w:rPr>
        <w:t>Equation 1</w:t>
      </w:r>
      <w:r w:rsidR="00565EAB" w:rsidRPr="00076845">
        <w:rPr>
          <w:rFonts w:ascii="Times New Roman" w:hAnsi="Times New Roman"/>
        </w:rPr>
        <w:t xml:space="preserve">.4 can now be solved by substituting </w:t>
      </w:r>
      <w:r w:rsidR="00565EAB" w:rsidRPr="00076845">
        <w:rPr>
          <w:rFonts w:ascii="Times New Roman" w:hAnsi="Times New Roman"/>
          <w:i/>
        </w:rPr>
        <w:t>p=x(D+A`)</w:t>
      </w:r>
      <w:r w:rsidR="00565EAB" w:rsidRPr="00076845">
        <w:rPr>
          <w:rFonts w:ascii="Times New Roman" w:hAnsi="Times New Roman"/>
        </w:rPr>
        <w:t xml:space="preserve"> and </w:t>
      </w:r>
      <w:r w:rsidR="00565EAB" w:rsidRPr="00076845">
        <w:rPr>
          <w:rFonts w:ascii="Times New Roman" w:hAnsi="Times New Roman"/>
          <w:i/>
        </w:rPr>
        <w:t>q=(y+z)</w:t>
      </w:r>
      <w:r w:rsidR="00B57D4A" w:rsidRPr="00076845">
        <w:rPr>
          <w:rFonts w:ascii="Times New Roman" w:hAnsi="Times New Roman"/>
        </w:rPr>
        <w:t xml:space="preserve"> to give</w:t>
      </w:r>
    </w:p>
    <w:p w:rsidR="003A01FD" w:rsidRPr="00076845" w:rsidRDefault="003A01FD" w:rsidP="001F20A7">
      <w:pPr>
        <w:spacing w:after="0" w:line="360" w:lineRule="auto"/>
        <w:rPr>
          <w:rFonts w:ascii="Times New Roman" w:hAnsi="Times New Roman"/>
        </w:rPr>
      </w:pPr>
    </w:p>
    <w:p w:rsidR="00B60BC9" w:rsidRPr="00076845" w:rsidRDefault="003A01FD" w:rsidP="001F20A7">
      <w:pPr>
        <w:spacing w:after="0" w:line="360" w:lineRule="auto"/>
        <w:rPr>
          <w:rFonts w:ascii="Times New Roman" w:hAnsi="Times New Roman"/>
        </w:rPr>
      </w:pPr>
      <w:r w:rsidRPr="00076845">
        <w:rPr>
          <w:rFonts w:ascii="Times New Roman" w:hAnsi="Times New Roman"/>
          <w:position w:val="-28"/>
        </w:rPr>
        <w:object w:dxaOrig="2520" w:dyaOrig="640">
          <v:shape id="_x0000_i1035" type="#_x0000_t75" style="width:126.25pt;height:30.6pt" o:ole="">
            <v:imagedata r:id="rId35" r:pict="rId36" o:title=""/>
          </v:shape>
          <o:OLEObject Type="Embed" ProgID="Equation.3" ShapeID="_x0000_i1035" DrawAspect="Content" ObjectID="_1306318410" r:id="rId37"/>
        </w:object>
      </w:r>
    </w:p>
    <w:p w:rsidR="00565EAB" w:rsidRPr="00076845" w:rsidRDefault="00565EAB" w:rsidP="001F20A7">
      <w:pPr>
        <w:spacing w:after="0" w:line="360" w:lineRule="auto"/>
        <w:rPr>
          <w:rFonts w:ascii="Times New Roman" w:hAnsi="Times New Roman"/>
        </w:rPr>
      </w:pPr>
    </w:p>
    <w:p w:rsidR="00B60BC9" w:rsidRPr="00076845" w:rsidRDefault="00565EAB" w:rsidP="001F20A7">
      <w:pPr>
        <w:spacing w:after="0" w:line="360" w:lineRule="auto"/>
        <w:rPr>
          <w:rFonts w:ascii="Times New Roman" w:hAnsi="Times New Roman"/>
        </w:rPr>
      </w:pPr>
      <w:r w:rsidRPr="00076845">
        <w:rPr>
          <w:rFonts w:ascii="Times New Roman" w:hAnsi="Times New Roman"/>
        </w:rPr>
        <w:t>back transforming into the time domain and re-substituting gives</w:t>
      </w:r>
    </w:p>
    <w:p w:rsidR="00565EAB" w:rsidRPr="00076845" w:rsidRDefault="00565EAB" w:rsidP="001F20A7">
      <w:pPr>
        <w:spacing w:after="0" w:line="360" w:lineRule="auto"/>
        <w:rPr>
          <w:rFonts w:ascii="Times New Roman" w:hAnsi="Times New Roman"/>
        </w:rPr>
      </w:pPr>
    </w:p>
    <w:p w:rsidR="00B60BC9" w:rsidRPr="00076845" w:rsidRDefault="003A01FD" w:rsidP="001F20A7">
      <w:pPr>
        <w:spacing w:after="0" w:line="360" w:lineRule="auto"/>
        <w:rPr>
          <w:rFonts w:ascii="Times New Roman" w:hAnsi="Times New Roman"/>
        </w:rPr>
      </w:pPr>
      <w:r w:rsidRPr="00076845">
        <w:rPr>
          <w:rFonts w:ascii="Times New Roman" w:hAnsi="Times New Roman"/>
          <w:position w:val="-32"/>
        </w:rPr>
        <w:object w:dxaOrig="4260" w:dyaOrig="720">
          <v:shape id="_x0000_i1036" type="#_x0000_t75" style="width:210.1pt;height:36.5pt" o:ole="">
            <v:imagedata r:id="rId38" r:pict="rId39" o:title=""/>
          </v:shape>
          <o:OLEObject Type="Embed" ProgID="Equation.3" ShapeID="_x0000_i1036" DrawAspect="Content" ObjectID="_1306318411" r:id="rId40"/>
        </w:object>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044185">
        <w:rPr>
          <w:rFonts w:ascii="Times New Roman" w:hAnsi="Times New Roman"/>
        </w:rPr>
        <w:t>(</w:t>
      </w:r>
      <w:r w:rsidR="00565EAB" w:rsidRPr="00076845">
        <w:rPr>
          <w:rFonts w:ascii="Times New Roman" w:hAnsi="Times New Roman"/>
        </w:rPr>
        <w:t>1.5</w:t>
      </w:r>
      <w:r w:rsidR="00044185">
        <w:rPr>
          <w:rFonts w:ascii="Times New Roman" w:hAnsi="Times New Roman"/>
        </w:rPr>
        <w:t>)</w:t>
      </w:r>
    </w:p>
    <w:p w:rsidR="00565EAB" w:rsidRPr="00076845" w:rsidRDefault="00565EAB" w:rsidP="001F20A7">
      <w:pPr>
        <w:spacing w:after="0" w:line="360" w:lineRule="auto"/>
        <w:rPr>
          <w:rFonts w:ascii="Times New Roman" w:hAnsi="Times New Roman"/>
        </w:rPr>
      </w:pPr>
    </w:p>
    <w:p w:rsidR="00B60BC9" w:rsidRPr="00076845" w:rsidRDefault="00565EAB" w:rsidP="001F20A7">
      <w:pPr>
        <w:spacing w:after="0" w:line="360" w:lineRule="auto"/>
        <w:rPr>
          <w:rFonts w:ascii="Times New Roman" w:hAnsi="Times New Roman"/>
        </w:rPr>
      </w:pPr>
      <w:r w:rsidRPr="00076845">
        <w:rPr>
          <w:rFonts w:ascii="Times New Roman" w:hAnsi="Times New Roman"/>
        </w:rPr>
        <w:t xml:space="preserve">Note, if no previous treatments are present (i.e. if </w:t>
      </w:r>
      <w:r w:rsidRPr="00076845">
        <w:rPr>
          <w:rFonts w:ascii="Times New Roman" w:hAnsi="Times New Roman"/>
          <w:i/>
        </w:rPr>
        <w:t>A`=0</w:t>
      </w:r>
      <w:r w:rsidRPr="00076845">
        <w:rPr>
          <w:rFonts w:ascii="Times New Roman" w:hAnsi="Times New Roman"/>
        </w:rPr>
        <w:t xml:space="preserve"> and </w:t>
      </w:r>
      <w:r w:rsidRPr="00076845">
        <w:rPr>
          <w:rFonts w:ascii="Times New Roman" w:hAnsi="Times New Roman"/>
          <w:i/>
        </w:rPr>
        <w:t>B`=0</w:t>
      </w:r>
      <w:r w:rsidRPr="00076845">
        <w:rPr>
          <w:rFonts w:ascii="Times New Roman" w:hAnsi="Times New Roman"/>
        </w:rPr>
        <w:t xml:space="preserve">), </w:t>
      </w:r>
      <w:r w:rsidRPr="00076845">
        <w:rPr>
          <w:rFonts w:ascii="Times New Roman" w:hAnsi="Times New Roman"/>
          <w:i/>
        </w:rPr>
        <w:t>B(t)</w:t>
      </w:r>
      <w:r w:rsidRPr="00076845">
        <w:rPr>
          <w:rFonts w:ascii="Times New Roman" w:hAnsi="Times New Roman"/>
        </w:rPr>
        <w:t xml:space="preserve"> becomes</w:t>
      </w:r>
    </w:p>
    <w:p w:rsidR="00565EAB" w:rsidRPr="00076845" w:rsidRDefault="00565EAB" w:rsidP="001F20A7">
      <w:pPr>
        <w:spacing w:after="0" w:line="360" w:lineRule="auto"/>
        <w:rPr>
          <w:rFonts w:ascii="Times New Roman" w:hAnsi="Times New Roman"/>
        </w:rPr>
      </w:pPr>
    </w:p>
    <w:p w:rsidR="00565EAB" w:rsidRPr="00076845" w:rsidRDefault="003A01FD" w:rsidP="001F20A7">
      <w:pPr>
        <w:spacing w:after="0" w:line="360" w:lineRule="auto"/>
        <w:rPr>
          <w:rFonts w:ascii="Times New Roman" w:hAnsi="Times New Roman"/>
        </w:rPr>
      </w:pPr>
      <w:r w:rsidRPr="00076845">
        <w:rPr>
          <w:rFonts w:ascii="Times New Roman" w:hAnsi="Times New Roman"/>
          <w:position w:val="-32"/>
        </w:rPr>
        <w:object w:dxaOrig="3220" w:dyaOrig="680">
          <v:shape id="_x0000_i1037" type="#_x0000_t75" style="width:161.75pt;height:32.55pt" o:ole="">
            <v:imagedata r:id="rId41" r:pict="rId42" o:title=""/>
          </v:shape>
          <o:OLEObject Type="Embed" ProgID="Equation.3" ShapeID="_x0000_i1037" DrawAspect="Content" ObjectID="_1306318412" r:id="rId43"/>
        </w:object>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044185">
        <w:rPr>
          <w:rFonts w:ascii="Times New Roman" w:hAnsi="Times New Roman"/>
        </w:rPr>
        <w:t>(</w:t>
      </w:r>
      <w:r w:rsidR="00565EAB" w:rsidRPr="00076845">
        <w:rPr>
          <w:rFonts w:ascii="Times New Roman" w:hAnsi="Times New Roman"/>
        </w:rPr>
        <w:t>1.6</w:t>
      </w:r>
      <w:r w:rsidR="00044185">
        <w:rPr>
          <w:rFonts w:ascii="Times New Roman" w:hAnsi="Times New Roman"/>
        </w:rPr>
        <w:t>)</w:t>
      </w:r>
    </w:p>
    <w:p w:rsidR="00565EAB" w:rsidRPr="00076845" w:rsidRDefault="00565EAB" w:rsidP="001F20A7">
      <w:pPr>
        <w:spacing w:after="0" w:line="360" w:lineRule="auto"/>
        <w:rPr>
          <w:rFonts w:ascii="Times New Roman" w:hAnsi="Times New Roman"/>
        </w:rPr>
      </w:pPr>
    </w:p>
    <w:p w:rsidR="00B60BC9" w:rsidRPr="00076845" w:rsidRDefault="00565EAB" w:rsidP="001F20A7">
      <w:pPr>
        <w:spacing w:after="0" w:line="360" w:lineRule="auto"/>
        <w:rPr>
          <w:rFonts w:ascii="Times New Roman" w:hAnsi="Times New Roman"/>
        </w:rPr>
      </w:pPr>
      <w:r w:rsidRPr="00076845">
        <w:rPr>
          <w:rFonts w:ascii="Times New Roman" w:hAnsi="Times New Roman"/>
        </w:rPr>
        <w:t>Equation 4, describing the amount of converted drug in the serum, becomes</w:t>
      </w:r>
    </w:p>
    <w:p w:rsidR="00565EAB" w:rsidRPr="00076845" w:rsidRDefault="00565EAB" w:rsidP="001F20A7">
      <w:pPr>
        <w:spacing w:after="0" w:line="360" w:lineRule="auto"/>
        <w:rPr>
          <w:rFonts w:ascii="Times New Roman" w:hAnsi="Times New Roman"/>
        </w:rPr>
      </w:pPr>
    </w:p>
    <w:p w:rsidR="00B60BC9" w:rsidRPr="00076845" w:rsidRDefault="004D01A9" w:rsidP="001F20A7">
      <w:pPr>
        <w:spacing w:after="0" w:line="360" w:lineRule="auto"/>
        <w:rPr>
          <w:rFonts w:ascii="Times New Roman" w:hAnsi="Times New Roman"/>
        </w:rPr>
      </w:pPr>
      <w:r w:rsidRPr="00076845">
        <w:rPr>
          <w:rFonts w:ascii="Times New Roman" w:hAnsi="Times New Roman"/>
          <w:position w:val="-10"/>
        </w:rPr>
        <w:object w:dxaOrig="2020" w:dyaOrig="340">
          <v:shape id="_x0000_i1038" type="#_x0000_t75" style="width:102.6pt;height:18.75pt" o:ole="">
            <v:imagedata r:id="rId44" r:pict="rId45" o:title=""/>
          </v:shape>
          <o:OLEObject Type="Embed" ProgID="Equation.3" ShapeID="_x0000_i1038" DrawAspect="Content" ObjectID="_1306318413" r:id="rId46"/>
        </w:object>
      </w:r>
      <w:r w:rsidRPr="00076845">
        <w:rPr>
          <w:rFonts w:ascii="Times New Roman" w:hAnsi="Times New Roman"/>
          <w:position w:val="-10"/>
        </w:rPr>
        <w:tab/>
      </w:r>
      <w:r w:rsidR="00565EAB" w:rsidRPr="00076845">
        <w:rPr>
          <w:rFonts w:ascii="Times New Roman" w:hAnsi="Times New Roman"/>
        </w:rPr>
        <w:tab/>
        <w:t>or</w:t>
      </w:r>
    </w:p>
    <w:p w:rsidR="00565EAB" w:rsidRPr="00076845" w:rsidRDefault="00565EAB" w:rsidP="001F20A7">
      <w:pPr>
        <w:spacing w:after="0" w:line="360" w:lineRule="auto"/>
        <w:rPr>
          <w:rFonts w:ascii="Times New Roman" w:hAnsi="Times New Roman"/>
        </w:rPr>
      </w:pPr>
    </w:p>
    <w:p w:rsidR="00B60BC9" w:rsidRPr="00076845" w:rsidRDefault="004D01A9" w:rsidP="001F20A7">
      <w:pPr>
        <w:spacing w:after="0" w:line="360" w:lineRule="auto"/>
        <w:rPr>
          <w:rFonts w:ascii="Times New Roman" w:hAnsi="Times New Roman"/>
          <w:position w:val="-30"/>
        </w:rPr>
      </w:pPr>
      <w:r w:rsidRPr="00076845">
        <w:rPr>
          <w:rFonts w:ascii="Times New Roman" w:hAnsi="Times New Roman"/>
          <w:position w:val="-26"/>
        </w:rPr>
        <w:object w:dxaOrig="3420" w:dyaOrig="660">
          <v:shape id="_x0000_i1039" type="#_x0000_t75" style="width:171.6pt;height:32.55pt" o:ole="">
            <v:imagedata r:id="rId47" r:pict="rId48" o:title=""/>
          </v:shape>
          <o:OLEObject Type="Embed" ProgID="Equation.3" ShapeID="_x0000_i1039" DrawAspect="Content" ObjectID="_1306318414" r:id="rId49"/>
        </w:object>
      </w:r>
    </w:p>
    <w:p w:rsidR="00565EAB" w:rsidRPr="00076845" w:rsidRDefault="00565EAB" w:rsidP="001F20A7">
      <w:pPr>
        <w:spacing w:after="0" w:line="360" w:lineRule="auto"/>
        <w:rPr>
          <w:rFonts w:ascii="Times New Roman" w:hAnsi="Times New Roman"/>
        </w:rPr>
      </w:pPr>
    </w:p>
    <w:p w:rsidR="004D01A9" w:rsidRPr="00076845" w:rsidRDefault="00565EAB" w:rsidP="001F20A7">
      <w:pPr>
        <w:spacing w:after="0" w:line="360" w:lineRule="auto"/>
        <w:rPr>
          <w:rFonts w:ascii="Times New Roman" w:hAnsi="Times New Roman"/>
        </w:rPr>
      </w:pPr>
      <w:r w:rsidRPr="00076845">
        <w:rPr>
          <w:rFonts w:ascii="Times New Roman" w:hAnsi="Times New Roman"/>
        </w:rPr>
        <w:t xml:space="preserve">where </w:t>
      </w:r>
      <w:r w:rsidRPr="00076845">
        <w:rPr>
          <w:rFonts w:ascii="Times New Roman" w:hAnsi="Times New Roman"/>
          <w:i/>
        </w:rPr>
        <w:t>C(0)</w:t>
      </w:r>
      <w:r w:rsidR="00FB5C0E" w:rsidRPr="00076845">
        <w:rPr>
          <w:rFonts w:ascii="Times New Roman" w:hAnsi="Times New Roman"/>
        </w:rPr>
        <w:t>=</w:t>
      </w:r>
      <w:r w:rsidR="00FB5C0E" w:rsidRPr="00076845">
        <w:rPr>
          <w:rFonts w:ascii="Times New Roman" w:hAnsi="Times New Roman"/>
          <w:i/>
        </w:rPr>
        <w:t>C`</w:t>
      </w:r>
      <w:r w:rsidR="00FB5C0E" w:rsidRPr="00076845">
        <w:rPr>
          <w:rFonts w:ascii="Times New Roman" w:hAnsi="Times New Roman"/>
        </w:rPr>
        <w:t>,</w:t>
      </w:r>
      <w:r w:rsidRPr="00076845">
        <w:rPr>
          <w:rFonts w:ascii="Times New Roman" w:hAnsi="Times New Roman"/>
        </w:rPr>
        <w:t xml:space="preserve"> the amount of drug present from previous treatments. Note, the fraction was split at this point to help with the transformations later. Substituting </w:t>
      </w:r>
      <w:r w:rsidR="003B362B" w:rsidRPr="003B362B">
        <w:rPr>
          <w:rFonts w:ascii="Times New Roman" w:hAnsi="Times New Roman"/>
          <w:position w:val="-2"/>
        </w:rPr>
        <w:pict>
          <v:shape id="_x0000_i1040" type="#_x0000_t75" style="width:11.85pt;height:13.8pt">
            <v:imagedata r:id="rId50" o:title=""/>
          </v:shape>
        </w:pict>
      </w:r>
      <w:r w:rsidR="00D802A7" w:rsidRPr="00076845">
        <w:rPr>
          <w:rFonts w:ascii="Times New Roman" w:hAnsi="Times New Roman"/>
        </w:rPr>
        <w:t xml:space="preserve"> from E</w:t>
      </w:r>
      <w:r w:rsidR="006E440F">
        <w:rPr>
          <w:rFonts w:ascii="Times New Roman" w:hAnsi="Times New Roman"/>
        </w:rPr>
        <w:t>quation 1</w:t>
      </w:r>
      <w:r w:rsidRPr="00076845">
        <w:rPr>
          <w:rFonts w:ascii="Times New Roman" w:hAnsi="Times New Roman"/>
        </w:rPr>
        <w:t xml:space="preserve">.6 gives </w:t>
      </w:r>
    </w:p>
    <w:p w:rsidR="004D01A9" w:rsidRPr="00076845" w:rsidRDefault="004D01A9" w:rsidP="001F20A7">
      <w:pPr>
        <w:spacing w:after="0" w:line="360" w:lineRule="auto"/>
        <w:rPr>
          <w:rFonts w:ascii="Times New Roman" w:hAnsi="Times New Roman"/>
        </w:rPr>
      </w:pPr>
    </w:p>
    <w:p w:rsidR="004D01A9" w:rsidRPr="00076845" w:rsidRDefault="004D01A9" w:rsidP="001F20A7">
      <w:pPr>
        <w:spacing w:after="0" w:line="360" w:lineRule="auto"/>
        <w:rPr>
          <w:rFonts w:ascii="Times New Roman" w:hAnsi="Times New Roman"/>
        </w:rPr>
      </w:pPr>
      <w:r w:rsidRPr="00076845">
        <w:rPr>
          <w:rFonts w:ascii="Times New Roman" w:hAnsi="Times New Roman"/>
          <w:position w:val="-30"/>
        </w:rPr>
        <w:object w:dxaOrig="4900" w:dyaOrig="740">
          <v:shape id="_x0000_i1041" type="#_x0000_t75" style="width:245.6pt;height:36.5pt" o:ole="">
            <v:imagedata r:id="rId51" r:pict="rId52" o:title=""/>
          </v:shape>
          <o:OLEObject Type="Embed" ProgID="Equation.3" ShapeID="_x0000_i1041" DrawAspect="Content" ObjectID="_1306318415" r:id="rId53"/>
        </w:object>
      </w:r>
      <w:r w:rsidRPr="00076845">
        <w:rPr>
          <w:rFonts w:ascii="Times New Roman" w:hAnsi="Times New Roman"/>
          <w:position w:val="-32"/>
        </w:rPr>
        <w:tab/>
      </w:r>
      <w:r w:rsidRPr="00076845">
        <w:rPr>
          <w:rFonts w:ascii="Times New Roman" w:hAnsi="Times New Roman"/>
          <w:position w:val="-32"/>
        </w:rPr>
        <w:tab/>
        <w:t>or</w:t>
      </w:r>
    </w:p>
    <w:p w:rsidR="00B60BC9" w:rsidRPr="00076845" w:rsidRDefault="00B60BC9" w:rsidP="001F20A7">
      <w:pPr>
        <w:spacing w:after="0" w:line="360" w:lineRule="auto"/>
        <w:rPr>
          <w:rFonts w:ascii="Times New Roman" w:hAnsi="Times New Roman"/>
        </w:rPr>
      </w:pPr>
    </w:p>
    <w:p w:rsidR="00565EAB" w:rsidRPr="00076845" w:rsidRDefault="004D01A9" w:rsidP="001F20A7">
      <w:pPr>
        <w:spacing w:after="0" w:line="360" w:lineRule="auto"/>
        <w:rPr>
          <w:rFonts w:ascii="Times New Roman" w:hAnsi="Times New Roman"/>
        </w:rPr>
      </w:pPr>
      <w:r w:rsidRPr="00076845">
        <w:rPr>
          <w:rFonts w:ascii="Times New Roman" w:hAnsi="Times New Roman"/>
          <w:position w:val="-28"/>
        </w:rPr>
        <w:object w:dxaOrig="5260" w:dyaOrig="680">
          <v:shape id="_x0000_i1042" type="#_x0000_t75" style="width:262.35pt;height:32.55pt" o:ole="">
            <v:imagedata r:id="rId54" r:pict="rId55" o:title=""/>
          </v:shape>
          <o:OLEObject Type="Embed" ProgID="Equation.3" ShapeID="_x0000_i1042" DrawAspect="Content" ObjectID="_1306318416" r:id="rId56"/>
        </w:object>
      </w:r>
      <w:r w:rsidR="00565EAB" w:rsidRPr="00076845">
        <w:rPr>
          <w:rFonts w:ascii="Times New Roman" w:hAnsi="Times New Roman"/>
        </w:rPr>
        <w:tab/>
      </w:r>
      <w:r w:rsidR="00565EAB" w:rsidRPr="00076845">
        <w:rPr>
          <w:rFonts w:ascii="Times New Roman" w:hAnsi="Times New Roman"/>
        </w:rPr>
        <w:tab/>
      </w:r>
      <w:r w:rsidR="00565EAB" w:rsidRPr="00076845">
        <w:rPr>
          <w:rFonts w:ascii="Times New Roman" w:hAnsi="Times New Roman"/>
        </w:rPr>
        <w:tab/>
      </w:r>
      <w:r w:rsidR="00044185">
        <w:rPr>
          <w:rFonts w:ascii="Times New Roman" w:hAnsi="Times New Roman"/>
        </w:rPr>
        <w:t>(</w:t>
      </w:r>
      <w:r w:rsidR="00565EAB" w:rsidRPr="00076845">
        <w:rPr>
          <w:rFonts w:ascii="Times New Roman" w:hAnsi="Times New Roman"/>
        </w:rPr>
        <w:t>1.7</w:t>
      </w:r>
      <w:r w:rsidR="00044185">
        <w:rPr>
          <w:rFonts w:ascii="Times New Roman" w:hAnsi="Times New Roman"/>
        </w:rPr>
        <w:t>)</w:t>
      </w:r>
    </w:p>
    <w:p w:rsidR="00B60BC9" w:rsidRPr="00076845" w:rsidRDefault="00B60BC9" w:rsidP="001F20A7">
      <w:pPr>
        <w:spacing w:after="0" w:line="360" w:lineRule="auto"/>
        <w:rPr>
          <w:rFonts w:ascii="Times New Roman" w:hAnsi="Times New Roman"/>
        </w:rPr>
      </w:pPr>
    </w:p>
    <w:p w:rsidR="00892FD7" w:rsidRPr="00076845" w:rsidRDefault="006E440F" w:rsidP="001F20A7">
      <w:pPr>
        <w:spacing w:after="0" w:line="360" w:lineRule="auto"/>
        <w:rPr>
          <w:rFonts w:ascii="Times New Roman" w:hAnsi="Times New Roman"/>
          <w:i/>
        </w:rPr>
      </w:pPr>
      <w:r>
        <w:rPr>
          <w:rFonts w:ascii="Times New Roman" w:hAnsi="Times New Roman"/>
        </w:rPr>
        <w:t>Equation 1</w:t>
      </w:r>
      <w:r w:rsidR="00565EAB" w:rsidRPr="00076845">
        <w:rPr>
          <w:rFonts w:ascii="Times New Roman" w:hAnsi="Times New Roman"/>
        </w:rPr>
        <w:t xml:space="preserve">.7 can now be solved by substituting </w:t>
      </w:r>
      <w:r w:rsidR="00565EAB" w:rsidRPr="00076845">
        <w:rPr>
          <w:rFonts w:ascii="Times New Roman" w:hAnsi="Times New Roman"/>
          <w:i/>
        </w:rPr>
        <w:t>p=zx(D+A`)</w:t>
      </w:r>
      <w:r w:rsidR="00565EAB" w:rsidRPr="00076845">
        <w:rPr>
          <w:rFonts w:ascii="Times New Roman" w:hAnsi="Times New Roman"/>
        </w:rPr>
        <w:t xml:space="preserve">, </w:t>
      </w:r>
      <w:r w:rsidR="00565EAB" w:rsidRPr="00076845">
        <w:rPr>
          <w:rFonts w:ascii="Times New Roman" w:hAnsi="Times New Roman"/>
          <w:i/>
        </w:rPr>
        <w:t>q=(y+z)</w:t>
      </w:r>
      <w:r w:rsidR="00565EAB" w:rsidRPr="00076845">
        <w:rPr>
          <w:rFonts w:ascii="Times New Roman" w:hAnsi="Times New Roman"/>
        </w:rPr>
        <w:t xml:space="preserve"> and </w:t>
      </w:r>
      <w:r w:rsidR="00565EAB" w:rsidRPr="00076845">
        <w:rPr>
          <w:rFonts w:ascii="Times New Roman" w:hAnsi="Times New Roman"/>
          <w:i/>
        </w:rPr>
        <w:t>r=zB`</w:t>
      </w:r>
    </w:p>
    <w:p w:rsidR="00892FD7" w:rsidRPr="00076845" w:rsidRDefault="00892FD7" w:rsidP="001F20A7">
      <w:pPr>
        <w:spacing w:after="0" w:line="360" w:lineRule="auto"/>
        <w:rPr>
          <w:rFonts w:ascii="Times New Roman" w:hAnsi="Times New Roman"/>
          <w:i/>
        </w:rPr>
      </w:pPr>
    </w:p>
    <w:p w:rsidR="00565EAB" w:rsidRPr="00076845" w:rsidRDefault="004D01A9" w:rsidP="001F20A7">
      <w:pPr>
        <w:spacing w:after="0" w:line="360" w:lineRule="auto"/>
        <w:rPr>
          <w:rFonts w:ascii="Times New Roman" w:hAnsi="Times New Roman"/>
        </w:rPr>
      </w:pPr>
      <w:r w:rsidRPr="00076845">
        <w:rPr>
          <w:rFonts w:ascii="Times New Roman" w:hAnsi="Times New Roman"/>
          <w:position w:val="-28"/>
        </w:rPr>
        <w:object w:dxaOrig="4580" w:dyaOrig="640">
          <v:shape id="_x0000_i1043" type="#_x0000_t75" style="width:229.8pt;height:30.6pt" o:ole="">
            <v:imagedata r:id="rId57" r:pict="rId58" o:title=""/>
          </v:shape>
          <o:OLEObject Type="Embed" ProgID="Equation.3" ShapeID="_x0000_i1043" DrawAspect="Content" ObjectID="_1306318417" r:id="rId59"/>
        </w:object>
      </w:r>
    </w:p>
    <w:p w:rsidR="00B60BC9" w:rsidRPr="00076845" w:rsidRDefault="00B60BC9" w:rsidP="001F20A7">
      <w:pPr>
        <w:spacing w:after="0" w:line="360" w:lineRule="auto"/>
        <w:rPr>
          <w:rFonts w:ascii="Times New Roman" w:hAnsi="Times New Roman"/>
        </w:rPr>
      </w:pPr>
    </w:p>
    <w:p w:rsidR="00B60BC9" w:rsidRPr="00076845" w:rsidRDefault="00565EAB" w:rsidP="001F20A7">
      <w:pPr>
        <w:spacing w:after="0" w:line="360" w:lineRule="auto"/>
        <w:rPr>
          <w:rFonts w:ascii="Times New Roman" w:hAnsi="Times New Roman"/>
        </w:rPr>
      </w:pPr>
      <w:r w:rsidRPr="00076845">
        <w:rPr>
          <w:rFonts w:ascii="Times New Roman" w:hAnsi="Times New Roman"/>
        </w:rPr>
        <w:t>Back transforming into the time domain and re-</w:t>
      </w:r>
      <w:r w:rsidR="008010B3" w:rsidRPr="00076845">
        <w:rPr>
          <w:rFonts w:ascii="Times New Roman" w:hAnsi="Times New Roman"/>
        </w:rPr>
        <w:t>substituting</w:t>
      </w:r>
      <w:r w:rsidRPr="00076845">
        <w:rPr>
          <w:rFonts w:ascii="Times New Roman" w:hAnsi="Times New Roman"/>
        </w:rPr>
        <w:t xml:space="preserve"> gives</w:t>
      </w:r>
    </w:p>
    <w:p w:rsidR="004D01A9" w:rsidRPr="00076845" w:rsidRDefault="004D01A9" w:rsidP="001F20A7">
      <w:pPr>
        <w:spacing w:after="0" w:line="360" w:lineRule="auto"/>
        <w:rPr>
          <w:rFonts w:ascii="Times New Roman" w:hAnsi="Times New Roman"/>
        </w:rPr>
      </w:pPr>
    </w:p>
    <w:p w:rsidR="00565EAB" w:rsidRPr="00076845" w:rsidRDefault="004D01A9" w:rsidP="001F20A7">
      <w:pPr>
        <w:spacing w:after="0" w:line="360" w:lineRule="auto"/>
        <w:rPr>
          <w:rFonts w:ascii="Times New Roman" w:hAnsi="Times New Roman"/>
        </w:rPr>
      </w:pPr>
      <w:r w:rsidRPr="00076845">
        <w:rPr>
          <w:rFonts w:ascii="Times New Roman" w:hAnsi="Times New Roman"/>
          <w:position w:val="-34"/>
        </w:rPr>
        <w:object w:dxaOrig="11280" w:dyaOrig="820">
          <v:shape id="_x0000_i1044" type="#_x0000_t75" style="width:415.25pt;height:30.6pt" o:ole="">
            <v:imagedata r:id="rId60" r:pict="rId61" o:title=""/>
          </v:shape>
          <o:OLEObject Type="Embed" ProgID="Equation.3" ShapeID="_x0000_i1044" DrawAspect="Content" ObjectID="_1306318418" r:id="rId62"/>
        </w:object>
      </w:r>
    </w:p>
    <w:p w:rsidR="00565EAB" w:rsidRPr="00076845" w:rsidRDefault="00565EAB" w:rsidP="001F20A7">
      <w:pPr>
        <w:spacing w:after="0" w:line="360" w:lineRule="auto"/>
        <w:rPr>
          <w:rFonts w:ascii="Times New Roman" w:hAnsi="Times New Roman"/>
        </w:rPr>
      </w:pPr>
      <w:r w:rsidRPr="00076845">
        <w:rPr>
          <w:rFonts w:ascii="Times New Roman" w:hAnsi="Times New Roman"/>
        </w:rPr>
        <w:tab/>
      </w:r>
      <w:r w:rsidRPr="00076845">
        <w:rPr>
          <w:rFonts w:ascii="Times New Roman" w:hAnsi="Times New Roman"/>
        </w:rPr>
        <w:tab/>
      </w:r>
      <w:r w:rsidRPr="00076845">
        <w:rPr>
          <w:rFonts w:ascii="Times New Roman" w:hAnsi="Times New Roman"/>
        </w:rPr>
        <w:tab/>
      </w:r>
      <w:r w:rsidRPr="00076845">
        <w:rPr>
          <w:rFonts w:ascii="Times New Roman" w:hAnsi="Times New Roman"/>
        </w:rPr>
        <w:tab/>
      </w:r>
      <w:r w:rsidRPr="00076845">
        <w:rPr>
          <w:rFonts w:ascii="Times New Roman" w:hAnsi="Times New Roman"/>
        </w:rPr>
        <w:tab/>
      </w:r>
      <w:r w:rsidRPr="00076845">
        <w:rPr>
          <w:rFonts w:ascii="Times New Roman" w:hAnsi="Times New Roman"/>
        </w:rPr>
        <w:tab/>
      </w:r>
      <w:r w:rsidRPr="00076845">
        <w:rPr>
          <w:rFonts w:ascii="Times New Roman" w:hAnsi="Times New Roman"/>
        </w:rPr>
        <w:tab/>
      </w:r>
      <w:r w:rsidRPr="00076845">
        <w:rPr>
          <w:rFonts w:ascii="Times New Roman" w:hAnsi="Times New Roman"/>
        </w:rPr>
        <w:tab/>
      </w:r>
      <w:r w:rsidRPr="00076845">
        <w:rPr>
          <w:rFonts w:ascii="Times New Roman" w:hAnsi="Times New Roman"/>
        </w:rPr>
        <w:tab/>
      </w:r>
      <w:r w:rsidRPr="00076845">
        <w:rPr>
          <w:rFonts w:ascii="Times New Roman" w:hAnsi="Times New Roman"/>
        </w:rPr>
        <w:tab/>
      </w:r>
      <w:r w:rsidR="00044185">
        <w:rPr>
          <w:rFonts w:ascii="Times New Roman" w:hAnsi="Times New Roman"/>
        </w:rPr>
        <w:t>(</w:t>
      </w:r>
      <w:r w:rsidRPr="00076845">
        <w:rPr>
          <w:rFonts w:ascii="Times New Roman" w:hAnsi="Times New Roman"/>
        </w:rPr>
        <w:t>1.8</w:t>
      </w:r>
      <w:r w:rsidR="00044185">
        <w:rPr>
          <w:rFonts w:ascii="Times New Roman" w:hAnsi="Times New Roman"/>
        </w:rPr>
        <w:t>)</w:t>
      </w:r>
    </w:p>
    <w:p w:rsidR="00B60BC9" w:rsidRPr="00076845" w:rsidRDefault="00B60BC9" w:rsidP="001F20A7">
      <w:pPr>
        <w:spacing w:after="0" w:line="360" w:lineRule="auto"/>
        <w:rPr>
          <w:rFonts w:ascii="Times New Roman" w:hAnsi="Times New Roman"/>
        </w:rPr>
      </w:pPr>
      <w:r w:rsidRPr="00076845">
        <w:rPr>
          <w:rFonts w:ascii="Times New Roman" w:hAnsi="Times New Roman"/>
        </w:rPr>
        <w:t>Tracking the amount of drug in mg requires that the changes in the molecular weight be accounted for, this was done using the ratio of the molecular weights (see main text for more information).</w:t>
      </w:r>
    </w:p>
    <w:p w:rsidR="00B60BC9" w:rsidRPr="00076845" w:rsidRDefault="00B60BC9" w:rsidP="001F20A7">
      <w:pPr>
        <w:spacing w:after="0" w:line="360" w:lineRule="auto"/>
        <w:rPr>
          <w:rFonts w:ascii="Times New Roman" w:hAnsi="Times New Roman"/>
        </w:rPr>
      </w:pPr>
    </w:p>
    <w:p w:rsidR="00B60BC9" w:rsidRPr="00076845" w:rsidRDefault="00565EAB" w:rsidP="001F20A7">
      <w:pPr>
        <w:spacing w:after="0" w:line="360" w:lineRule="auto"/>
        <w:rPr>
          <w:rFonts w:ascii="Times New Roman" w:hAnsi="Times New Roman"/>
        </w:rPr>
      </w:pPr>
      <w:r w:rsidRPr="00076845">
        <w:rPr>
          <w:rFonts w:ascii="Times New Roman" w:hAnsi="Times New Roman"/>
        </w:rPr>
        <w:t xml:space="preserve">Note, if </w:t>
      </w:r>
      <w:r w:rsidR="00B57D4A" w:rsidRPr="00076845">
        <w:rPr>
          <w:rFonts w:ascii="Times New Roman" w:hAnsi="Times New Roman"/>
        </w:rPr>
        <w:t>drug from</w:t>
      </w:r>
      <w:r w:rsidRPr="00076845">
        <w:rPr>
          <w:rFonts w:ascii="Times New Roman" w:hAnsi="Times New Roman"/>
        </w:rPr>
        <w:t xml:space="preserve"> previous treatments are </w:t>
      </w:r>
      <w:r w:rsidR="00B57D4A" w:rsidRPr="00076845">
        <w:rPr>
          <w:rFonts w:ascii="Times New Roman" w:hAnsi="Times New Roman"/>
        </w:rPr>
        <w:t>absent because it is the first dose of the regimen</w:t>
      </w:r>
      <w:r w:rsidRPr="00076845">
        <w:rPr>
          <w:rFonts w:ascii="Times New Roman" w:hAnsi="Times New Roman"/>
        </w:rPr>
        <w:t xml:space="preserve"> (i.e. if </w:t>
      </w:r>
      <w:r w:rsidRPr="00076845">
        <w:rPr>
          <w:rFonts w:ascii="Times New Roman" w:hAnsi="Times New Roman"/>
          <w:i/>
        </w:rPr>
        <w:t>A`=0,</w:t>
      </w:r>
      <w:r w:rsidRPr="00076845">
        <w:rPr>
          <w:rFonts w:ascii="Times New Roman" w:hAnsi="Times New Roman"/>
        </w:rPr>
        <w:t xml:space="preserve"> </w:t>
      </w:r>
      <w:r w:rsidRPr="00076845">
        <w:rPr>
          <w:rFonts w:ascii="Times New Roman" w:hAnsi="Times New Roman"/>
          <w:i/>
        </w:rPr>
        <w:t>B`=0</w:t>
      </w:r>
      <w:r w:rsidRPr="00076845">
        <w:rPr>
          <w:rFonts w:ascii="Times New Roman" w:hAnsi="Times New Roman"/>
        </w:rPr>
        <w:t xml:space="preserve"> and </w:t>
      </w:r>
      <w:r w:rsidRPr="00076845">
        <w:rPr>
          <w:rFonts w:ascii="Times New Roman" w:hAnsi="Times New Roman"/>
          <w:i/>
        </w:rPr>
        <w:t>C`=0</w:t>
      </w:r>
      <w:r w:rsidRPr="00076845">
        <w:rPr>
          <w:rFonts w:ascii="Times New Roman" w:hAnsi="Times New Roman"/>
        </w:rPr>
        <w:t xml:space="preserve">), </w:t>
      </w:r>
      <w:r w:rsidRPr="00076845">
        <w:rPr>
          <w:rFonts w:ascii="Times New Roman" w:hAnsi="Times New Roman"/>
          <w:i/>
        </w:rPr>
        <w:t>C(t)</w:t>
      </w:r>
      <w:r w:rsidRPr="00076845">
        <w:rPr>
          <w:rFonts w:ascii="Times New Roman" w:hAnsi="Times New Roman"/>
        </w:rPr>
        <w:t xml:space="preserve"> becomes</w:t>
      </w:r>
    </w:p>
    <w:p w:rsidR="004D01A9" w:rsidRPr="00076845" w:rsidRDefault="004D01A9" w:rsidP="001F20A7">
      <w:pPr>
        <w:spacing w:after="0" w:line="360" w:lineRule="auto"/>
        <w:rPr>
          <w:rFonts w:ascii="Times New Roman" w:hAnsi="Times New Roman"/>
        </w:rPr>
      </w:pPr>
    </w:p>
    <w:p w:rsidR="00892FD7" w:rsidRPr="00076845" w:rsidRDefault="004D01A9" w:rsidP="001F20A7">
      <w:pPr>
        <w:spacing w:after="0" w:line="360" w:lineRule="auto"/>
        <w:rPr>
          <w:rFonts w:ascii="Times New Roman" w:hAnsi="Times New Roman"/>
        </w:rPr>
      </w:pPr>
      <w:r w:rsidRPr="00076845">
        <w:rPr>
          <w:rFonts w:ascii="Times New Roman" w:hAnsi="Times New Roman"/>
          <w:position w:val="-34"/>
        </w:rPr>
        <w:object w:dxaOrig="7320" w:dyaOrig="820">
          <v:shape id="_x0000_i1045" type="#_x0000_t75" style="width:365.9pt;height:41.4pt" o:ole="">
            <v:imagedata r:id="rId63" r:pict="rId64" o:title=""/>
          </v:shape>
          <o:OLEObject Type="Embed" ProgID="Equation.3" ShapeID="_x0000_i1045" DrawAspect="Content" ObjectID="_1306318419" r:id="rId65"/>
        </w:object>
      </w:r>
      <w:r w:rsidRPr="00076845">
        <w:rPr>
          <w:rFonts w:ascii="Times New Roman" w:hAnsi="Times New Roman"/>
        </w:rPr>
        <w:t xml:space="preserve"> </w:t>
      </w:r>
      <w:r w:rsidR="00044185">
        <w:rPr>
          <w:rFonts w:ascii="Times New Roman" w:hAnsi="Times New Roman"/>
        </w:rPr>
        <w:t>(</w:t>
      </w:r>
      <w:r w:rsidR="00565EAB" w:rsidRPr="00076845">
        <w:rPr>
          <w:rFonts w:ascii="Times New Roman" w:hAnsi="Times New Roman"/>
        </w:rPr>
        <w:t>1.9</w:t>
      </w:r>
      <w:r w:rsidR="00044185">
        <w:rPr>
          <w:rFonts w:ascii="Times New Roman" w:hAnsi="Times New Roman"/>
        </w:rPr>
        <w:t>)</w:t>
      </w:r>
    </w:p>
    <w:p w:rsidR="00257CA2" w:rsidRPr="00076845" w:rsidRDefault="00257CA2" w:rsidP="001F20A7">
      <w:pPr>
        <w:spacing w:after="0" w:line="360" w:lineRule="auto"/>
        <w:rPr>
          <w:rFonts w:ascii="Times New Roman" w:hAnsi="Times New Roman"/>
        </w:rPr>
      </w:pPr>
    </w:p>
    <w:p w:rsidR="00257CA2" w:rsidRPr="00076845" w:rsidRDefault="00257CA2" w:rsidP="001F20A7">
      <w:pPr>
        <w:spacing w:after="0" w:line="360" w:lineRule="auto"/>
        <w:rPr>
          <w:rFonts w:ascii="Times New Roman" w:hAnsi="Times New Roman"/>
        </w:rPr>
      </w:pPr>
      <w:r w:rsidRPr="00076845">
        <w:rPr>
          <w:rFonts w:ascii="Times New Roman" w:hAnsi="Times New Roman"/>
        </w:rPr>
        <w:t>The two-compartment model outlined in Figure S6 describes the change in the amount of drug in the gut (</w:t>
      </w:r>
      <w:r w:rsidR="00D802A7" w:rsidRPr="00076845">
        <w:rPr>
          <w:rFonts w:ascii="Times New Roman" w:hAnsi="Times New Roman"/>
        </w:rPr>
        <w:t>E</w:t>
      </w:r>
      <w:r w:rsidRPr="00076845">
        <w:rPr>
          <w:rFonts w:ascii="Times New Roman" w:hAnsi="Times New Roman"/>
        </w:rPr>
        <w:t>quation 2 in main text) and the amount of drug in the central and peripheral compartments. This two-compartment model can be described using two additional differential equations</w:t>
      </w:r>
    </w:p>
    <w:p w:rsidR="00257CA2" w:rsidRPr="00076845" w:rsidRDefault="00257CA2" w:rsidP="001F20A7">
      <w:pPr>
        <w:tabs>
          <w:tab w:val="left" w:pos="7513"/>
        </w:tabs>
        <w:spacing w:after="0" w:line="360" w:lineRule="auto"/>
        <w:rPr>
          <w:rFonts w:ascii="Times New Roman" w:hAnsi="Times New Roman"/>
        </w:rPr>
      </w:pPr>
    </w:p>
    <w:p w:rsidR="00257CA2" w:rsidRPr="00076845" w:rsidRDefault="00B44D3C" w:rsidP="001F20A7">
      <w:pPr>
        <w:tabs>
          <w:tab w:val="left" w:pos="7513"/>
        </w:tabs>
        <w:spacing w:after="0" w:line="360" w:lineRule="auto"/>
        <w:rPr>
          <w:rFonts w:ascii="Times New Roman" w:hAnsi="Times New Roman"/>
        </w:rPr>
      </w:pPr>
      <w:r w:rsidRPr="00076845">
        <w:rPr>
          <w:rFonts w:ascii="Times New Roman" w:hAnsi="Times New Roman"/>
          <w:position w:val="-20"/>
        </w:rPr>
        <w:object w:dxaOrig="2360" w:dyaOrig="560">
          <v:shape id="_x0000_i1046" type="#_x0000_t75" style="width:118.35pt;height:27.6pt" o:ole="">
            <v:imagedata r:id="rId66" r:pict="rId67" o:title=""/>
          </v:shape>
          <o:OLEObject Type="Embed" ProgID="Equation.3" ShapeID="_x0000_i1046" DrawAspect="Content" ObjectID="_1306318420" r:id="rId68"/>
        </w:object>
      </w:r>
      <w:r w:rsidR="00257CA2" w:rsidRPr="00076845">
        <w:rPr>
          <w:rFonts w:ascii="Times New Roman" w:hAnsi="Times New Roman"/>
        </w:rPr>
        <w:tab/>
      </w:r>
      <w:r w:rsidR="00044185">
        <w:rPr>
          <w:rFonts w:ascii="Times New Roman" w:hAnsi="Times New Roman"/>
        </w:rPr>
        <w:t>(</w:t>
      </w:r>
      <w:r w:rsidR="00257CA2" w:rsidRPr="00076845">
        <w:rPr>
          <w:rFonts w:ascii="Times New Roman" w:hAnsi="Times New Roman"/>
        </w:rPr>
        <w:t>1.10</w:t>
      </w:r>
      <w:r w:rsidR="00044185">
        <w:rPr>
          <w:rFonts w:ascii="Times New Roman" w:hAnsi="Times New Roman"/>
        </w:rPr>
        <w:t>)</w:t>
      </w:r>
    </w:p>
    <w:p w:rsidR="00257CA2" w:rsidRPr="00076845" w:rsidRDefault="00257CA2" w:rsidP="001F20A7">
      <w:pPr>
        <w:tabs>
          <w:tab w:val="left" w:pos="7513"/>
        </w:tabs>
        <w:spacing w:after="0" w:line="360" w:lineRule="auto"/>
        <w:rPr>
          <w:rFonts w:ascii="Times New Roman" w:hAnsi="Times New Roman"/>
        </w:rPr>
      </w:pPr>
    </w:p>
    <w:p w:rsidR="00257CA2" w:rsidRPr="00076845" w:rsidRDefault="00257CA2" w:rsidP="001F20A7">
      <w:pPr>
        <w:tabs>
          <w:tab w:val="left" w:pos="7513"/>
        </w:tabs>
        <w:spacing w:after="0" w:line="360" w:lineRule="auto"/>
        <w:rPr>
          <w:rFonts w:ascii="Times New Roman" w:hAnsi="Times New Roman"/>
        </w:rPr>
      </w:pPr>
      <w:r w:rsidRPr="00076845">
        <w:rPr>
          <w:rFonts w:ascii="Times New Roman" w:hAnsi="Times New Roman"/>
          <w:position w:val="-20"/>
        </w:rPr>
        <w:object w:dxaOrig="1400" w:dyaOrig="560">
          <v:shape id="_x0000_i1047" type="#_x0000_t75" style="width:70.05pt;height:27.6pt" o:ole="">
            <v:imagedata r:id="rId69" r:pict="rId70" o:title=""/>
          </v:shape>
          <o:OLEObject Type="Embed" ProgID="Equation.3" ShapeID="_x0000_i1047" DrawAspect="Content" ObjectID="_1306318421" r:id="rId71"/>
        </w:object>
      </w:r>
      <w:r w:rsidRPr="00076845">
        <w:rPr>
          <w:rFonts w:ascii="Times New Roman" w:hAnsi="Times New Roman"/>
        </w:rPr>
        <w:tab/>
      </w:r>
      <w:r w:rsidR="00044185">
        <w:rPr>
          <w:rFonts w:ascii="Times New Roman" w:hAnsi="Times New Roman"/>
        </w:rPr>
        <w:t>(</w:t>
      </w:r>
      <w:r w:rsidRPr="00076845">
        <w:rPr>
          <w:rFonts w:ascii="Times New Roman" w:hAnsi="Times New Roman"/>
        </w:rPr>
        <w:t>1.11</w:t>
      </w:r>
      <w:r w:rsidR="00044185">
        <w:rPr>
          <w:rFonts w:ascii="Times New Roman" w:hAnsi="Times New Roman"/>
        </w:rPr>
        <w:t>)</w:t>
      </w:r>
    </w:p>
    <w:p w:rsidR="00257CA2" w:rsidRPr="00076845" w:rsidRDefault="00257CA2" w:rsidP="001F20A7">
      <w:pPr>
        <w:spacing w:after="0" w:line="360" w:lineRule="auto"/>
        <w:rPr>
          <w:rFonts w:ascii="Times New Roman" w:hAnsi="Times New Roman"/>
        </w:rPr>
      </w:pPr>
    </w:p>
    <w:p w:rsidR="00257CA2" w:rsidRPr="00076845" w:rsidRDefault="00257CA2" w:rsidP="001F20A7">
      <w:pPr>
        <w:spacing w:after="0" w:line="360" w:lineRule="auto"/>
        <w:rPr>
          <w:rFonts w:ascii="Times New Roman" w:hAnsi="Times New Roman"/>
        </w:rPr>
      </w:pPr>
      <w:r w:rsidRPr="00076845">
        <w:rPr>
          <w:rFonts w:ascii="Times New Roman" w:hAnsi="Times New Roman"/>
        </w:rPr>
        <w:t xml:space="preserve">Using Laplace transforms and the convention </w:t>
      </w:r>
      <w:r w:rsidR="003B362B" w:rsidRPr="00076845">
        <w:rPr>
          <w:rFonts w:ascii="Times New Roman" w:hAnsi="Times New Roman"/>
        </w:rPr>
        <w:fldChar w:fldCharType="begin"/>
      </w:r>
      <w:r w:rsidRPr="00076845">
        <w:rPr>
          <w:rFonts w:ascii="Times New Roman" w:hAnsi="Times New Roman"/>
        </w:rPr>
        <w:instrText xml:space="preserve"> ADDIN EN.CITE &lt;EndNote&gt;&lt;Cite&gt;&lt;Author&gt;Mayersohn&lt;/Author&gt;&lt;Year&gt;1970&lt;/Year&gt;&lt;RecNum&gt;164&lt;/RecNum&gt;&lt;DisplayText&gt;[1]&lt;/DisplayText&gt;&lt;record&gt;&lt;rec-number&gt;164&lt;/rec-number&gt;&lt;foreign-keys&gt;&lt;key app="EN" db-id="rd2f0wz9850dvqeddpu5dve9fw5ze09pxfe0"&gt;164&lt;/key&gt;&lt;/foreign-keys&gt;&lt;ref-type name="Journal Article"&gt;17&lt;/ref-type&gt;&lt;contributors&gt;&lt;authors&gt;&lt;author&gt;Michael Mayersohn&lt;/author&gt;&lt;author&gt;Milo Gibaldi&lt;/author&gt;&lt;/authors&gt;&lt;/contributors&gt;&lt;titles&gt;&lt;title&gt;Mathematical methods in pharmacokinetics. Use of the laplace transformation for solving differential equations.&lt;/title&gt;&lt;secondary-title&gt;Amer. J. Pharm. Ed&lt;/secondary-title&gt;&lt;/titles&gt;&lt;pages&gt;608-614&lt;/pages&gt;&lt;volume&gt;34&lt;/volume&gt;&lt;number&gt;608&lt;/number&gt;&lt;dates&gt;&lt;year&gt;1970&lt;/year&gt;&lt;/dates&gt;&lt;urls&gt;&lt;/urls&gt;&lt;/record&gt;&lt;/Cite&gt;&lt;/EndNote&gt;</w:instrText>
      </w:r>
      <w:r w:rsidR="003B362B" w:rsidRPr="00076845">
        <w:rPr>
          <w:rFonts w:ascii="Times New Roman" w:hAnsi="Times New Roman"/>
        </w:rPr>
        <w:fldChar w:fldCharType="separate"/>
      </w:r>
      <w:r w:rsidRPr="00076845">
        <w:rPr>
          <w:rFonts w:ascii="Times New Roman" w:hAnsi="Times New Roman"/>
          <w:noProof/>
        </w:rPr>
        <w:t>[</w:t>
      </w:r>
      <w:hyperlink w:anchor="_ENREF_1" w:tooltip="Mayersohn, 1970 #164" w:history="1">
        <w:r w:rsidRPr="00076845">
          <w:rPr>
            <w:rFonts w:ascii="Times New Roman" w:hAnsi="Times New Roman"/>
            <w:noProof/>
          </w:rPr>
          <w:t>1</w:t>
        </w:r>
      </w:hyperlink>
      <w:r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of overhead bars to indicate transformed variables, we transform the equations as follows.</w:t>
      </w:r>
    </w:p>
    <w:p w:rsidR="00257CA2" w:rsidRPr="00076845" w:rsidRDefault="00257CA2" w:rsidP="001F20A7">
      <w:pPr>
        <w:spacing w:after="0" w:line="360" w:lineRule="auto"/>
        <w:rPr>
          <w:rFonts w:ascii="Times New Roman" w:hAnsi="Times New Roman"/>
        </w:rPr>
      </w:pPr>
    </w:p>
    <w:p w:rsidR="00257CA2" w:rsidRPr="00076845" w:rsidRDefault="00257CA2" w:rsidP="001F20A7">
      <w:pPr>
        <w:spacing w:after="0" w:line="360" w:lineRule="auto"/>
        <w:rPr>
          <w:rFonts w:ascii="Times New Roman" w:hAnsi="Times New Roman"/>
        </w:rPr>
      </w:pPr>
      <w:r w:rsidRPr="00076845">
        <w:rPr>
          <w:rFonts w:ascii="Times New Roman" w:hAnsi="Times New Roman"/>
        </w:rPr>
        <w:t xml:space="preserve">Equation 1.10, describing the amount of drug in the central compartment, becomes </w:t>
      </w:r>
    </w:p>
    <w:p w:rsidR="00257CA2" w:rsidRPr="00076845" w:rsidRDefault="00257CA2" w:rsidP="001F20A7">
      <w:pPr>
        <w:tabs>
          <w:tab w:val="left" w:pos="7513"/>
        </w:tabs>
        <w:spacing w:after="0" w:line="360" w:lineRule="auto"/>
        <w:rPr>
          <w:rFonts w:ascii="Times New Roman" w:hAnsi="Times New Roman"/>
        </w:rPr>
      </w:pPr>
    </w:p>
    <w:p w:rsidR="00257CA2" w:rsidRPr="00076845" w:rsidRDefault="00257CA2" w:rsidP="001F20A7">
      <w:pPr>
        <w:tabs>
          <w:tab w:val="left" w:pos="3686"/>
          <w:tab w:val="left" w:pos="7513"/>
        </w:tabs>
        <w:spacing w:after="0" w:line="360" w:lineRule="auto"/>
        <w:rPr>
          <w:rFonts w:ascii="Times New Roman" w:hAnsi="Times New Roman"/>
        </w:rPr>
      </w:pPr>
      <w:r w:rsidRPr="00076845">
        <w:rPr>
          <w:rFonts w:ascii="Times New Roman" w:hAnsi="Times New Roman"/>
          <w:position w:val="-10"/>
        </w:rPr>
        <w:object w:dxaOrig="3020" w:dyaOrig="340">
          <v:shape id="_x0000_i1048" type="#_x0000_t75" style="width:149.9pt;height:18.75pt" o:ole="">
            <v:imagedata r:id="rId72" r:pict="rId73" o:title=""/>
          </v:shape>
          <o:OLEObject Type="Embed" ProgID="Equation.3" ShapeID="_x0000_i1048" DrawAspect="Content" ObjectID="_1306318422" r:id="rId74"/>
        </w:object>
      </w:r>
      <w:r w:rsidRPr="00076845">
        <w:rPr>
          <w:rFonts w:ascii="Times New Roman" w:hAnsi="Times New Roman"/>
        </w:rPr>
        <w:tab/>
        <w:t>or</w:t>
      </w:r>
    </w:p>
    <w:p w:rsidR="00257CA2" w:rsidRPr="00076845" w:rsidRDefault="00257CA2" w:rsidP="001F20A7">
      <w:pPr>
        <w:tabs>
          <w:tab w:val="left" w:pos="3686"/>
          <w:tab w:val="left" w:pos="7513"/>
        </w:tabs>
        <w:spacing w:after="0" w:line="360" w:lineRule="auto"/>
        <w:rPr>
          <w:rFonts w:ascii="Times New Roman" w:hAnsi="Times New Roman"/>
        </w:rPr>
      </w:pPr>
    </w:p>
    <w:p w:rsidR="00D802A7" w:rsidRPr="00076845" w:rsidRDefault="00D802A7" w:rsidP="001F20A7">
      <w:pPr>
        <w:tabs>
          <w:tab w:val="left" w:pos="3686"/>
          <w:tab w:val="left" w:pos="7513"/>
        </w:tabs>
        <w:spacing w:after="0" w:line="360" w:lineRule="auto"/>
        <w:rPr>
          <w:rFonts w:ascii="Times New Roman" w:hAnsi="Times New Roman"/>
        </w:rPr>
      </w:pPr>
      <w:r w:rsidRPr="00076845">
        <w:rPr>
          <w:rFonts w:ascii="Times New Roman" w:hAnsi="Times New Roman"/>
          <w:position w:val="-28"/>
        </w:rPr>
        <w:object w:dxaOrig="3440" w:dyaOrig="680">
          <v:shape id="_x0000_i1049" type="#_x0000_t75" style="width:171.6pt;height:32.55pt" o:ole="">
            <v:imagedata r:id="rId75" r:pict="rId76" o:title=""/>
          </v:shape>
          <o:OLEObject Type="Embed" ProgID="Equation.3" ShapeID="_x0000_i1049" DrawAspect="Content" ObjectID="_1306318423" r:id="rId77"/>
        </w:object>
      </w:r>
      <w:r w:rsidRPr="00076845">
        <w:rPr>
          <w:rFonts w:ascii="Times New Roman" w:hAnsi="Times New Roman"/>
        </w:rPr>
        <w:tab/>
      </w:r>
      <w:r w:rsidRPr="00076845">
        <w:rPr>
          <w:rFonts w:ascii="Times New Roman" w:hAnsi="Times New Roman"/>
        </w:rPr>
        <w:tab/>
      </w:r>
      <w:r w:rsidR="00044185">
        <w:rPr>
          <w:rFonts w:ascii="Times New Roman" w:hAnsi="Times New Roman"/>
        </w:rPr>
        <w:t>(</w:t>
      </w:r>
      <w:r w:rsidRPr="00076845">
        <w:rPr>
          <w:rFonts w:ascii="Times New Roman" w:hAnsi="Times New Roman"/>
        </w:rPr>
        <w:t>1.12</w:t>
      </w:r>
      <w:r w:rsidR="00044185">
        <w:rPr>
          <w:rFonts w:ascii="Times New Roman" w:hAnsi="Times New Roman"/>
        </w:rPr>
        <w:t>)</w:t>
      </w:r>
    </w:p>
    <w:p w:rsidR="00257CA2" w:rsidRPr="00076845" w:rsidRDefault="00257CA2" w:rsidP="001F20A7">
      <w:pPr>
        <w:tabs>
          <w:tab w:val="left" w:pos="3686"/>
          <w:tab w:val="left" w:pos="7513"/>
        </w:tabs>
        <w:spacing w:after="0" w:line="360" w:lineRule="auto"/>
        <w:rPr>
          <w:rFonts w:ascii="Times New Roman" w:hAnsi="Times New Roman"/>
        </w:rPr>
      </w:pPr>
    </w:p>
    <w:p w:rsidR="00257CA2" w:rsidRPr="00076845" w:rsidRDefault="00257CA2" w:rsidP="001F20A7">
      <w:pPr>
        <w:tabs>
          <w:tab w:val="left" w:pos="3686"/>
          <w:tab w:val="left" w:pos="7513"/>
        </w:tabs>
        <w:spacing w:after="0" w:line="360" w:lineRule="auto"/>
        <w:rPr>
          <w:rFonts w:ascii="Times New Roman" w:hAnsi="Times New Roman"/>
        </w:rPr>
      </w:pPr>
      <w:r w:rsidRPr="00076845">
        <w:rPr>
          <w:rFonts w:ascii="Times New Roman" w:hAnsi="Times New Roman"/>
          <w:i/>
        </w:rPr>
        <w:t>B(0)=B`</w:t>
      </w:r>
      <w:r w:rsidR="00D802A7" w:rsidRPr="00076845">
        <w:rPr>
          <w:rFonts w:ascii="Times New Roman" w:hAnsi="Times New Roman"/>
        </w:rPr>
        <w:t xml:space="preserve"> is</w:t>
      </w:r>
      <w:r w:rsidRPr="00076845">
        <w:rPr>
          <w:rFonts w:ascii="Times New Roman" w:hAnsi="Times New Roman"/>
        </w:rPr>
        <w:t xml:space="preserve"> the drug present from the previous treatments. </w:t>
      </w:r>
    </w:p>
    <w:p w:rsidR="00D802A7" w:rsidRPr="00076845" w:rsidRDefault="00D802A7" w:rsidP="001F20A7">
      <w:pPr>
        <w:spacing w:after="0" w:line="360" w:lineRule="auto"/>
        <w:rPr>
          <w:rFonts w:ascii="Times New Roman" w:hAnsi="Times New Roman"/>
        </w:rPr>
      </w:pPr>
    </w:p>
    <w:p w:rsidR="00257CA2" w:rsidRPr="00076845" w:rsidRDefault="00257CA2" w:rsidP="001F20A7">
      <w:pPr>
        <w:spacing w:after="0" w:line="360" w:lineRule="auto"/>
        <w:rPr>
          <w:rFonts w:ascii="Times New Roman" w:hAnsi="Times New Roman"/>
        </w:rPr>
      </w:pPr>
      <w:r w:rsidRPr="00076845">
        <w:rPr>
          <w:rFonts w:ascii="Times New Roman" w:hAnsi="Times New Roman"/>
        </w:rPr>
        <w:t xml:space="preserve">Equation 1.11, describing the amount of drug in the peripheral compartment, becomes </w:t>
      </w:r>
    </w:p>
    <w:p w:rsidR="00257CA2" w:rsidRPr="00076845" w:rsidRDefault="00257CA2" w:rsidP="001F20A7">
      <w:pPr>
        <w:spacing w:after="0" w:line="360" w:lineRule="auto"/>
        <w:rPr>
          <w:rFonts w:ascii="Times New Roman" w:hAnsi="Times New Roman"/>
        </w:rPr>
      </w:pPr>
    </w:p>
    <w:p w:rsidR="00257CA2" w:rsidRPr="00076845" w:rsidRDefault="00257CA2" w:rsidP="001F20A7">
      <w:pPr>
        <w:spacing w:after="0" w:line="360" w:lineRule="auto"/>
        <w:rPr>
          <w:rFonts w:ascii="Times New Roman" w:hAnsi="Times New Roman"/>
        </w:rPr>
      </w:pPr>
      <w:r w:rsidRPr="00076845">
        <w:rPr>
          <w:rFonts w:ascii="Times New Roman" w:hAnsi="Times New Roman"/>
          <w:position w:val="-10"/>
        </w:rPr>
        <w:object w:dxaOrig="2020" w:dyaOrig="340">
          <v:shape id="_x0000_i1050" type="#_x0000_t75" style="width:102.6pt;height:18.75pt" o:ole="">
            <v:imagedata r:id="rId78" r:pict="rId79" o:title=""/>
          </v:shape>
          <o:OLEObject Type="Embed" ProgID="Equation.3" ShapeID="_x0000_i1050" DrawAspect="Content" ObjectID="_1306318424" r:id="rId80"/>
        </w:object>
      </w:r>
      <w:r w:rsidRPr="00076845">
        <w:rPr>
          <w:rFonts w:ascii="Times New Roman" w:hAnsi="Times New Roman"/>
        </w:rPr>
        <w:tab/>
      </w:r>
      <w:r w:rsidRPr="00076845">
        <w:rPr>
          <w:rFonts w:ascii="Times New Roman" w:hAnsi="Times New Roman"/>
        </w:rPr>
        <w:tab/>
        <w:t>or</w:t>
      </w:r>
    </w:p>
    <w:p w:rsidR="00257CA2" w:rsidRPr="00076845" w:rsidRDefault="00257CA2" w:rsidP="001F20A7">
      <w:pPr>
        <w:spacing w:after="0" w:line="360" w:lineRule="auto"/>
        <w:rPr>
          <w:rFonts w:ascii="Times New Roman" w:hAnsi="Times New Roman"/>
        </w:rPr>
      </w:pPr>
    </w:p>
    <w:p w:rsidR="00D802A7" w:rsidRPr="00076845" w:rsidRDefault="00D802A7" w:rsidP="001F20A7">
      <w:pPr>
        <w:tabs>
          <w:tab w:val="left" w:pos="7513"/>
        </w:tabs>
        <w:spacing w:after="0" w:line="360" w:lineRule="auto"/>
        <w:rPr>
          <w:rFonts w:ascii="Times New Roman" w:hAnsi="Times New Roman"/>
        </w:rPr>
      </w:pPr>
      <w:r w:rsidRPr="00076845">
        <w:rPr>
          <w:rFonts w:ascii="Times New Roman" w:hAnsi="Times New Roman"/>
          <w:position w:val="-26"/>
        </w:rPr>
        <w:object w:dxaOrig="2480" w:dyaOrig="660">
          <v:shape id="_x0000_i1051" type="#_x0000_t75" style="width:125.25pt;height:32.55pt" o:ole="">
            <v:imagedata r:id="rId81" r:pict="rId82" o:title=""/>
          </v:shape>
          <o:OLEObject Type="Embed" ProgID="Equation.3" ShapeID="_x0000_i1051" DrawAspect="Content" ObjectID="_1306318425" r:id="rId83"/>
        </w:object>
      </w:r>
      <w:r w:rsidRPr="00076845">
        <w:rPr>
          <w:rFonts w:ascii="Times New Roman" w:hAnsi="Times New Roman"/>
        </w:rPr>
        <w:tab/>
      </w:r>
      <w:r w:rsidR="00044185">
        <w:rPr>
          <w:rFonts w:ascii="Times New Roman" w:hAnsi="Times New Roman"/>
        </w:rPr>
        <w:t>(</w:t>
      </w:r>
      <w:r w:rsidRPr="00076845">
        <w:rPr>
          <w:rFonts w:ascii="Times New Roman" w:hAnsi="Times New Roman"/>
        </w:rPr>
        <w:t>1.13</w:t>
      </w:r>
      <w:r w:rsidR="00044185">
        <w:rPr>
          <w:rFonts w:ascii="Times New Roman" w:hAnsi="Times New Roman"/>
        </w:rPr>
        <w:t>)</w:t>
      </w:r>
    </w:p>
    <w:p w:rsidR="00257CA2" w:rsidRPr="00076845" w:rsidRDefault="00257CA2" w:rsidP="001F20A7">
      <w:pPr>
        <w:spacing w:after="0" w:line="360" w:lineRule="auto"/>
        <w:rPr>
          <w:rFonts w:ascii="Times New Roman" w:hAnsi="Times New Roman"/>
        </w:rPr>
      </w:pPr>
    </w:p>
    <w:p w:rsidR="00257CA2" w:rsidRPr="00076845" w:rsidRDefault="00257CA2" w:rsidP="001F20A7">
      <w:pPr>
        <w:tabs>
          <w:tab w:val="left" w:pos="7513"/>
        </w:tabs>
        <w:spacing w:after="0" w:line="360" w:lineRule="auto"/>
        <w:rPr>
          <w:rFonts w:ascii="Times New Roman" w:hAnsi="Times New Roman"/>
        </w:rPr>
      </w:pPr>
      <w:r w:rsidRPr="00076845">
        <w:rPr>
          <w:rFonts w:ascii="Times New Roman" w:hAnsi="Times New Roman"/>
        </w:rPr>
        <w:t xml:space="preserve">where </w:t>
      </w:r>
      <w:r w:rsidRPr="00076845">
        <w:rPr>
          <w:rFonts w:ascii="Times New Roman" w:hAnsi="Times New Roman"/>
          <w:i/>
        </w:rPr>
        <w:t>C(0)</w:t>
      </w:r>
      <w:r w:rsidRPr="00076845">
        <w:rPr>
          <w:rFonts w:ascii="Times New Roman" w:hAnsi="Times New Roman"/>
        </w:rPr>
        <w:t xml:space="preserve"> is the amount (mg) of drug in the peripheral compartment at the immediate end of the previous time period, denoted by C`.</w:t>
      </w:r>
    </w:p>
    <w:p w:rsidR="00257CA2" w:rsidRPr="00076845" w:rsidRDefault="00257CA2" w:rsidP="001F20A7">
      <w:pPr>
        <w:tabs>
          <w:tab w:val="left" w:pos="7513"/>
        </w:tabs>
        <w:spacing w:after="0" w:line="360" w:lineRule="auto"/>
        <w:rPr>
          <w:rFonts w:ascii="Times New Roman" w:hAnsi="Times New Roman"/>
        </w:rPr>
      </w:pPr>
    </w:p>
    <w:p w:rsidR="00257CA2" w:rsidRPr="00076845" w:rsidRDefault="00257CA2" w:rsidP="001F20A7">
      <w:pPr>
        <w:tabs>
          <w:tab w:val="left" w:pos="7513"/>
        </w:tabs>
        <w:spacing w:after="0" w:line="360" w:lineRule="auto"/>
        <w:rPr>
          <w:rFonts w:ascii="Times New Roman" w:hAnsi="Times New Roman"/>
        </w:rPr>
      </w:pPr>
      <w:r w:rsidRPr="00076845">
        <w:rPr>
          <w:rFonts w:ascii="Times New Roman" w:hAnsi="Times New Roman"/>
        </w:rPr>
        <w:t xml:space="preserve">Before back transforming </w:t>
      </w:r>
      <w:r w:rsidRPr="00076845">
        <w:rPr>
          <w:rFonts w:ascii="Times New Roman" w:hAnsi="Times New Roman"/>
          <w:position w:val="-2"/>
        </w:rPr>
        <w:object w:dxaOrig="220" w:dyaOrig="260">
          <v:shape id="_x0000_i1052" type="#_x0000_t75" style="width:11.85pt;height:13.8pt" o:ole="">
            <v:imagedata r:id="rId84" r:pict="rId85" o:title=""/>
          </v:shape>
          <o:OLEObject Type="Embed" ProgID="Equation.3" ShapeID="_x0000_i1052" DrawAspect="Content" ObjectID="_1306318426" r:id="rId86"/>
        </w:object>
      </w:r>
      <w:r w:rsidR="00D802A7" w:rsidRPr="00076845">
        <w:rPr>
          <w:rFonts w:ascii="Times New Roman" w:hAnsi="Times New Roman"/>
        </w:rPr>
        <w:t xml:space="preserve"> (E</w:t>
      </w:r>
      <w:r w:rsidRPr="00076845">
        <w:rPr>
          <w:rFonts w:ascii="Times New Roman" w:hAnsi="Times New Roman"/>
        </w:rPr>
        <w:t>quation 1.1) and</w:t>
      </w:r>
      <w:r w:rsidRPr="00076845">
        <w:rPr>
          <w:rFonts w:ascii="Times New Roman" w:hAnsi="Times New Roman"/>
          <w:position w:val="-2"/>
        </w:rPr>
        <w:object w:dxaOrig="220" w:dyaOrig="260">
          <v:shape id="_x0000_i1053" type="#_x0000_t75" style="width:11.85pt;height:13.8pt" o:ole="">
            <v:imagedata r:id="rId87" r:pict="rId88" o:title=""/>
          </v:shape>
          <o:OLEObject Type="Embed" ProgID="Equation.3" ShapeID="_x0000_i1053" DrawAspect="Content" ObjectID="_1306318427" r:id="rId89"/>
        </w:object>
      </w:r>
      <w:r w:rsidR="00D802A7" w:rsidRPr="00076845">
        <w:rPr>
          <w:rFonts w:ascii="Times New Roman" w:hAnsi="Times New Roman"/>
        </w:rPr>
        <w:t xml:space="preserve"> must be substituted into E</w:t>
      </w:r>
      <w:r w:rsidRPr="00076845">
        <w:rPr>
          <w:rFonts w:ascii="Times New Roman" w:hAnsi="Times New Roman"/>
        </w:rPr>
        <w:t xml:space="preserve">quation 1.12 and </w:t>
      </w:r>
      <w:r w:rsidRPr="00076845">
        <w:rPr>
          <w:rFonts w:ascii="Times New Roman" w:hAnsi="Times New Roman"/>
          <w:position w:val="-2"/>
        </w:rPr>
        <w:object w:dxaOrig="200" w:dyaOrig="260">
          <v:shape id="_x0000_i1054" type="#_x0000_t75" style="width:9.85pt;height:13.8pt" o:ole="">
            <v:imagedata r:id="rId90" r:pict="rId91" o:title=""/>
          </v:shape>
          <o:OLEObject Type="Embed" ProgID="Equation.3" ShapeID="_x0000_i1054" DrawAspect="Content" ObjectID="_1306318428" r:id="rId92"/>
        </w:object>
      </w:r>
      <w:r w:rsidR="00D802A7" w:rsidRPr="00076845">
        <w:rPr>
          <w:rFonts w:ascii="Times New Roman" w:hAnsi="Times New Roman"/>
        </w:rPr>
        <w:t xml:space="preserve"> substituted into E</w:t>
      </w:r>
      <w:r w:rsidRPr="00076845">
        <w:rPr>
          <w:rFonts w:ascii="Times New Roman" w:hAnsi="Times New Roman"/>
        </w:rPr>
        <w:t>quation 1.13. The equations were solved in Maple 16 becoming</w:t>
      </w:r>
    </w:p>
    <w:p w:rsidR="00257CA2" w:rsidRPr="00076845" w:rsidRDefault="00257CA2" w:rsidP="001F20A7">
      <w:pPr>
        <w:tabs>
          <w:tab w:val="left" w:pos="7513"/>
        </w:tabs>
        <w:spacing w:after="0" w:line="360" w:lineRule="auto"/>
        <w:rPr>
          <w:rFonts w:ascii="Times New Roman" w:hAnsi="Times New Roman"/>
        </w:rPr>
      </w:pPr>
    </w:p>
    <w:p w:rsidR="00257CA2" w:rsidRPr="00076845" w:rsidRDefault="00257CA2" w:rsidP="001F20A7">
      <w:pPr>
        <w:tabs>
          <w:tab w:val="left" w:pos="7513"/>
        </w:tabs>
        <w:spacing w:after="0" w:line="360" w:lineRule="auto"/>
        <w:rPr>
          <w:rFonts w:ascii="Times New Roman" w:hAnsi="Times New Roman"/>
        </w:rPr>
      </w:pPr>
      <w:r w:rsidRPr="00076845">
        <w:rPr>
          <w:rFonts w:ascii="Times New Roman" w:hAnsi="Times New Roman"/>
          <w:position w:val="-32"/>
        </w:rPr>
        <w:object w:dxaOrig="4800" w:dyaOrig="720">
          <v:shape id="_x0000_i1055" type="#_x0000_t75" style="width:240.65pt;height:36.5pt" o:ole="">
            <v:imagedata r:id="rId93" r:pict="rId94" o:title=""/>
          </v:shape>
          <o:OLEObject Type="Embed" ProgID="Equation.3" ShapeID="_x0000_i1055" DrawAspect="Content" ObjectID="_1306318429" r:id="rId95"/>
        </w:object>
      </w:r>
      <w:r w:rsidRPr="00076845">
        <w:rPr>
          <w:rFonts w:ascii="Times New Roman" w:hAnsi="Times New Roman"/>
        </w:rPr>
        <w:tab/>
      </w:r>
      <w:r w:rsidR="00044185">
        <w:rPr>
          <w:rFonts w:ascii="Times New Roman" w:hAnsi="Times New Roman"/>
        </w:rPr>
        <w:t>(</w:t>
      </w:r>
      <w:r w:rsidRPr="00076845">
        <w:rPr>
          <w:rFonts w:ascii="Times New Roman" w:hAnsi="Times New Roman"/>
        </w:rPr>
        <w:t>1.14</w:t>
      </w:r>
      <w:r w:rsidR="00044185">
        <w:rPr>
          <w:rFonts w:ascii="Times New Roman" w:hAnsi="Times New Roman"/>
        </w:rPr>
        <w:t>)</w:t>
      </w:r>
    </w:p>
    <w:p w:rsidR="00257CA2" w:rsidRPr="00076845" w:rsidRDefault="00257CA2" w:rsidP="001F20A7">
      <w:pPr>
        <w:tabs>
          <w:tab w:val="left" w:pos="7513"/>
        </w:tabs>
        <w:spacing w:after="0" w:line="360" w:lineRule="auto"/>
        <w:rPr>
          <w:rFonts w:ascii="Times New Roman" w:hAnsi="Times New Roman"/>
        </w:rPr>
      </w:pPr>
    </w:p>
    <w:p w:rsidR="00257CA2" w:rsidRPr="00076845" w:rsidRDefault="00257CA2" w:rsidP="001F20A7">
      <w:pPr>
        <w:tabs>
          <w:tab w:val="left" w:pos="7513"/>
        </w:tabs>
        <w:spacing w:after="0" w:line="360" w:lineRule="auto"/>
        <w:rPr>
          <w:rFonts w:ascii="Times New Roman" w:hAnsi="Times New Roman"/>
        </w:rPr>
      </w:pPr>
      <w:r w:rsidRPr="00076845">
        <w:rPr>
          <w:rFonts w:ascii="Times New Roman" w:hAnsi="Times New Roman"/>
          <w:position w:val="-32"/>
        </w:rPr>
        <w:object w:dxaOrig="5580" w:dyaOrig="720">
          <v:shape id="_x0000_i1056" type="#_x0000_t75" style="width:279.1pt;height:36.5pt" o:ole="">
            <v:imagedata r:id="rId96" r:pict="rId97" o:title=""/>
          </v:shape>
          <o:OLEObject Type="Embed" ProgID="Equation.3" ShapeID="_x0000_i1056" DrawAspect="Content" ObjectID="_1306318430" r:id="rId98"/>
        </w:object>
      </w:r>
      <w:r w:rsidRPr="00076845">
        <w:rPr>
          <w:rFonts w:ascii="Times New Roman" w:hAnsi="Times New Roman"/>
        </w:rPr>
        <w:tab/>
      </w:r>
      <w:r w:rsidR="00044185">
        <w:rPr>
          <w:rFonts w:ascii="Times New Roman" w:hAnsi="Times New Roman"/>
        </w:rPr>
        <w:t>(</w:t>
      </w:r>
      <w:r w:rsidRPr="00076845">
        <w:rPr>
          <w:rFonts w:ascii="Times New Roman" w:hAnsi="Times New Roman"/>
        </w:rPr>
        <w:t>1.15</w:t>
      </w:r>
      <w:r w:rsidR="00044185">
        <w:rPr>
          <w:rFonts w:ascii="Times New Roman" w:hAnsi="Times New Roman"/>
        </w:rPr>
        <w:t>)</w:t>
      </w:r>
    </w:p>
    <w:p w:rsidR="00257CA2" w:rsidRPr="00076845" w:rsidRDefault="00257CA2" w:rsidP="001F20A7">
      <w:pPr>
        <w:tabs>
          <w:tab w:val="left" w:pos="7513"/>
        </w:tabs>
        <w:spacing w:after="0" w:line="360" w:lineRule="auto"/>
        <w:rPr>
          <w:rFonts w:ascii="Times New Roman" w:hAnsi="Times New Roman"/>
        </w:rPr>
      </w:pPr>
    </w:p>
    <w:p w:rsidR="00257CA2" w:rsidRPr="00076845" w:rsidRDefault="00D802A7" w:rsidP="001F20A7">
      <w:pPr>
        <w:tabs>
          <w:tab w:val="left" w:pos="7513"/>
        </w:tabs>
        <w:spacing w:after="0" w:line="360" w:lineRule="auto"/>
        <w:rPr>
          <w:rFonts w:ascii="Times New Roman" w:hAnsi="Times New Roman"/>
          <w:color w:val="000000"/>
          <w:szCs w:val="30"/>
        </w:rPr>
      </w:pPr>
      <w:r w:rsidRPr="00076845">
        <w:rPr>
          <w:rFonts w:ascii="Times New Roman" w:hAnsi="Times New Roman"/>
        </w:rPr>
        <w:t>The denominators of E</w:t>
      </w:r>
      <w:r w:rsidR="00257CA2" w:rsidRPr="00076845">
        <w:rPr>
          <w:rFonts w:ascii="Times New Roman" w:hAnsi="Times New Roman"/>
        </w:rPr>
        <w:t>quations 1.14 and 1.15 was simplified by factorising the quadratic equation to</w:t>
      </w:r>
      <w:r w:rsidR="00257CA2" w:rsidRPr="00076845">
        <w:rPr>
          <w:rFonts w:ascii="Times New Roman" w:hAnsi="Times New Roman"/>
          <w:lang w:val="en-US"/>
        </w:rPr>
        <w:t xml:space="preserve"> (s+</w:t>
      </w:r>
      <w:r w:rsidR="00257CA2" w:rsidRPr="00076845">
        <w:rPr>
          <w:rFonts w:ascii="Times New Roman" w:hAnsi="Times New Roman"/>
          <w:color w:val="000000"/>
          <w:szCs w:val="30"/>
        </w:rPr>
        <w:t>α</w:t>
      </w:r>
      <w:r w:rsidR="00257CA2" w:rsidRPr="00076845">
        <w:rPr>
          <w:rFonts w:ascii="Times New Roman" w:hAnsi="Times New Roman"/>
          <w:lang w:val="en-US"/>
        </w:rPr>
        <w:t>) (s+</w:t>
      </w:r>
      <w:r w:rsidR="00257CA2" w:rsidRPr="00076845">
        <w:rPr>
          <w:rFonts w:ascii="Times New Roman" w:hAnsi="Times New Roman"/>
          <w:color w:val="000000"/>
          <w:szCs w:val="30"/>
        </w:rPr>
        <w:t>β</w:t>
      </w:r>
      <w:r w:rsidR="00257CA2" w:rsidRPr="00076845">
        <w:rPr>
          <w:rFonts w:ascii="Times New Roman" w:hAnsi="Times New Roman"/>
          <w:lang w:val="en-US"/>
        </w:rPr>
        <w:t xml:space="preserve">), where </w:t>
      </w:r>
      <w:r w:rsidR="00257CA2" w:rsidRPr="00076845">
        <w:rPr>
          <w:rFonts w:ascii="Times New Roman" w:hAnsi="Times New Roman"/>
          <w:color w:val="000000"/>
          <w:szCs w:val="30"/>
        </w:rPr>
        <w:t>α+β</w:t>
      </w:r>
      <w:r w:rsidR="00257CA2" w:rsidRPr="00076845">
        <w:rPr>
          <w:rFonts w:ascii="Times New Roman" w:hAnsi="Times New Roman"/>
          <w:lang w:val="en-US"/>
        </w:rPr>
        <w:t xml:space="preserve"> = (z+y+k) and </w:t>
      </w:r>
      <w:r w:rsidR="00257CA2" w:rsidRPr="00076845">
        <w:rPr>
          <w:rFonts w:ascii="Times New Roman" w:hAnsi="Times New Roman"/>
          <w:color w:val="000000"/>
          <w:szCs w:val="30"/>
        </w:rPr>
        <w:t xml:space="preserve">αβ = kz, so </w:t>
      </w:r>
    </w:p>
    <w:p w:rsidR="00257CA2" w:rsidRPr="00076845" w:rsidRDefault="00257CA2" w:rsidP="001F20A7">
      <w:pPr>
        <w:spacing w:after="0" w:line="360" w:lineRule="auto"/>
        <w:rPr>
          <w:rFonts w:ascii="Times New Roman" w:hAnsi="Times New Roman"/>
        </w:rPr>
      </w:pPr>
    </w:p>
    <w:p w:rsidR="00257CA2" w:rsidRPr="00076845" w:rsidRDefault="00257CA2" w:rsidP="001F20A7">
      <w:pPr>
        <w:tabs>
          <w:tab w:val="left" w:pos="7513"/>
        </w:tabs>
        <w:spacing w:after="0" w:line="360" w:lineRule="auto"/>
        <w:rPr>
          <w:rFonts w:ascii="Times New Roman" w:hAnsi="Times New Roman"/>
        </w:rPr>
      </w:pPr>
      <w:r w:rsidRPr="00076845">
        <w:rPr>
          <w:rFonts w:ascii="Times New Roman" w:hAnsi="Times New Roman"/>
          <w:position w:val="-28"/>
        </w:rPr>
        <w:object w:dxaOrig="4800" w:dyaOrig="680">
          <v:shape id="_x0000_i1057" type="#_x0000_t75" style="width:240.65pt;height:32.55pt" o:ole="">
            <v:imagedata r:id="rId99" r:pict="rId100" o:title=""/>
          </v:shape>
          <o:OLEObject Type="Embed" ProgID="Equation.3" ShapeID="_x0000_i1057" DrawAspect="Content" ObjectID="_1306318431" r:id="rId101"/>
        </w:object>
      </w:r>
      <w:r w:rsidRPr="00076845">
        <w:rPr>
          <w:rFonts w:ascii="Times New Roman" w:hAnsi="Times New Roman"/>
        </w:rPr>
        <w:tab/>
      </w:r>
      <w:r w:rsidR="00044185">
        <w:rPr>
          <w:rFonts w:ascii="Times New Roman" w:hAnsi="Times New Roman"/>
        </w:rPr>
        <w:t>(</w:t>
      </w:r>
      <w:r w:rsidRPr="00076845">
        <w:rPr>
          <w:rFonts w:ascii="Times New Roman" w:hAnsi="Times New Roman"/>
        </w:rPr>
        <w:t>1.16</w:t>
      </w:r>
      <w:r w:rsidR="00044185">
        <w:rPr>
          <w:rFonts w:ascii="Times New Roman" w:hAnsi="Times New Roman"/>
        </w:rPr>
        <w:t>)</w:t>
      </w:r>
    </w:p>
    <w:p w:rsidR="00257CA2" w:rsidRPr="00076845" w:rsidRDefault="00257CA2" w:rsidP="001F20A7">
      <w:pPr>
        <w:tabs>
          <w:tab w:val="left" w:pos="7513"/>
        </w:tabs>
        <w:spacing w:after="0" w:line="360" w:lineRule="auto"/>
        <w:rPr>
          <w:rFonts w:ascii="Times New Roman" w:hAnsi="Times New Roman"/>
        </w:rPr>
      </w:pPr>
    </w:p>
    <w:p w:rsidR="00257CA2" w:rsidRPr="00076845" w:rsidRDefault="004D01A9" w:rsidP="001F20A7">
      <w:pPr>
        <w:tabs>
          <w:tab w:val="left" w:pos="7513"/>
        </w:tabs>
        <w:spacing w:after="0" w:line="360" w:lineRule="auto"/>
        <w:rPr>
          <w:rFonts w:ascii="Times New Roman" w:hAnsi="Times New Roman"/>
        </w:rPr>
      </w:pPr>
      <w:r w:rsidRPr="00076845">
        <w:rPr>
          <w:rFonts w:ascii="Times New Roman" w:hAnsi="Times New Roman"/>
          <w:position w:val="-28"/>
        </w:rPr>
        <w:object w:dxaOrig="5580" w:dyaOrig="680">
          <v:shape id="_x0000_i1058" type="#_x0000_t75" style="width:279.1pt;height:32.55pt" o:ole="">
            <v:imagedata r:id="rId102" r:pict="rId103" o:title=""/>
          </v:shape>
          <o:OLEObject Type="Embed" ProgID="Equation.3" ShapeID="_x0000_i1058" DrawAspect="Content" ObjectID="_1306318432" r:id="rId104"/>
        </w:object>
      </w:r>
      <w:r w:rsidR="00257CA2" w:rsidRPr="00076845">
        <w:rPr>
          <w:rFonts w:ascii="Times New Roman" w:hAnsi="Times New Roman"/>
        </w:rPr>
        <w:tab/>
      </w:r>
      <w:r w:rsidR="00044185">
        <w:rPr>
          <w:rFonts w:ascii="Times New Roman" w:hAnsi="Times New Roman"/>
        </w:rPr>
        <w:t>(</w:t>
      </w:r>
      <w:r w:rsidR="00257CA2" w:rsidRPr="00076845">
        <w:rPr>
          <w:rFonts w:ascii="Times New Roman" w:hAnsi="Times New Roman"/>
        </w:rPr>
        <w:t>1.17</w:t>
      </w:r>
      <w:r w:rsidR="00044185">
        <w:rPr>
          <w:rFonts w:ascii="Times New Roman" w:hAnsi="Times New Roman"/>
        </w:rPr>
        <w:t>)</w:t>
      </w:r>
    </w:p>
    <w:p w:rsidR="00257CA2" w:rsidRPr="00076845" w:rsidRDefault="00257CA2" w:rsidP="001F20A7">
      <w:pPr>
        <w:tabs>
          <w:tab w:val="left" w:pos="7513"/>
        </w:tabs>
        <w:spacing w:after="0" w:line="360" w:lineRule="auto"/>
        <w:rPr>
          <w:rFonts w:ascii="Times New Roman" w:hAnsi="Times New Roman"/>
        </w:rPr>
      </w:pPr>
    </w:p>
    <w:p w:rsidR="00257CA2" w:rsidRPr="00076845" w:rsidRDefault="00D802A7" w:rsidP="001F20A7">
      <w:pPr>
        <w:tabs>
          <w:tab w:val="left" w:pos="2268"/>
          <w:tab w:val="left" w:pos="7513"/>
        </w:tabs>
        <w:spacing w:after="0" w:line="360" w:lineRule="auto"/>
        <w:rPr>
          <w:rFonts w:ascii="Times New Roman" w:hAnsi="Times New Roman"/>
        </w:rPr>
      </w:pPr>
      <w:r w:rsidRPr="00076845">
        <w:rPr>
          <w:rFonts w:ascii="Times New Roman" w:hAnsi="Times New Roman"/>
        </w:rPr>
        <w:t>The numerators of E</w:t>
      </w:r>
      <w:r w:rsidR="00257CA2" w:rsidRPr="00076845">
        <w:rPr>
          <w:rFonts w:ascii="Times New Roman" w:hAnsi="Times New Roman"/>
        </w:rPr>
        <w:t xml:space="preserve">quations 1.14 and 1.15 were simplified by substituting </w:t>
      </w:r>
    </w:p>
    <w:p w:rsidR="00257CA2" w:rsidRPr="00076845" w:rsidRDefault="00257CA2" w:rsidP="001F20A7">
      <w:pPr>
        <w:tabs>
          <w:tab w:val="left" w:pos="7513"/>
        </w:tabs>
        <w:spacing w:after="0" w:line="360" w:lineRule="auto"/>
        <w:rPr>
          <w:rFonts w:ascii="Times New Roman" w:hAnsi="Times New Roman"/>
        </w:rPr>
      </w:pPr>
    </w:p>
    <w:p w:rsidR="00257CA2" w:rsidRPr="00076845" w:rsidRDefault="00257CA2" w:rsidP="001F20A7">
      <w:pPr>
        <w:tabs>
          <w:tab w:val="left" w:pos="7513"/>
        </w:tabs>
        <w:spacing w:after="0" w:line="360" w:lineRule="auto"/>
        <w:rPr>
          <w:rFonts w:ascii="Times New Roman" w:hAnsi="Times New Roman"/>
        </w:rPr>
      </w:pPr>
      <w:r w:rsidRPr="00076845">
        <w:rPr>
          <w:rFonts w:ascii="Times New Roman" w:hAnsi="Times New Roman"/>
          <w:position w:val="-8"/>
        </w:rPr>
        <w:object w:dxaOrig="2260" w:dyaOrig="280">
          <v:shape id="_x0000_i1059" type="#_x0000_t75" style="width:113.4pt;height:13.8pt" o:ole="">
            <v:imagedata r:id="rId105" r:pict="rId106" o:title=""/>
          </v:shape>
          <o:OLEObject Type="Embed" ProgID="Equation.3" ShapeID="_x0000_i1059" DrawAspect="Content" ObjectID="_1306318433" r:id="rId107"/>
        </w:object>
      </w:r>
    </w:p>
    <w:p w:rsidR="00257CA2" w:rsidRPr="00076845" w:rsidRDefault="00257CA2" w:rsidP="001F20A7">
      <w:pPr>
        <w:tabs>
          <w:tab w:val="left" w:pos="7513"/>
        </w:tabs>
        <w:spacing w:after="0" w:line="360" w:lineRule="auto"/>
        <w:rPr>
          <w:rFonts w:ascii="Times New Roman" w:hAnsi="Times New Roman"/>
        </w:rPr>
      </w:pPr>
      <w:r w:rsidRPr="00076845">
        <w:rPr>
          <w:rFonts w:ascii="Times New Roman" w:hAnsi="Times New Roman"/>
          <w:position w:val="-8"/>
        </w:rPr>
        <w:object w:dxaOrig="2120" w:dyaOrig="280">
          <v:shape id="_x0000_i1060" type="#_x0000_t75" style="width:104.55pt;height:13.8pt" o:ole="">
            <v:imagedata r:id="rId108" r:pict="rId109" o:title=""/>
          </v:shape>
          <o:OLEObject Type="Embed" ProgID="Equation.3" ShapeID="_x0000_i1060" DrawAspect="Content" ObjectID="_1306318434" r:id="rId110"/>
        </w:object>
      </w:r>
    </w:p>
    <w:p w:rsidR="00257CA2" w:rsidRPr="00076845" w:rsidRDefault="00257CA2" w:rsidP="001F20A7">
      <w:pPr>
        <w:tabs>
          <w:tab w:val="left" w:pos="7513"/>
        </w:tabs>
        <w:spacing w:after="0" w:line="360" w:lineRule="auto"/>
        <w:rPr>
          <w:rFonts w:ascii="Times New Roman" w:hAnsi="Times New Roman"/>
        </w:rPr>
      </w:pPr>
      <w:r w:rsidRPr="00076845">
        <w:rPr>
          <w:rFonts w:ascii="Times New Roman" w:hAnsi="Times New Roman"/>
          <w:position w:val="-8"/>
        </w:rPr>
        <w:object w:dxaOrig="2360" w:dyaOrig="280">
          <v:shape id="_x0000_i1061" type="#_x0000_t75" style="width:118.35pt;height:13.8pt" o:ole="">
            <v:imagedata r:id="rId111" r:pict="rId112" o:title=""/>
          </v:shape>
          <o:OLEObject Type="Embed" ProgID="Equation.3" ShapeID="_x0000_i1061" DrawAspect="Content" ObjectID="_1306318435" r:id="rId113"/>
        </w:object>
      </w:r>
    </w:p>
    <w:p w:rsidR="00257CA2" w:rsidRPr="00076845" w:rsidRDefault="00257CA2" w:rsidP="001F20A7">
      <w:pPr>
        <w:tabs>
          <w:tab w:val="left" w:pos="7513"/>
        </w:tabs>
        <w:spacing w:after="0" w:line="360" w:lineRule="auto"/>
        <w:rPr>
          <w:rFonts w:ascii="Times New Roman" w:hAnsi="Times New Roman"/>
        </w:rPr>
      </w:pPr>
      <w:r w:rsidRPr="00076845">
        <w:rPr>
          <w:rFonts w:ascii="Times New Roman" w:hAnsi="Times New Roman"/>
          <w:position w:val="-8"/>
        </w:rPr>
        <w:object w:dxaOrig="2800" w:dyaOrig="280">
          <v:shape id="_x0000_i1062" type="#_x0000_t75" style="width:138.1pt;height:13.8pt" o:ole="">
            <v:imagedata r:id="rId114" r:pict="rId115" o:title=""/>
          </v:shape>
          <o:OLEObject Type="Embed" ProgID="Equation.3" ShapeID="_x0000_i1062" DrawAspect="Content" ObjectID="_1306318436" r:id="rId116"/>
        </w:object>
      </w:r>
    </w:p>
    <w:p w:rsidR="00257CA2" w:rsidRPr="00076845" w:rsidRDefault="00257CA2" w:rsidP="001F20A7">
      <w:pPr>
        <w:tabs>
          <w:tab w:val="left" w:pos="7513"/>
        </w:tabs>
        <w:spacing w:after="0" w:line="360" w:lineRule="auto"/>
        <w:rPr>
          <w:rFonts w:ascii="Times New Roman" w:hAnsi="Times New Roman"/>
        </w:rPr>
      </w:pPr>
    </w:p>
    <w:p w:rsidR="00257CA2" w:rsidRPr="00076845" w:rsidRDefault="00257CA2" w:rsidP="001F20A7">
      <w:pPr>
        <w:tabs>
          <w:tab w:val="left" w:pos="7513"/>
        </w:tabs>
        <w:spacing w:after="0" w:line="360" w:lineRule="auto"/>
        <w:rPr>
          <w:rFonts w:ascii="Times New Roman" w:hAnsi="Times New Roman"/>
        </w:rPr>
      </w:pPr>
      <w:r w:rsidRPr="00076845">
        <w:rPr>
          <w:rFonts w:ascii="Times New Roman" w:hAnsi="Times New Roman"/>
        </w:rPr>
        <w:t>Equations 1.14 and 1.15 become</w:t>
      </w:r>
    </w:p>
    <w:p w:rsidR="00257CA2" w:rsidRPr="00076845" w:rsidRDefault="00257CA2" w:rsidP="001F20A7">
      <w:pPr>
        <w:tabs>
          <w:tab w:val="left" w:pos="7513"/>
        </w:tabs>
        <w:spacing w:after="0" w:line="360" w:lineRule="auto"/>
        <w:rPr>
          <w:rFonts w:ascii="Times New Roman" w:hAnsi="Times New Roman"/>
        </w:rPr>
      </w:pPr>
    </w:p>
    <w:p w:rsidR="00257CA2" w:rsidRPr="00076845" w:rsidRDefault="00257CA2" w:rsidP="001F20A7">
      <w:pPr>
        <w:tabs>
          <w:tab w:val="left" w:pos="7513"/>
        </w:tabs>
        <w:spacing w:after="0" w:line="360" w:lineRule="auto"/>
        <w:rPr>
          <w:rFonts w:ascii="Times New Roman" w:hAnsi="Times New Roman"/>
        </w:rPr>
      </w:pPr>
      <w:r w:rsidRPr="00076845">
        <w:rPr>
          <w:rFonts w:ascii="Times New Roman" w:hAnsi="Times New Roman"/>
          <w:position w:val="-28"/>
        </w:rPr>
        <w:object w:dxaOrig="2340" w:dyaOrig="680">
          <v:shape id="_x0000_i1063" type="#_x0000_t75" style="width:116.4pt;height:30.6pt" o:ole="">
            <v:imagedata r:id="rId117" r:pict="rId118" o:title=""/>
          </v:shape>
          <o:OLEObject Type="Embed" ProgID="Equation.3" ShapeID="_x0000_i1063" DrawAspect="Content" ObjectID="_1306318437" r:id="rId119"/>
        </w:object>
      </w:r>
      <w:r w:rsidRPr="00076845">
        <w:rPr>
          <w:rFonts w:ascii="Times New Roman" w:hAnsi="Times New Roman"/>
        </w:rPr>
        <w:tab/>
      </w:r>
      <w:r w:rsidR="00044185">
        <w:rPr>
          <w:rFonts w:ascii="Times New Roman" w:hAnsi="Times New Roman"/>
        </w:rPr>
        <w:t>(</w:t>
      </w:r>
      <w:r w:rsidRPr="00076845">
        <w:rPr>
          <w:rFonts w:ascii="Times New Roman" w:hAnsi="Times New Roman"/>
        </w:rPr>
        <w:t>1.18</w:t>
      </w:r>
      <w:r w:rsidR="00044185">
        <w:rPr>
          <w:rFonts w:ascii="Times New Roman" w:hAnsi="Times New Roman"/>
        </w:rPr>
        <w:t>)</w:t>
      </w:r>
    </w:p>
    <w:p w:rsidR="00257CA2" w:rsidRPr="00076845" w:rsidRDefault="00257CA2" w:rsidP="001F20A7">
      <w:pPr>
        <w:tabs>
          <w:tab w:val="left" w:pos="7513"/>
        </w:tabs>
        <w:spacing w:after="0" w:line="360" w:lineRule="auto"/>
        <w:rPr>
          <w:rFonts w:ascii="Times New Roman" w:hAnsi="Times New Roman"/>
        </w:rPr>
      </w:pPr>
    </w:p>
    <w:p w:rsidR="00257CA2" w:rsidRPr="00076845" w:rsidRDefault="00257CA2" w:rsidP="001F20A7">
      <w:pPr>
        <w:tabs>
          <w:tab w:val="left" w:pos="7513"/>
        </w:tabs>
        <w:spacing w:after="0" w:line="360" w:lineRule="auto"/>
        <w:rPr>
          <w:rFonts w:ascii="Times New Roman" w:hAnsi="Times New Roman"/>
        </w:rPr>
      </w:pPr>
      <w:r w:rsidRPr="00076845">
        <w:rPr>
          <w:rFonts w:ascii="Times New Roman" w:hAnsi="Times New Roman"/>
          <w:position w:val="-28"/>
        </w:rPr>
        <w:object w:dxaOrig="2340" w:dyaOrig="680">
          <v:shape id="_x0000_i1064" type="#_x0000_t75" style="width:116.4pt;height:32.55pt" o:ole="">
            <v:imagedata r:id="rId120" r:pict="rId121" o:title=""/>
          </v:shape>
          <o:OLEObject Type="Embed" ProgID="Equation.3" ShapeID="_x0000_i1064" DrawAspect="Content" ObjectID="_1306318438" r:id="rId122"/>
        </w:object>
      </w:r>
      <w:r w:rsidRPr="00076845">
        <w:rPr>
          <w:rFonts w:ascii="Times New Roman" w:hAnsi="Times New Roman"/>
        </w:rPr>
        <w:tab/>
      </w:r>
      <w:r w:rsidR="00044185">
        <w:rPr>
          <w:rFonts w:ascii="Times New Roman" w:hAnsi="Times New Roman"/>
        </w:rPr>
        <w:t>(</w:t>
      </w:r>
      <w:r w:rsidRPr="00076845">
        <w:rPr>
          <w:rFonts w:ascii="Times New Roman" w:hAnsi="Times New Roman"/>
        </w:rPr>
        <w:t>1.19</w:t>
      </w:r>
      <w:r w:rsidR="00044185">
        <w:rPr>
          <w:rFonts w:ascii="Times New Roman" w:hAnsi="Times New Roman"/>
        </w:rPr>
        <w:t>)</w:t>
      </w:r>
    </w:p>
    <w:p w:rsidR="00257CA2" w:rsidRPr="00076845" w:rsidRDefault="00257CA2" w:rsidP="001F20A7">
      <w:pPr>
        <w:tabs>
          <w:tab w:val="left" w:pos="7513"/>
        </w:tabs>
        <w:spacing w:after="0" w:line="360" w:lineRule="auto"/>
        <w:rPr>
          <w:rFonts w:ascii="Times New Roman" w:hAnsi="Times New Roman"/>
        </w:rPr>
      </w:pPr>
    </w:p>
    <w:p w:rsidR="00257CA2" w:rsidRPr="00076845" w:rsidRDefault="00257CA2" w:rsidP="001F20A7">
      <w:pPr>
        <w:tabs>
          <w:tab w:val="left" w:pos="7513"/>
        </w:tabs>
        <w:spacing w:after="0" w:line="360" w:lineRule="auto"/>
        <w:rPr>
          <w:rFonts w:ascii="Times New Roman" w:hAnsi="Times New Roman"/>
        </w:rPr>
      </w:pPr>
      <w:r w:rsidRPr="00076845">
        <w:rPr>
          <w:rFonts w:ascii="Times New Roman" w:hAnsi="Times New Roman"/>
        </w:rPr>
        <w:t xml:space="preserve">These equations can now be back-transformed into the time domain using the “fingerprint” method described by Benet &amp; Turi </w:t>
      </w:r>
      <w:r w:rsidR="003B362B" w:rsidRPr="00076845">
        <w:rPr>
          <w:rFonts w:ascii="Times New Roman" w:hAnsi="Times New Roman"/>
        </w:rPr>
        <w:fldChar w:fldCharType="begin"/>
      </w:r>
      <w:r w:rsidRPr="00076845">
        <w:rPr>
          <w:rFonts w:ascii="Times New Roman" w:hAnsi="Times New Roman"/>
        </w:rPr>
        <w:instrText xml:space="preserve"> ADDIN EN.CITE &lt;EndNote&gt;&lt;Cite&gt;&lt;Author&gt;Benet&lt;/Author&gt;&lt;Year&gt;1971&lt;/Year&gt;&lt;RecNum&gt;607&lt;/RecNum&gt;&lt;DisplayText&gt;[28]&lt;/DisplayText&gt;&lt;record&gt;&lt;rec-number&gt;607&lt;/rec-number&gt;&lt;foreign-keys&gt;&lt;key app="EN" db-id="rd2f0wz9850dvqeddpu5dve9fw5ze09pxfe0"&gt;607&lt;/key&gt;&lt;/foreign-keys&gt;&lt;ref-type name="Journal Article"&gt;17&lt;/ref-type&gt;&lt;contributors&gt;&lt;authors&gt;&lt;author&gt;Leslie Z Benet&lt;/author&gt;&lt;author&gt;Joseph S Turi&lt;/author&gt;&lt;/authors&gt;&lt;/contributors&gt;&lt;titles&gt;&lt;title&gt;Use of general partial fraction theorem for obtaining inverse laplace transforms in pharmacokinetic analysis&lt;/title&gt;&lt;secondary-title&gt;J Pharm Sci&lt;/secondary-title&gt;&lt;/titles&gt;&lt;periodical&gt;&lt;full-title&gt;J Pharm Sci&lt;/full-title&gt;&lt;/periodical&gt;&lt;pages&gt;1593-1594&lt;/pages&gt;&lt;volume&gt;60&lt;/volume&gt;&lt;number&gt;10&lt;/number&gt;&lt;dates&gt;&lt;year&gt;1971&lt;/year&gt;&lt;/dates&gt;&lt;urls&gt;&lt;/urls&gt;&lt;/record&gt;&lt;/Cite&gt;&lt;/EndNote&gt;</w:instrText>
      </w:r>
      <w:r w:rsidR="003B362B" w:rsidRPr="00076845">
        <w:rPr>
          <w:rFonts w:ascii="Times New Roman" w:hAnsi="Times New Roman"/>
        </w:rPr>
        <w:fldChar w:fldCharType="separate"/>
      </w:r>
      <w:r w:rsidRPr="00076845">
        <w:rPr>
          <w:rFonts w:ascii="Times New Roman" w:hAnsi="Times New Roman"/>
          <w:noProof/>
        </w:rPr>
        <w:t>[</w:t>
      </w:r>
      <w:hyperlink w:anchor="_ENREF_28" w:tooltip="Benet, 1971 #607" w:history="1">
        <w:r w:rsidRPr="00076845">
          <w:rPr>
            <w:rFonts w:ascii="Times New Roman" w:hAnsi="Times New Roman"/>
            <w:noProof/>
          </w:rPr>
          <w:t>28</w:t>
        </w:r>
      </w:hyperlink>
      <w:r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becoming</w:t>
      </w:r>
    </w:p>
    <w:p w:rsidR="00257CA2" w:rsidRPr="00076845" w:rsidRDefault="00257CA2" w:rsidP="001F20A7">
      <w:pPr>
        <w:tabs>
          <w:tab w:val="left" w:pos="7513"/>
        </w:tabs>
        <w:spacing w:after="0" w:line="360" w:lineRule="auto"/>
        <w:rPr>
          <w:rFonts w:ascii="Times New Roman" w:hAnsi="Times New Roman"/>
        </w:rPr>
      </w:pPr>
    </w:p>
    <w:p w:rsidR="00257CA2" w:rsidRPr="00076845" w:rsidRDefault="00257CA2" w:rsidP="001F20A7">
      <w:pPr>
        <w:tabs>
          <w:tab w:val="left" w:pos="7513"/>
        </w:tabs>
        <w:spacing w:after="0" w:line="360" w:lineRule="auto"/>
        <w:rPr>
          <w:rFonts w:ascii="Times New Roman" w:hAnsi="Times New Roman"/>
        </w:rPr>
      </w:pPr>
      <w:r w:rsidRPr="00076845">
        <w:rPr>
          <w:rFonts w:ascii="Times New Roman" w:hAnsi="Times New Roman"/>
          <w:position w:val="-28"/>
        </w:rPr>
        <w:object w:dxaOrig="6660" w:dyaOrig="680">
          <v:shape id="_x0000_i1065" type="#_x0000_t75" style="width:332.4pt;height:30.6pt" o:ole="">
            <v:imagedata r:id="rId123" r:pict="rId124" o:title=""/>
          </v:shape>
          <o:OLEObject Type="Embed" ProgID="Equation.3" ShapeID="_x0000_i1065" DrawAspect="Content" ObjectID="_1306318439" r:id="rId125"/>
        </w:object>
      </w:r>
      <w:r w:rsidRPr="00076845">
        <w:rPr>
          <w:rFonts w:ascii="Times New Roman" w:hAnsi="Times New Roman"/>
        </w:rPr>
        <w:tab/>
      </w:r>
      <w:r w:rsidR="00044185">
        <w:rPr>
          <w:rFonts w:ascii="Times New Roman" w:hAnsi="Times New Roman"/>
        </w:rPr>
        <w:t>(</w:t>
      </w:r>
      <w:r w:rsidRPr="00076845">
        <w:rPr>
          <w:rFonts w:ascii="Times New Roman" w:hAnsi="Times New Roman"/>
        </w:rPr>
        <w:t>1.20</w:t>
      </w:r>
      <w:r w:rsidR="00044185">
        <w:rPr>
          <w:rFonts w:ascii="Times New Roman" w:hAnsi="Times New Roman"/>
        </w:rPr>
        <w:t>)</w:t>
      </w:r>
    </w:p>
    <w:p w:rsidR="00257CA2" w:rsidRPr="00076845" w:rsidRDefault="00257CA2" w:rsidP="001F20A7">
      <w:pPr>
        <w:tabs>
          <w:tab w:val="left" w:pos="7513"/>
        </w:tabs>
        <w:spacing w:after="0" w:line="360" w:lineRule="auto"/>
        <w:rPr>
          <w:rFonts w:ascii="Times New Roman" w:hAnsi="Times New Roman"/>
        </w:rPr>
      </w:pPr>
    </w:p>
    <w:p w:rsidR="00257CA2" w:rsidRPr="00076845" w:rsidRDefault="00257CA2" w:rsidP="001F20A7">
      <w:pPr>
        <w:tabs>
          <w:tab w:val="left" w:pos="7513"/>
        </w:tabs>
        <w:spacing w:after="0" w:line="360" w:lineRule="auto"/>
        <w:rPr>
          <w:rFonts w:ascii="Times New Roman" w:hAnsi="Times New Roman"/>
        </w:rPr>
      </w:pPr>
      <w:r w:rsidRPr="00076845">
        <w:rPr>
          <w:rFonts w:ascii="Times New Roman" w:hAnsi="Times New Roman"/>
          <w:position w:val="-28"/>
        </w:rPr>
        <w:object w:dxaOrig="6820" w:dyaOrig="680">
          <v:shape id="_x0000_i1066" type="#_x0000_t75" style="width:340.25pt;height:30.6pt" o:ole="">
            <v:imagedata r:id="rId126" r:pict="rId127" o:title=""/>
          </v:shape>
          <o:OLEObject Type="Embed" ProgID="Equation.3" ShapeID="_x0000_i1066" DrawAspect="Content" ObjectID="_1306318440" r:id="rId128"/>
        </w:object>
      </w:r>
      <w:r w:rsidRPr="00076845">
        <w:rPr>
          <w:rFonts w:ascii="Times New Roman" w:hAnsi="Times New Roman"/>
        </w:rPr>
        <w:tab/>
      </w:r>
      <w:r w:rsidR="00044185">
        <w:rPr>
          <w:rFonts w:ascii="Times New Roman" w:hAnsi="Times New Roman"/>
        </w:rPr>
        <w:t>(</w:t>
      </w:r>
      <w:r w:rsidRPr="00076845">
        <w:rPr>
          <w:rFonts w:ascii="Times New Roman" w:hAnsi="Times New Roman"/>
        </w:rPr>
        <w:t>1.21</w:t>
      </w:r>
      <w:r w:rsidR="00044185">
        <w:rPr>
          <w:rFonts w:ascii="Times New Roman" w:hAnsi="Times New Roman"/>
        </w:rPr>
        <w:t>)</w:t>
      </w:r>
    </w:p>
    <w:p w:rsidR="00895054" w:rsidRPr="00076845" w:rsidRDefault="00895054" w:rsidP="001F20A7">
      <w:pPr>
        <w:spacing w:after="0" w:line="360" w:lineRule="auto"/>
        <w:rPr>
          <w:rFonts w:ascii="Times New Roman" w:hAnsi="Times New Roman"/>
        </w:rPr>
      </w:pPr>
    </w:p>
    <w:p w:rsidR="0064585B" w:rsidRPr="00076845" w:rsidRDefault="0064585B" w:rsidP="001F20A7">
      <w:pPr>
        <w:spacing w:after="0" w:line="360" w:lineRule="auto"/>
        <w:rPr>
          <w:rFonts w:ascii="Times New Roman" w:hAnsi="Times New Roman"/>
        </w:rPr>
      </w:pPr>
    </w:p>
    <w:p w:rsidR="0064585B" w:rsidRPr="00076845" w:rsidRDefault="0064585B" w:rsidP="001F20A7">
      <w:pPr>
        <w:spacing w:after="0" w:line="360" w:lineRule="auto"/>
        <w:rPr>
          <w:rFonts w:ascii="Times New Roman" w:hAnsi="Times New Roman"/>
          <w:b/>
        </w:rPr>
      </w:pPr>
      <w:r w:rsidRPr="00076845">
        <w:rPr>
          <w:rFonts w:ascii="Times New Roman" w:hAnsi="Times New Roman"/>
          <w:b/>
        </w:rPr>
        <w:t xml:space="preserve">Model calibration </w:t>
      </w:r>
      <w:r w:rsidR="009500F3" w:rsidRPr="00076845">
        <w:rPr>
          <w:rFonts w:ascii="Times New Roman" w:hAnsi="Times New Roman"/>
          <w:b/>
        </w:rPr>
        <w:t>for</w:t>
      </w:r>
      <w:r w:rsidRPr="00076845">
        <w:rPr>
          <w:rFonts w:ascii="Times New Roman" w:hAnsi="Times New Roman"/>
          <w:b/>
        </w:rPr>
        <w:t xml:space="preserve"> analysis</w:t>
      </w:r>
      <w:r w:rsidR="009500F3" w:rsidRPr="00076845">
        <w:rPr>
          <w:rFonts w:ascii="Times New Roman" w:hAnsi="Times New Roman"/>
          <w:b/>
        </w:rPr>
        <w:t xml:space="preserve"> of ACTs</w:t>
      </w:r>
    </w:p>
    <w:p w:rsidR="0064585B" w:rsidRPr="00076845" w:rsidRDefault="0064585B" w:rsidP="001F20A7">
      <w:pPr>
        <w:spacing w:after="0" w:line="360" w:lineRule="auto"/>
        <w:rPr>
          <w:rFonts w:ascii="Times New Roman" w:hAnsi="Times New Roman"/>
        </w:rPr>
      </w:pPr>
      <w:r w:rsidRPr="00076845">
        <w:rPr>
          <w:rFonts w:ascii="Times New Roman" w:hAnsi="Times New Roman"/>
        </w:rPr>
        <w:t>This extended model required additional model parameters to describe the absorption rate across the gut, the conversion rate to DHA and elimination of DHA following AS and AR treatments (Figure 1). All data were taken from published clinical studies, where analysis had been carried out in laboratories conforming to good laboratory practice</w:t>
      </w:r>
      <w:r w:rsidR="00AB2C99" w:rsidRPr="00076845">
        <w:rPr>
          <w:rFonts w:ascii="Times New Roman" w:hAnsi="Times New Roman"/>
        </w:rPr>
        <w:t xml:space="preserve"> </w:t>
      </w:r>
      <w:r w:rsidR="003B362B" w:rsidRPr="00076845">
        <w:rPr>
          <w:rFonts w:ascii="Times New Roman" w:hAnsi="Times New Roman"/>
        </w:rPr>
        <w:fldChar w:fldCharType="begin">
          <w:fldData xml:space="preserve">PEVuZE5vdGU+PENpdGU+PEF1dGhvcj5IaWV0YWxhPC9BdXRob3I+PFllYXI+MjAxMDwvWWVhcj48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</w:fldData>
        </w:fldChar>
      </w:r>
      <w:r w:rsidR="008004C2" w:rsidRPr="00076845">
        <w:rPr>
          <w:rFonts w:ascii="Times New Roman" w:hAnsi="Times New Roman"/>
        </w:rPr>
        <w:instrText xml:space="preserve"> ADDIN EN.CITE </w:instrText>
      </w:r>
      <w:r w:rsidR="003B362B" w:rsidRPr="00076845">
        <w:rPr>
          <w:rFonts w:ascii="Times New Roman" w:hAnsi="Times New Roman"/>
        </w:rPr>
        <w:fldChar w:fldCharType="begin">
          <w:fldData xml:space="preserve">PEVuZE5vdGU+PENpdGU+PEF1dGhvcj5IaWV0YWxhPC9BdXRob3I+PFllYXI+MjAxMDwvWWVhcj48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</w:fldData>
        </w:fldChar>
      </w:r>
      <w:r w:rsidR="008004C2" w:rsidRPr="00076845">
        <w:rPr>
          <w:rFonts w:ascii="Times New Roman" w:hAnsi="Times New Roman"/>
        </w:rPr>
        <w:instrText xml:space="preserve"> ADDIN EN.CITE.DATA </w:instrText>
      </w:r>
      <w:r w:rsidR="00044185" w:rsidRPr="003B362B">
        <w:rPr>
          <w:rFonts w:ascii="Times New Roman" w:hAnsi="Times New Roman"/>
        </w:rPr>
      </w:r>
      <w:r w:rsidR="003B362B" w:rsidRPr="00076845">
        <w:rPr>
          <w:rFonts w:ascii="Times New Roman" w:hAnsi="Times New Roman"/>
        </w:rPr>
        <w:fldChar w:fldCharType="end"/>
      </w:r>
      <w:r w:rsidR="00044185" w:rsidRPr="003B362B">
        <w:rPr>
          <w:rFonts w:ascii="Times New Roman" w:hAnsi="Times New Roman"/>
        </w:rPr>
      </w:r>
      <w:r w:rsidR="003B362B" w:rsidRPr="00076845">
        <w:rPr>
          <w:rFonts w:ascii="Times New Roman" w:hAnsi="Times New Roman"/>
        </w:rPr>
        <w:fldChar w:fldCharType="separate"/>
      </w:r>
      <w:r w:rsidR="008004C2" w:rsidRPr="00076845">
        <w:rPr>
          <w:rFonts w:ascii="Times New Roman" w:hAnsi="Times New Roman"/>
          <w:noProof/>
        </w:rPr>
        <w:t>[</w:t>
      </w:r>
      <w:hyperlink w:anchor="_ENREF_2" w:tooltip="Hietala, 2010 #197" w:history="1">
        <w:r w:rsidR="008004C2" w:rsidRPr="00076845">
          <w:rPr>
            <w:rFonts w:ascii="Times New Roman" w:hAnsi="Times New Roman"/>
            <w:noProof/>
          </w:rPr>
          <w:t>2</w:t>
        </w:r>
      </w:hyperlink>
      <w:r w:rsidR="008004C2" w:rsidRPr="00076845">
        <w:rPr>
          <w:rFonts w:ascii="Times New Roman" w:hAnsi="Times New Roman"/>
          <w:noProof/>
        </w:rPr>
        <w:t>,</w:t>
      </w:r>
      <w:hyperlink w:anchor="_ENREF_3" w:tooltip="Newton, 2000 #187" w:history="1">
        <w:r w:rsidR="008004C2" w:rsidRPr="00076845">
          <w:rPr>
            <w:rFonts w:ascii="Times New Roman" w:hAnsi="Times New Roman"/>
            <w:noProof/>
          </w:rPr>
          <w:t>3</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i.e. patient blood samples were immediately centrifuged after sampling and the separated plasma stored at between -20</w:t>
      </w:r>
      <w:r w:rsidR="00AB2C99"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&lt;EndNote&gt;&lt;Cite&gt;&lt;Author&gt;Hietala&lt;/Author&gt;&lt;Year&gt;2010&lt;/Year&gt;&lt;RecNum&gt;197&lt;/RecNum&gt;&lt;DisplayText&gt;[2]&lt;/DisplayText&gt;&lt;record&gt;&lt;rec-number&gt;197&lt;/rec-number&gt;&lt;foreign-keys&gt;&lt;key app="EN" db-id="rd2f0wz9850dvqeddpu5dve9fw5ze09pxfe0"&gt;197&lt;/key&gt;&lt;/foreign-keys&gt;&lt;ref-type name="Journal Article"&gt;17&lt;/ref-type&gt;&lt;contributors&gt;&lt;authors&gt;&lt;author&gt;Hietala, S. F.&lt;/author&gt;&lt;author&gt;Martensson, A.&lt;/author&gt;&lt;author&gt;Ngasala, B.&lt;/author&gt;&lt;author&gt;Dahlstrom, S.&lt;/author&gt;&lt;author&gt;Lindegardh, N.&lt;/author&gt;&lt;author&gt;Annerberg, A.&lt;/author&gt;&lt;author&gt;Premji, Z.&lt;/author&gt;&lt;author&gt;Färnert, A.&lt;/author&gt;&lt;author&gt;Gil, P.&lt;/author&gt;&lt;author&gt;Bjorkman, A.&lt;/author&gt;&lt;author&gt;Ashton, M.&lt;/author&gt;&lt;/authors&gt;&lt;/contributors&gt;&lt;titles&gt;&lt;title&gt;Population Pharmacokinetics and Pharmacodynamics of Artemether and Lumefantrine during Combination Treatment in Children with Uncomplicated Falciparum Malaria in Tanzania&lt;/title&gt;&lt;secondary-title&gt;Antimicrob Agents Chemother&lt;/secondary-title&gt;&lt;/titles&gt;&lt;periodical&gt;&lt;full-title&gt;Antimicrob Agents Chemother&lt;/full-title&gt;&lt;/periodical&gt;&lt;pages&gt;4780-4788&lt;/pages&gt;&lt;volume&gt;54&lt;/volume&gt;&lt;number&gt;11&lt;/number&gt;&lt;dates&gt;&lt;year&gt;2010&lt;/year&gt;&lt;/dates&gt;&lt;isbn&gt;0066-4804&amp;#xD;1098-6596&lt;/isbn&gt;&lt;urls&gt;&lt;/urls&gt;&lt;electronic-resource-num&gt;10.1128/aac.00252-10&lt;/electronic-resource-num&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2" w:tooltip="Hietala, 2010 #197" w:history="1">
        <w:r w:rsidR="008004C2" w:rsidRPr="00076845">
          <w:rPr>
            <w:rFonts w:ascii="Times New Roman" w:hAnsi="Times New Roman"/>
            <w:noProof/>
          </w:rPr>
          <w:t>2</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and -50ºC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&lt;EndNote&gt;&lt;Cite&gt;&lt;Author&gt;Newton&lt;/Author&gt;&lt;Year&gt;2000&lt;/Year&gt;&lt;RecNum&gt;187&lt;/RecNum&gt;&lt;DisplayText&gt;[3]&lt;/DisplayText&gt;&lt;record&gt;&lt;rec-number&gt;187&lt;/rec-number&gt;&lt;foreign-keys&gt;&lt;key app="EN" db-id="rd2f0wz9850dvqeddpu5dve9fw5ze09pxfe0"&gt;187&lt;/key&gt;&lt;/foreign-keys&gt;&lt;ref-type name="Journal Article"&gt;17&lt;/ref-type&gt;&lt;contributors&gt;&lt;authors&gt;&lt;author&gt;Newton, P&lt;/author&gt;&lt;author&gt;Suputtamongkol, Y&lt;/author&gt;&lt;author&gt;Teja-Isavadharm, P&lt;/author&gt;&lt;author&gt;Pukrittayakamee, S&lt;/author&gt;&lt;author&gt;Navaratnam, V&lt;/author&gt;&lt;author&gt;Bates, I&lt;/author&gt;&lt;author&gt;White, N&lt;/author&gt;&lt;/authors&gt;&lt;/contributors&gt;&lt;titles&gt;&lt;title&gt;Antimalarial bioavailability and disposition of artesunate in acute falciparum malaria&lt;/title&gt;&lt;secondary-title&gt;Antimicrob Agents &lt;/secondary-title&gt;&lt;/titles&gt;&lt;periodical&gt;&lt;full-title&gt;Antimicrob Agents&lt;/full-title&gt;&lt;/periodical&gt;&lt;pages&gt;972-977&lt;/pages&gt;&lt;volume&gt;44&lt;/volume&gt;&lt;number&gt;4&lt;/number&gt;&lt;dates&gt;&lt;year&gt;2000&lt;/year&gt;&lt;/dates&gt;&lt;urls&gt;&lt;/urls&gt;&lt;/record&gt;&lt;/Cite&gt;&lt;/EndNote&gt;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3" w:tooltip="Newton, 2000 #187" w:history="1">
        <w:r w:rsidR="008004C2" w:rsidRPr="00076845">
          <w:rPr>
            <w:rFonts w:ascii="Times New Roman" w:hAnsi="Times New Roman"/>
            <w:noProof/>
          </w:rPr>
          <w:t>3</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w:t>
      </w:r>
    </w:p>
    <w:p w:rsidR="0064585B" w:rsidRPr="00076845" w:rsidRDefault="0064585B" w:rsidP="001F20A7">
      <w:pPr>
        <w:spacing w:after="0" w:line="360" w:lineRule="auto"/>
        <w:rPr>
          <w:rFonts w:ascii="Times New Roman" w:hAnsi="Times New Roman"/>
        </w:rPr>
      </w:pPr>
    </w:p>
    <w:p w:rsidR="0064585B" w:rsidRPr="00076845" w:rsidRDefault="0064585B" w:rsidP="001F20A7">
      <w:pPr>
        <w:spacing w:after="0" w:line="360" w:lineRule="auto"/>
        <w:rPr>
          <w:rFonts w:ascii="Times New Roman" w:hAnsi="Times New Roman"/>
        </w:rPr>
      </w:pPr>
      <w:r w:rsidRPr="00076845">
        <w:rPr>
          <w:rFonts w:ascii="Times New Roman" w:hAnsi="Times New Roman"/>
        </w:rPr>
        <w:t xml:space="preserve">Newton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&lt;EndNote&gt;&lt;Cite&gt;&lt;Author&gt;Newton&lt;/Author&gt;&lt;Year&gt;2000&lt;/Year&gt;&lt;RecNum&gt;187&lt;/RecNum&gt;&lt;DisplayText&gt;[3]&lt;/DisplayText&gt;&lt;record&gt;&lt;rec-number&gt;187&lt;/rec-number&gt;&lt;foreign-keys&gt;&lt;key app="EN" db-id="rd2f0wz9850dvqeddpu5dve9fw5ze09pxfe0"&gt;187&lt;/key&gt;&lt;/foreign-keys&gt;&lt;ref-type name="Journal Article"&gt;17&lt;/ref-type&gt;&lt;contributors&gt;&lt;authors&gt;&lt;author&gt;Newton, P&lt;/author&gt;&lt;author&gt;Suputtamongkol, Y&lt;/author&gt;&lt;author&gt;Teja-Isavadharm, P&lt;/author&gt;&lt;author&gt;Pukrittayakamee, S&lt;/author&gt;&lt;author&gt;Navaratnam, V&lt;/author&gt;&lt;author&gt;Bates, I&lt;/author&gt;&lt;author&gt;White, N&lt;/author&gt;&lt;/authors&gt;&lt;/contributors&gt;&lt;titles&gt;&lt;title&gt;Antimalarial bioavailability and disposition of artesunate in acute falciparum malaria&lt;/title&gt;&lt;secondary-title&gt;Antimicrob Agents &lt;/secondary-title&gt;&lt;/titles&gt;&lt;periodical&gt;&lt;full-title&gt;Antimicrob Agents&lt;/full-title&gt;&lt;/periodical&gt;&lt;pages&gt;972-977&lt;/pages&gt;&lt;volume&gt;44&lt;/volume&gt;&lt;number&gt;4&lt;/number&gt;&lt;dates&gt;&lt;year&gt;2000&lt;/year&gt;&lt;/dates&gt;&lt;urls&gt;&lt;/urls&gt;&lt;/record&gt;&lt;/Cite&gt;&lt;/EndNote&gt;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3" w:tooltip="Newton, 2000 #187" w:history="1">
        <w:r w:rsidR="008004C2" w:rsidRPr="00076845">
          <w:rPr>
            <w:rFonts w:ascii="Times New Roman" w:hAnsi="Times New Roman"/>
            <w:noProof/>
          </w:rPr>
          <w:t>3</w:t>
        </w:r>
      </w:hyperlink>
      <w:r w:rsidR="008004C2" w:rsidRPr="00076845">
        <w:rPr>
          <w:rFonts w:ascii="Times New Roman" w:hAnsi="Times New Roman"/>
          <w:noProof/>
        </w:rPr>
        <w:t>]</w:t>
      </w:r>
      <w:r w:rsidR="003B362B" w:rsidRPr="00076845">
        <w:rPr>
          <w:rFonts w:ascii="Times New Roman" w:hAnsi="Times New Roman"/>
        </w:rPr>
        <w:fldChar w:fldCharType="end"/>
      </w:r>
      <w:r w:rsidR="00AB2C99" w:rsidRPr="00076845">
        <w:rPr>
          <w:rFonts w:ascii="Times New Roman" w:hAnsi="Times New Roman"/>
        </w:rPr>
        <w:t xml:space="preserve"> </w:t>
      </w:r>
      <w:r w:rsidRPr="00076845">
        <w:rPr>
          <w:rFonts w:ascii="Times New Roman" w:hAnsi="Times New Roman"/>
        </w:rPr>
        <w:t xml:space="preserve">determined the pharmacokinetic parameters of AS absorption and conversion in three adult patients in western Thailand. They used open one- and two-compartment models, fitted to plasma concentration-time data to derive standard PK parameters. Curve-fitting was performed with WinNonlin and compartment models chosen using the Akaike Information Criterion (AIC). Hietala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&lt;EndNote&gt;&lt;Cite&gt;&lt;Author&gt;Hietala&lt;/Author&gt;&lt;Year&gt;2010&lt;/Year&gt;&lt;RecNum&gt;197&lt;/RecNum&gt;&lt;DisplayText&gt;[2]&lt;/DisplayText&gt;&lt;record&gt;&lt;rec-number&gt;197&lt;/rec-number&gt;&lt;foreign-keys&gt;&lt;key app="EN" db-id="rd2f0wz9850dvqeddpu5dve9fw5ze09pxfe0"&gt;197&lt;/key&gt;&lt;/foreign-keys&gt;&lt;ref-type name="Journal Article"&gt;17&lt;/ref-type&gt;&lt;contributors&gt;&lt;authors&gt;&lt;author&gt;Hietala, S. F.&lt;/author&gt;&lt;author&gt;Martensson, A.&lt;/author&gt;&lt;author&gt;Ngasala, B.&lt;/author&gt;&lt;author&gt;Dahlstrom, S.&lt;/author&gt;&lt;author&gt;Lindegardh, N.&lt;/author&gt;&lt;author&gt;Annerberg, A.&lt;/author&gt;&lt;author&gt;Premji, Z.&lt;/author&gt;&lt;author&gt;Färnert, A.&lt;/author&gt;&lt;author&gt;Gil, P.&lt;/author&gt;&lt;author&gt;Bjorkman, A.&lt;/author&gt;&lt;author&gt;Ashton, M.&lt;/author&gt;&lt;/authors&gt;&lt;/contributors&gt;&lt;titles&gt;&lt;title&gt;Population Pharmacokinetics and Pharmacodynamics of Artemether and Lumefantrine during Combination Treatment in Children with Uncomplicated Falciparum Malaria in Tanzania&lt;/title&gt;&lt;secondary-title&gt;Antimicrob Agents Chemother&lt;/secondary-title&gt;&lt;/titles&gt;&lt;periodical&gt;&lt;full-title&gt;Antimicrob Agents Chemother&lt;/full-title&gt;&lt;/periodical&gt;&lt;pages&gt;4780-4788&lt;/pages&gt;&lt;volume&gt;54&lt;/volume&gt;&lt;number&gt;11&lt;/number&gt;&lt;dates&gt;&lt;year&gt;2010&lt;/year&gt;&lt;/dates&gt;&lt;isbn&gt;0066-4804&amp;#xD;1098-6596&lt;/isbn&gt;&lt;urls&gt;&lt;/urls&gt;&lt;electronic-resource-num&gt;10.1128/aac.00252-10&lt;/electronic-resource-num&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2" w:tooltip="Hietala, 2010 #197" w:history="1">
        <w:r w:rsidR="008004C2" w:rsidRPr="00076845">
          <w:rPr>
            <w:rFonts w:ascii="Times New Roman" w:hAnsi="Times New Roman"/>
            <w:noProof/>
          </w:rPr>
          <w:t>2</w:t>
        </w:r>
      </w:hyperlink>
      <w:r w:rsidR="008004C2" w:rsidRPr="00076845">
        <w:rPr>
          <w:rFonts w:ascii="Times New Roman" w:hAnsi="Times New Roman"/>
          <w:noProof/>
        </w:rPr>
        <w:t>]</w:t>
      </w:r>
      <w:r w:rsidR="003B362B" w:rsidRPr="00076845">
        <w:rPr>
          <w:rFonts w:ascii="Times New Roman" w:hAnsi="Times New Roman"/>
        </w:rPr>
        <w:fldChar w:fldCharType="end"/>
      </w:r>
      <w:r w:rsidR="00AB2C99" w:rsidRPr="00076845">
        <w:rPr>
          <w:rFonts w:ascii="Times New Roman" w:hAnsi="Times New Roman"/>
        </w:rPr>
        <w:t xml:space="preserve"> </w:t>
      </w:r>
      <w:r w:rsidRPr="00076845">
        <w:rPr>
          <w:rFonts w:ascii="Times New Roman" w:hAnsi="Times New Roman"/>
        </w:rPr>
        <w:t xml:space="preserve">determined the pharmacokinetics of AR absorption and conversion using data from 50 paediatric patients in central Tanzania. They found the distribution of AR was best described using a two-compartment model with first-order absorption whilst DHA concentrations were best described by a covariate-free </w:t>
      </w:r>
      <w:r w:rsidR="008010B3" w:rsidRPr="00076845">
        <w:rPr>
          <w:rFonts w:ascii="Times New Roman" w:hAnsi="Times New Roman"/>
        </w:rPr>
        <w:t>one-compartment</w:t>
      </w:r>
      <w:r w:rsidRPr="00076845">
        <w:rPr>
          <w:rFonts w:ascii="Times New Roman" w:hAnsi="Times New Roman"/>
        </w:rPr>
        <w:t xml:space="preserve"> model. The population PK/PD parameters were then determined using NONMEN version VI. Although Hietala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&lt;EndNote&gt;&lt;Cite&gt;&lt;Author&gt;Hietala&lt;/Author&gt;&lt;Year&gt;2010&lt;/Year&gt;&lt;RecNum&gt;197&lt;/RecNum&gt;&lt;DisplayText&gt;[2]&lt;/DisplayText&gt;&lt;record&gt;&lt;rec-number&gt;197&lt;/rec-number&gt;&lt;foreign-keys&gt;&lt;key app="EN" db-id="rd2f0wz9850dvqeddpu5dve9fw5ze09pxfe0"&gt;197&lt;/key&gt;&lt;/foreign-keys&gt;&lt;ref-type name="Journal Article"&gt;17&lt;/ref-type&gt;&lt;contributors&gt;&lt;authors&gt;&lt;author&gt;Hietala, S. F.&lt;/author&gt;&lt;author&gt;Martensson, A.&lt;/author&gt;&lt;author&gt;Ngasala, B.&lt;/author&gt;&lt;author&gt;Dahlstrom, S.&lt;/author&gt;&lt;author&gt;Lindegardh, N.&lt;/author&gt;&lt;author&gt;Annerberg, A.&lt;/author&gt;&lt;author&gt;Premji, Z.&lt;/author&gt;&lt;author&gt;Färnert, A.&lt;/author&gt;&lt;author&gt;Gil, P.&lt;/author&gt;&lt;author&gt;Bjorkman, A.&lt;/author&gt;&lt;author&gt;Ashton, M.&lt;/author&gt;&lt;/authors&gt;&lt;/contributors&gt;&lt;titles&gt;&lt;title&gt;Population Pharmacokinetics and Pharmacodynamics of Artemether and Lumefantrine during Combination Treatment in Children with Uncomplicated Falciparum Malaria in Tanzania&lt;/title&gt;&lt;secondary-title&gt;Antimicrob Agents Chemother&lt;/secondary-title&gt;&lt;/titles&gt;&lt;periodical&gt;&lt;full-title&gt;Antimicrob Agents Chemother&lt;/full-title&gt;&lt;/periodical&gt;&lt;pages&gt;4780-4788&lt;/pages&gt;&lt;volume&gt;54&lt;/volume&gt;&lt;number&gt;11&lt;/number&gt;&lt;dates&gt;&lt;year&gt;2010&lt;/year&gt;&lt;/dates&gt;&lt;isbn&gt;0066-4804&amp;#xD;1098-6596&lt;/isbn&gt;&lt;urls&gt;&lt;/urls&gt;&lt;electronic-resource-num&gt;10.1128/aac.00252-10&lt;/electronic-resource-num&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2" w:tooltip="Hietala, 2010 #197" w:history="1">
        <w:r w:rsidR="008004C2" w:rsidRPr="00076845">
          <w:rPr>
            <w:rFonts w:ascii="Times New Roman" w:hAnsi="Times New Roman"/>
            <w:noProof/>
          </w:rPr>
          <w:t>2</w:t>
        </w:r>
      </w:hyperlink>
      <w:r w:rsidR="008004C2" w:rsidRPr="00076845">
        <w:rPr>
          <w:rFonts w:ascii="Times New Roman" w:hAnsi="Times New Roman"/>
          <w:noProof/>
        </w:rPr>
        <w:t>]</w:t>
      </w:r>
      <w:r w:rsidR="003B362B" w:rsidRPr="00076845">
        <w:rPr>
          <w:rFonts w:ascii="Times New Roman" w:hAnsi="Times New Roman"/>
        </w:rPr>
        <w:fldChar w:fldCharType="end"/>
      </w:r>
      <w:r w:rsidR="00AB2C99" w:rsidRPr="00076845">
        <w:rPr>
          <w:rFonts w:ascii="Times New Roman" w:hAnsi="Times New Roman"/>
        </w:rPr>
        <w:t xml:space="preserve"> </w:t>
      </w:r>
      <w:r w:rsidRPr="00076845">
        <w:rPr>
          <w:rFonts w:ascii="Times New Roman" w:hAnsi="Times New Roman"/>
        </w:rPr>
        <w:t xml:space="preserve">determined that a two-compartment model provided the best fit to data this was reliant on the assumption that the absorption rate constant was fixed to 1/hour. </w:t>
      </w:r>
    </w:p>
    <w:p w:rsidR="0064585B" w:rsidRPr="00076845" w:rsidRDefault="0064585B" w:rsidP="001F20A7">
      <w:pPr>
        <w:spacing w:after="0" w:line="360" w:lineRule="auto"/>
        <w:rPr>
          <w:rFonts w:ascii="Times New Roman" w:hAnsi="Times New Roman"/>
        </w:rPr>
      </w:pPr>
    </w:p>
    <w:p w:rsidR="0064585B" w:rsidRPr="00076845" w:rsidRDefault="0064585B" w:rsidP="001F20A7">
      <w:pPr>
        <w:spacing w:after="0" w:line="360" w:lineRule="auto"/>
        <w:rPr>
          <w:rFonts w:ascii="Times New Roman" w:hAnsi="Times New Roman"/>
        </w:rPr>
      </w:pPr>
      <w:r w:rsidRPr="00076845">
        <w:rPr>
          <w:rFonts w:ascii="Times New Roman" w:hAnsi="Times New Roman"/>
        </w:rPr>
        <w:t xml:space="preserve">Both studies provide estimates of the volume of distribution and elimination rate for the converted form of the drugs (DHA). The DHA estimates differed and so, for consistency, we chose to use the Newton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&lt;EndNote&gt;&lt;Cite&gt;&lt;Author&gt;Newton&lt;/Author&gt;&lt;Year&gt;2000&lt;/Year&gt;&lt;RecNum&gt;187&lt;/RecNum&gt;&lt;DisplayText&gt;[3]&lt;/DisplayText&gt;&lt;record&gt;&lt;rec-number&gt;187&lt;/rec-number&gt;&lt;foreign-keys&gt;&lt;key app="EN" db-id="rd2f0wz9850dvqeddpu5dve9fw5ze09pxfe0"&gt;187&lt;/key&gt;&lt;/foreign-keys&gt;&lt;ref-type name="Journal Article"&gt;17&lt;/ref-type&gt;&lt;contributors&gt;&lt;authors&gt;&lt;author&gt;Newton, P&lt;/author&gt;&lt;author&gt;Suputtamongkol, Y&lt;/author&gt;&lt;author&gt;Teja-Isavadharm, P&lt;/author&gt;&lt;author&gt;Pukrittayakamee, S&lt;/author&gt;&lt;author&gt;Navaratnam, V&lt;/author&gt;&lt;author&gt;Bates, I&lt;/author&gt;&lt;author&gt;White, N&lt;/author&gt;&lt;/authors&gt;&lt;/contributors&gt;&lt;titles&gt;&lt;title&gt;Antimalarial bioavailability and disposition of artesunate in acute falciparum malaria&lt;/title&gt;&lt;secondary-title&gt;Antimicrob Agents &lt;/secondary-title&gt;&lt;/titles&gt;&lt;periodical&gt;&lt;full-title&gt;Antimicrob Agents&lt;/full-title&gt;&lt;/periodical&gt;&lt;pages&gt;972-977&lt;/pages&gt;&lt;volume&gt;44&lt;/volume&gt;&lt;number&gt;4&lt;/number&gt;&lt;dates&gt;&lt;year&gt;2000&lt;/year&gt;&lt;/dates&gt;&lt;urls&gt;&lt;/urls&gt;&lt;/record&gt;&lt;/Cite&gt;&lt;/EndNote&gt;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3" w:tooltip="Newton, 2000 #187" w:history="1">
        <w:r w:rsidR="008004C2" w:rsidRPr="00076845">
          <w:rPr>
            <w:rFonts w:ascii="Times New Roman" w:hAnsi="Times New Roman"/>
            <w:noProof/>
          </w:rPr>
          <w:t>3</w:t>
        </w:r>
      </w:hyperlink>
      <w:r w:rsidR="008004C2" w:rsidRPr="00076845">
        <w:rPr>
          <w:rFonts w:ascii="Times New Roman" w:hAnsi="Times New Roman"/>
          <w:noProof/>
        </w:rPr>
        <w:t>]</w:t>
      </w:r>
      <w:r w:rsidR="003B362B" w:rsidRPr="00076845">
        <w:rPr>
          <w:rFonts w:ascii="Times New Roman" w:hAnsi="Times New Roman"/>
        </w:rPr>
        <w:fldChar w:fldCharType="end"/>
      </w:r>
      <w:r w:rsidR="00AB2C99" w:rsidRPr="00076845">
        <w:rPr>
          <w:rFonts w:ascii="Times New Roman" w:hAnsi="Times New Roman"/>
        </w:rPr>
        <w:t xml:space="preserve"> </w:t>
      </w:r>
      <w:r w:rsidRPr="00076845">
        <w:rPr>
          <w:rFonts w:ascii="Times New Roman" w:hAnsi="Times New Roman"/>
        </w:rPr>
        <w:t xml:space="preserve">estimates when modelling AS and the Hietala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&lt;EndNote&gt;&lt;Cite&gt;&lt;Author&gt;Hietala&lt;/Author&gt;&lt;Year&gt;2010&lt;/Year&gt;&lt;RecNum&gt;197&lt;/RecNum&gt;&lt;DisplayText&gt;[2]&lt;/DisplayText&gt;&lt;record&gt;&lt;rec-number&gt;197&lt;/rec-number&gt;&lt;foreign-keys&gt;&lt;key app="EN" db-id="rd2f0wz9850dvqeddpu5dve9fw5ze09pxfe0"&gt;197&lt;/key&gt;&lt;/foreign-keys&gt;&lt;ref-type name="Journal Article"&gt;17&lt;/ref-type&gt;&lt;contributors&gt;&lt;authors&gt;&lt;author&gt;Hietala, S. F.&lt;/author&gt;&lt;author&gt;Martensson, A.&lt;/author&gt;&lt;author&gt;Ngasala, B.&lt;/author&gt;&lt;author&gt;Dahlstrom, S.&lt;/author&gt;&lt;author&gt;Lindegardh, N.&lt;/author&gt;&lt;author&gt;Annerberg, A.&lt;/author&gt;&lt;author&gt;Premji, Z.&lt;/author&gt;&lt;author&gt;Färnert, A.&lt;/author&gt;&lt;author&gt;Gil, P.&lt;/author&gt;&lt;author&gt;Bjorkman, A.&lt;/author&gt;&lt;author&gt;Ashton, M.&lt;/author&gt;&lt;/authors&gt;&lt;/contributors&gt;&lt;titles&gt;&lt;title&gt;Population Pharmacokinetics and Pharmacodynamics of Artemether and Lumefantrine during Combination Treatment in Children with Uncomplicated Falciparum Malaria in Tanzania&lt;/title&gt;&lt;secondary-title&gt;Antimicrob Agents Chemother&lt;/secondary-title&gt;&lt;/titles&gt;&lt;periodical&gt;&lt;full-title&gt;Antimicrob Agents Chemother&lt;/full-title&gt;&lt;/periodical&gt;&lt;pages&gt;4780-4788&lt;/pages&gt;&lt;volume&gt;54&lt;/volume&gt;&lt;number&gt;11&lt;/number&gt;&lt;dates&gt;&lt;year&gt;2010&lt;/year&gt;&lt;/dates&gt;&lt;isbn&gt;0066-4804&amp;#xD;1098-6596&lt;/isbn&gt;&lt;urls&gt;&lt;/urls&gt;&lt;electronic-resource-num&gt;10.1128/aac.00252-10&lt;/electronic-resource-num&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2" w:tooltip="Hietala, 2010 #197" w:history="1">
        <w:r w:rsidR="008004C2" w:rsidRPr="00076845">
          <w:rPr>
            <w:rFonts w:ascii="Times New Roman" w:hAnsi="Times New Roman"/>
            <w:noProof/>
          </w:rPr>
          <w:t>2</w:t>
        </w:r>
      </w:hyperlink>
      <w:r w:rsidR="008004C2" w:rsidRPr="00076845">
        <w:rPr>
          <w:rFonts w:ascii="Times New Roman" w:hAnsi="Times New Roman"/>
          <w:noProof/>
        </w:rPr>
        <w:t>]</w:t>
      </w:r>
      <w:r w:rsidR="003B362B" w:rsidRPr="00076845">
        <w:rPr>
          <w:rFonts w:ascii="Times New Roman" w:hAnsi="Times New Roman"/>
        </w:rPr>
        <w:fldChar w:fldCharType="end"/>
      </w:r>
      <w:r w:rsidR="00AB2C99" w:rsidRPr="00076845">
        <w:rPr>
          <w:rFonts w:ascii="Times New Roman" w:hAnsi="Times New Roman"/>
        </w:rPr>
        <w:t xml:space="preserve"> </w:t>
      </w:r>
      <w:r w:rsidRPr="00076845">
        <w:rPr>
          <w:rFonts w:ascii="Times New Roman" w:hAnsi="Times New Roman"/>
        </w:rPr>
        <w:t xml:space="preserve">estimates when modelling AR (see part 4, assumptions, for further discussion). Finally, neither study showed significant routes of elimination of AS/AR from the body and so is was assumed that the drugs were fully converted to DHA (i.e. y=0). </w:t>
      </w:r>
    </w:p>
    <w:p w:rsidR="0064585B" w:rsidRPr="00076845" w:rsidRDefault="0064585B" w:rsidP="001F20A7">
      <w:pPr>
        <w:spacing w:after="0" w:line="360" w:lineRule="auto"/>
        <w:rPr>
          <w:rFonts w:ascii="Times New Roman" w:hAnsi="Times New Roman"/>
        </w:rPr>
      </w:pPr>
    </w:p>
    <w:p w:rsidR="0064585B" w:rsidRPr="00076845" w:rsidRDefault="0064585B" w:rsidP="001F20A7">
      <w:pPr>
        <w:spacing w:after="0" w:line="360" w:lineRule="auto"/>
        <w:rPr>
          <w:rFonts w:ascii="Times New Roman" w:hAnsi="Times New Roman"/>
        </w:rPr>
      </w:pPr>
      <w:r w:rsidRPr="00076845">
        <w:rPr>
          <w:rFonts w:ascii="Times New Roman" w:hAnsi="Times New Roman"/>
        </w:rPr>
        <w:t xml:space="preserve">The simulated drug concentration-time profiles of both the artemisinins </w:t>
      </w:r>
      <w:r w:rsidR="004772C3" w:rsidRPr="00076845">
        <w:rPr>
          <w:rFonts w:ascii="Times New Roman" w:hAnsi="Times New Roman"/>
        </w:rPr>
        <w:t xml:space="preserve">using the default parameters in Table S1 </w:t>
      </w:r>
      <w:r w:rsidRPr="00076845">
        <w:rPr>
          <w:rFonts w:ascii="Times New Roman" w:hAnsi="Times New Roman"/>
        </w:rPr>
        <w:t xml:space="preserve">are given in Figure S1 and the corresponding kill curves in </w:t>
      </w:r>
      <w:r w:rsidR="00772337" w:rsidRPr="00076845">
        <w:rPr>
          <w:rFonts w:ascii="Times New Roman" w:hAnsi="Times New Roman"/>
        </w:rPr>
        <w:t>Figure</w:t>
      </w:r>
      <w:r w:rsidRPr="00076845">
        <w:rPr>
          <w:rFonts w:ascii="Times New Roman" w:hAnsi="Times New Roman"/>
        </w:rPr>
        <w:t xml:space="preserve"> S2. To validate the models predictive ability the maximum serum concentration (Cmax) and time to achieve Cmax (Tmax) were compared to field data. The PK profile of AS absorption and conversion to DHA was simulated using PK parameters from Newton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&lt;EndNote&gt;&lt;Cite&gt;&lt;Author&gt;Newton&lt;/Author&gt;&lt;Year&gt;2000&lt;/Year&gt;&lt;RecNum&gt;187&lt;/RecNum&gt;&lt;DisplayText&gt;[3]&lt;/DisplayText&gt;&lt;record&gt;&lt;rec-number&gt;187&lt;/rec-number&gt;&lt;foreign-keys&gt;&lt;key app="EN" db-id="rd2f0wz9850dvqeddpu5dve9fw5ze09pxfe0"&gt;187&lt;/key&gt;&lt;/foreign-keys&gt;&lt;ref-type name="Journal Article"&gt;17&lt;/ref-type&gt;&lt;contributors&gt;&lt;authors&gt;&lt;author&gt;Newton, P&lt;/author&gt;&lt;author&gt;Suputtamongkol, Y&lt;/author&gt;&lt;author&gt;Teja-Isavadharm, P&lt;/author&gt;&lt;author&gt;Pukrittayakamee, S&lt;/author&gt;&lt;author&gt;Navaratnam, V&lt;/author&gt;&lt;author&gt;Bates, I&lt;/author&gt;&lt;author&gt;White, N&lt;/author&gt;&lt;/authors&gt;&lt;/contributors&gt;&lt;titles&gt;&lt;title&gt;Antimalarial bioavailability and disposition of artesunate in acute falciparum malaria&lt;/title&gt;&lt;secondary-title&gt;Antimicrob Agents &lt;/secondary-title&gt;&lt;/titles&gt;&lt;periodical&gt;&lt;full-title&gt;Antimicrob Agents&lt;/full-title&gt;&lt;/periodical&gt;&lt;pages&gt;972-977&lt;/pages&gt;&lt;volume&gt;44&lt;/volume&gt;&lt;number&gt;4&lt;/number&gt;&lt;dates&gt;&lt;year&gt;2000&lt;/year&gt;&lt;/dates&gt;&lt;urls&gt;&lt;/urls&gt;&lt;/record&gt;&lt;/Cite&gt;&lt;/EndNote&gt;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3" w:tooltip="Newton, 2000 #187" w:history="1">
        <w:r w:rsidR="008004C2" w:rsidRPr="00076845">
          <w:rPr>
            <w:rFonts w:ascii="Times New Roman" w:hAnsi="Times New Roman"/>
            <w:noProof/>
          </w:rPr>
          <w:t>3</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Figure S1.A shows both the Cmax and Tmax of AS (420ng/ml and 0</w:t>
      </w:r>
      <w:r w:rsidR="00AF5633" w:rsidRPr="00076845">
        <w:rPr>
          <w:rFonts w:ascii="Times New Roman" w:hAnsi="Times New Roman"/>
        </w:rPr>
        <w:t>.</w:t>
      </w:r>
      <w:r w:rsidRPr="00076845">
        <w:rPr>
          <w:rFonts w:ascii="Times New Roman" w:hAnsi="Times New Roman"/>
        </w:rPr>
        <w:t xml:space="preserve">5hrs) within the range presented by Newton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&lt;EndNote&gt;&lt;Cite&gt;&lt;Author&gt;Newton&lt;/Author&gt;&lt;Year&gt;2000&lt;/Year&gt;&lt;RecNum&gt;187&lt;/RecNum&gt;&lt;DisplayText&gt;[3]&lt;/DisplayText&gt;&lt;record&gt;&lt;rec-number&gt;187&lt;/rec-number&gt;&lt;foreign-keys&gt;&lt;key app="EN" db-id="rd2f0wz9850dvqeddpu5dve9fw5ze09pxfe0"&gt;187&lt;/key&gt;&lt;/foreign-keys&gt;&lt;ref-type name="Journal Article"&gt;17&lt;/ref-type&gt;&lt;contributors&gt;&lt;authors&gt;&lt;author&gt;Newton, P&lt;/author&gt;&lt;author&gt;Suputtamongkol, Y&lt;/author&gt;&lt;author&gt;Teja-Isavadharm, P&lt;/author&gt;&lt;author&gt;Pukrittayakamee, S&lt;/author&gt;&lt;author&gt;Navaratnam, V&lt;/author&gt;&lt;author&gt;Bates, I&lt;/author&gt;&lt;author&gt;White, N&lt;/author&gt;&lt;/authors&gt;&lt;/contributors&gt;&lt;titles&gt;&lt;title&gt;Antimalarial bioavailability and disposition of artesunate in acute falciparum malaria&lt;/title&gt;&lt;secondary-title&gt;Antimicrob Agents &lt;/secondary-title&gt;&lt;/titles&gt;&lt;periodical&gt;&lt;full-title&gt;Antimicrob Agents&lt;/full-title&gt;&lt;/periodical&gt;&lt;pages&gt;972-977&lt;/pages&gt;&lt;volume&gt;44&lt;/volume&gt;&lt;number&gt;4&lt;/number&gt;&lt;dates&gt;&lt;year&gt;2000&lt;/year&gt;&lt;/dates&gt;&lt;urls&gt;&lt;/urls&gt;&lt;/record&gt;&lt;/Cite&gt;&lt;/EndNote&gt;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3" w:tooltip="Newton, 2000 #187" w:history="1">
        <w:r w:rsidR="008004C2" w:rsidRPr="00076845">
          <w:rPr>
            <w:rFonts w:ascii="Times New Roman" w:hAnsi="Times New Roman"/>
            <w:noProof/>
          </w:rPr>
          <w:t>3</w:t>
        </w:r>
      </w:hyperlink>
      <w:r w:rsidR="008004C2" w:rsidRPr="00076845">
        <w:rPr>
          <w:rFonts w:ascii="Times New Roman" w:hAnsi="Times New Roman"/>
          <w:noProof/>
        </w:rPr>
        <w:t>]</w:t>
      </w:r>
      <w:r w:rsidR="003B362B" w:rsidRPr="00076845">
        <w:rPr>
          <w:rFonts w:ascii="Times New Roman" w:hAnsi="Times New Roman"/>
        </w:rPr>
        <w:fldChar w:fldCharType="end"/>
      </w:r>
      <w:r w:rsidR="00AB2C99" w:rsidRPr="00076845">
        <w:rPr>
          <w:rFonts w:ascii="Times New Roman" w:hAnsi="Times New Roman"/>
        </w:rPr>
        <w:t xml:space="preserve"> </w:t>
      </w:r>
      <w:r w:rsidRPr="00076845">
        <w:rPr>
          <w:rFonts w:ascii="Times New Roman" w:hAnsi="Times New Roman"/>
        </w:rPr>
        <w:t>(AS: 62-510ng/ml and 0</w:t>
      </w:r>
      <w:r w:rsidR="00AF5633" w:rsidRPr="00076845">
        <w:rPr>
          <w:rFonts w:ascii="Times New Roman" w:hAnsi="Times New Roman"/>
        </w:rPr>
        <w:t>.</w:t>
      </w:r>
      <w:r w:rsidRPr="00076845">
        <w:rPr>
          <w:rFonts w:ascii="Times New Roman" w:hAnsi="Times New Roman"/>
        </w:rPr>
        <w:t>25-0</w:t>
      </w:r>
      <w:r w:rsidR="00AF5633" w:rsidRPr="00076845">
        <w:rPr>
          <w:rFonts w:ascii="Times New Roman" w:hAnsi="Times New Roman"/>
        </w:rPr>
        <w:t>.</w:t>
      </w:r>
      <w:r w:rsidRPr="00076845">
        <w:rPr>
          <w:rFonts w:ascii="Times New Roman" w:hAnsi="Times New Roman"/>
        </w:rPr>
        <w:t xml:space="preserve">5hrs) and while the Cmax of DHA (600ng/ml) is slightly lower the range presented in Newton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&lt;EndNote&gt;&lt;Cite&gt;&lt;Author&gt;Newton&lt;/Author&gt;&lt;Year&gt;2000&lt;/Year&gt;&lt;RecNum&gt;187&lt;/RecNum&gt;&lt;DisplayText&gt;[3]&lt;/DisplayText&gt;&lt;record&gt;&lt;rec-number&gt;187&lt;/rec-number&gt;&lt;foreign-keys&gt;&lt;key app="EN" db-id="rd2f0wz9850dvqeddpu5dve9fw5ze09pxfe0"&gt;187&lt;/key&gt;&lt;/foreign-keys&gt;&lt;ref-type name="Journal Article"&gt;17&lt;/ref-type&gt;&lt;contributors&gt;&lt;authors&gt;&lt;author&gt;Newton, P&lt;/author&gt;&lt;author&gt;Suputtamongkol, Y&lt;/author&gt;&lt;author&gt;Teja-Isavadharm, P&lt;/author&gt;&lt;author&gt;Pukrittayakamee, S&lt;/author&gt;&lt;author&gt;Navaratnam, V&lt;/author&gt;&lt;author&gt;Bates, I&lt;/author&gt;&lt;author&gt;White, N&lt;/author&gt;&lt;/authors&gt;&lt;/contributors&gt;&lt;titles&gt;&lt;title&gt;Antimalarial bioavailability and disposition of artesunate in acute falciparum malaria&lt;/title&gt;&lt;secondary-title&gt;Antimicrob Agents &lt;/secondary-title&gt;&lt;/titles&gt;&lt;periodical&gt;&lt;full-title&gt;Antimicrob Agents&lt;/full-title&gt;&lt;/periodical&gt;&lt;pages&gt;972-977&lt;/pages&gt;&lt;volume&gt;44&lt;/volume&gt;&lt;number&gt;4&lt;/number&gt;&lt;dates&gt;&lt;year&gt;2000&lt;/year&gt;&lt;/dates&gt;&lt;urls&gt;&lt;/urls&gt;&lt;/record&gt;&lt;/Cite&gt;&lt;/EndNote&gt;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3" w:tooltip="Newton, 2000 #187" w:history="1">
        <w:r w:rsidR="008004C2" w:rsidRPr="00076845">
          <w:rPr>
            <w:rFonts w:ascii="Times New Roman" w:hAnsi="Times New Roman"/>
            <w:noProof/>
          </w:rPr>
          <w:t>3</w:t>
        </w:r>
      </w:hyperlink>
      <w:r w:rsidR="008004C2" w:rsidRPr="00076845">
        <w:rPr>
          <w:rFonts w:ascii="Times New Roman" w:hAnsi="Times New Roman"/>
          <w:noProof/>
        </w:rPr>
        <w:t>]</w:t>
      </w:r>
      <w:r w:rsidR="003B362B" w:rsidRPr="00076845">
        <w:rPr>
          <w:rFonts w:ascii="Times New Roman" w:hAnsi="Times New Roman"/>
        </w:rPr>
        <w:fldChar w:fldCharType="end"/>
      </w:r>
      <w:r w:rsidR="00AB2C99" w:rsidRPr="00076845">
        <w:rPr>
          <w:rFonts w:ascii="Times New Roman" w:hAnsi="Times New Roman"/>
        </w:rPr>
        <w:t xml:space="preserve"> </w:t>
      </w:r>
      <w:r w:rsidRPr="00076845">
        <w:rPr>
          <w:rFonts w:ascii="Times New Roman" w:hAnsi="Times New Roman"/>
        </w:rPr>
        <w:t xml:space="preserve">(817-2853ng/ml). The Cmax range for AS is so large (see also Byakika-Kibwika </w:t>
      </w:r>
      <w:r w:rsidRPr="00076845">
        <w:rPr>
          <w:rFonts w:ascii="Times New Roman" w:hAnsi="Times New Roman"/>
          <w:i/>
        </w:rPr>
        <w:t>et al</w:t>
      </w:r>
      <w:r w:rsidRPr="00076845">
        <w:rPr>
          <w:rFonts w:ascii="Times New Roman" w:hAnsi="Times New Roman"/>
        </w:rPr>
        <w:t>.</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&lt;EndNote&gt;&lt;Cite&gt;&lt;Author&gt;Byakika-Kibwika&lt;/Author&gt;&lt;Year&gt;2012&lt;/Year&gt;&lt;RecNum&gt;255&lt;/RecNum&gt;&lt;DisplayText&gt;[4]&lt;/DisplayText&gt;&lt;record&gt;&lt;rec-number&gt;255&lt;/rec-number&gt;&lt;foreign-keys&gt;&lt;key app="EN" db-id="rd2f0wz9850dvqeddpu5dve9fw5ze09pxfe0"&gt;255&lt;/key&gt;&lt;/foreign-keys&gt;&lt;ref-type name="Journal Article"&gt;17&lt;/ref-type&gt;&lt;contributors&gt;&lt;authors&gt;&lt;author&gt;Byakika-Kibwika, P.&lt;/author&gt;&lt;author&gt;Lamorde, M.&lt;/author&gt;&lt;author&gt;Okaba-Kayom, V.&lt;/author&gt;&lt;author&gt;Mayanja-Kizza, H.&lt;/author&gt;&lt;author&gt;Katabira, E.&lt;/author&gt;&lt;author&gt;Hanpithakpong, W.&lt;/author&gt;&lt;author&gt;Pakker, N.&lt;/author&gt;&lt;author&gt;Dorlo, T. P. C.&lt;/author&gt;&lt;author&gt;Tarning, J.&lt;/author&gt;&lt;author&gt;Lindegardh, N.&lt;/author&gt;&lt;author&gt;de Vries, P. J.&lt;/author&gt;&lt;author&gt;Back, D.&lt;/author&gt;&lt;author&gt;Khoo, S.&lt;/author&gt;&lt;author&gt;Merry, C.&lt;/author&gt;&lt;/authors&gt;&lt;/contributors&gt;&lt;titles&gt;&lt;title&gt;Lopinavir/ritonavir significantly influences pharmacokinetic exposure of artemether/lumefantrine in HIV-infected Ugandan adults&lt;/title&gt;&lt;secondary-title&gt;J Antimicrob Chemother&lt;/secondary-title&gt;&lt;/titles&gt;&lt;periodical&gt;&lt;full-title&gt;J Antimicrob Chemother&lt;/full-title&gt;&lt;/periodical&gt;&lt;dates&gt;&lt;year&gt;2012&lt;/year&gt;&lt;/dates&gt;&lt;isbn&gt;0305-7453&amp;#xD;1460-2091&lt;/isbn&gt;&lt;urls&gt;&lt;/urls&gt;&lt;electronic-resource-num&gt;10.1093/jac/dkr596&lt;/electronic-resource-num&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4" w:tooltip="Byakika-Kibwika, 2012 #255" w:history="1">
        <w:r w:rsidR="008004C2" w:rsidRPr="00076845">
          <w:rPr>
            <w:rFonts w:ascii="Times New Roman" w:hAnsi="Times New Roman"/>
            <w:noProof/>
          </w:rPr>
          <w:t>4</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that we are confident the models are consistent with clinical data. The PK profile of AR absorption and conversion to DHA was simulated using PK parameters from Hietala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&lt;EndNote&gt;&lt;Cite&gt;&lt;Author&gt;Hietala&lt;/Author&gt;&lt;Year&gt;2010&lt;/Year&gt;&lt;RecNum&gt;197&lt;/RecNum&gt;&lt;DisplayText&gt;[2]&lt;/DisplayText&gt;&lt;record&gt;&lt;rec-number&gt;197&lt;/rec-number&gt;&lt;foreign-keys&gt;&lt;key app="EN" db-id="rd2f0wz9850dvqeddpu5dve9fw5ze09pxfe0"&gt;197&lt;/key&gt;&lt;/foreign-keys&gt;&lt;ref-type name="Journal Article"&gt;17&lt;/ref-type&gt;&lt;contributors&gt;&lt;authors&gt;&lt;author&gt;Hietala, S. F.&lt;/author&gt;&lt;author&gt;Martensson, A.&lt;/author&gt;&lt;author&gt;Ngasala, B.&lt;/author&gt;&lt;author&gt;Dahlstrom, S.&lt;/author&gt;&lt;author&gt;Lindegardh, N.&lt;/author&gt;&lt;author&gt;Annerberg, A.&lt;/author&gt;&lt;author&gt;Premji, Z.&lt;/author&gt;&lt;author&gt;Färnert, A.&lt;/author&gt;&lt;author&gt;Gil, P.&lt;/author&gt;&lt;author&gt;Bjorkman, A.&lt;/author&gt;&lt;author&gt;Ashton, M.&lt;/author&gt;&lt;/authors&gt;&lt;/contributors&gt;&lt;titles&gt;&lt;title&gt;Population Pharmacokinetics and Pharmacodynamics of Artemether and Lumefantrine during Combination Treatment in Children with Uncomplicated Falciparum Malaria in Tanzania&lt;/title&gt;&lt;secondary-title&gt;Antimicrob Agents Chemother&lt;/secondary-title&gt;&lt;/titles&gt;&lt;periodical&gt;&lt;full-title&gt;Antimicrob Agents Chemother&lt;/full-title&gt;&lt;/periodical&gt;&lt;pages&gt;4780-4788&lt;/pages&gt;&lt;volume&gt;54&lt;/volume&gt;&lt;number&gt;11&lt;/number&gt;&lt;dates&gt;&lt;year&gt;2010&lt;/year&gt;&lt;/dates&gt;&lt;isbn&gt;0066-4804&amp;#xD;1098-6596&lt;/isbn&gt;&lt;urls&gt;&lt;/urls&gt;&lt;electronic-resource-num&gt;10.1128/aac.00252-10&lt;/electronic-resource-num&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2" w:tooltip="Hietala, 2010 #197" w:history="1">
        <w:r w:rsidR="008004C2" w:rsidRPr="00076845">
          <w:rPr>
            <w:rFonts w:ascii="Times New Roman" w:hAnsi="Times New Roman"/>
            <w:noProof/>
          </w:rPr>
          <w:t>2</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However, this study does not provide estimates of the corresponding Cmax and Tmax parameters and so the resulting PK profile was validated against the results of van Agtmael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&lt;EndNote&gt;&lt;Cite&gt;&lt;Author&gt;vanAgtmael&lt;/Author&gt;&lt;Year&gt;1999&lt;/Year&gt;&lt;RecNum&gt;206&lt;/RecNum&gt;&lt;DisplayText&gt;[5]&lt;/DisplayText&gt;&lt;record&gt;&lt;rec-number&gt;206&lt;/rec-number&gt;&lt;foreign-keys&gt;&lt;key app="EN" db-id="rd2f0wz9850dvqeddpu5dve9fw5ze09pxfe0"&gt;206&lt;/key&gt;&lt;/foreign-keys&gt;&lt;ref-type name="Journal Article"&gt;17&lt;/ref-type&gt;&lt;contributors&gt;&lt;authors&gt;&lt;author&gt;M A vanAgtmael&lt;/author&gt;&lt;author&gt;S Cheng-Qi&lt;/author&gt;&lt;author&gt;J X Qing&lt;/author&gt;&lt;author&gt;R Mull&lt;/author&gt;&lt;author&gt;C J van Boxtel&lt;/author&gt;&lt;/authors&gt;&lt;/contributors&gt;&lt;titles&gt;&lt;title&gt;Multiple dose pharmacokinetics of artemether in Chinese patients with uncomplicated falciparum malaria&lt;/title&gt;&lt;secondary-title&gt;Int J Antimicrob Agents&lt;/secondary-title&gt;&lt;/titles&gt;&lt;periodical&gt;&lt;full-title&gt;Int J Antimicrob Agents&lt;/full-title&gt;&lt;/periodical&gt;&lt;pages&gt;151-158&lt;/pages&gt;&lt;volume&gt;12&lt;/volume&gt;&lt;number&gt;2&lt;/number&gt;&lt;dates&gt;&lt;year&gt;1999&lt;/year&gt;&lt;/dates&gt;&lt;urls&gt;&lt;/urls&gt;&lt;/record&gt;&lt;/Cite&gt;&lt;/EndNote&gt;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5" w:tooltip="vanAgtmael, 1999 #206" w:history="1">
        <w:r w:rsidR="008004C2" w:rsidRPr="00076845">
          <w:rPr>
            <w:rFonts w:ascii="Times New Roman" w:hAnsi="Times New Roman"/>
            <w:noProof/>
          </w:rPr>
          <w:t>5</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We note that van Agtmael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&lt;EndNote&gt;&lt;Cite&gt;&lt;Author&gt;vanAgtmael&lt;/Author&gt;&lt;Year&gt;1999&lt;/Year&gt;&lt;RecNum&gt;206&lt;/RecNum&gt;&lt;DisplayText&gt;[5]&lt;/DisplayText&gt;&lt;record&gt;&lt;rec-number&gt;206&lt;/rec-number&gt;&lt;foreign-keys&gt;&lt;key app="EN" db-id="rd2f0wz9850dvqeddpu5dve9fw5ze09pxfe0"&gt;206&lt;/key&gt;&lt;/foreign-keys&gt;&lt;ref-type name="Journal Article"&gt;17&lt;/ref-type&gt;&lt;contributors&gt;&lt;authors&gt;&lt;author&gt;M A vanAgtmael&lt;/author&gt;&lt;author&gt;S Cheng-Qi&lt;/author&gt;&lt;author&gt;J X Qing&lt;/author&gt;&lt;author&gt;R Mull&lt;/author&gt;&lt;author&gt;C J van Boxtel&lt;/author&gt;&lt;/authors&gt;&lt;/contributors&gt;&lt;titles&gt;&lt;title&gt;Multiple dose pharmacokinetics of artemether in Chinese patients with uncomplicated falciparum malaria&lt;/title&gt;&lt;secondary-title&gt;Int J Antimicrob Agents&lt;/secondary-title&gt;&lt;/titles&gt;&lt;periodical&gt;&lt;full-title&gt;Int J Antimicrob Agents&lt;/full-title&gt;&lt;/periodical&gt;&lt;pages&gt;151-158&lt;/pages&gt;&lt;volume&gt;12&lt;/volume&gt;&lt;number&gt;2&lt;/number&gt;&lt;dates&gt;&lt;year&gt;1999&lt;/year&gt;&lt;/dates&gt;&lt;urls&gt;&lt;/urls&gt;&lt;/record&gt;&lt;/Cite&gt;&lt;/EndNote&gt;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5" w:tooltip="vanAgtmael, 1999 #206" w:history="1">
        <w:r w:rsidR="008004C2" w:rsidRPr="00076845">
          <w:rPr>
            <w:rFonts w:ascii="Times New Roman" w:hAnsi="Times New Roman"/>
            <w:noProof/>
          </w:rPr>
          <w:t>5</w:t>
        </w:r>
      </w:hyperlink>
      <w:r w:rsidR="008004C2" w:rsidRPr="00076845">
        <w:rPr>
          <w:rFonts w:ascii="Times New Roman" w:hAnsi="Times New Roman"/>
          <w:noProof/>
        </w:rPr>
        <w:t>]</w:t>
      </w:r>
      <w:r w:rsidR="003B362B" w:rsidRPr="00076845">
        <w:rPr>
          <w:rFonts w:ascii="Times New Roman" w:hAnsi="Times New Roman"/>
        </w:rPr>
        <w:fldChar w:fldCharType="end"/>
      </w:r>
      <w:r w:rsidR="00AB2C99" w:rsidRPr="00076845">
        <w:rPr>
          <w:rFonts w:ascii="Times New Roman" w:hAnsi="Times New Roman"/>
        </w:rPr>
        <w:t xml:space="preserve"> </w:t>
      </w:r>
      <w:r w:rsidRPr="00076845">
        <w:rPr>
          <w:rFonts w:ascii="Times New Roman" w:hAnsi="Times New Roman"/>
        </w:rPr>
        <w:t>presents a variety of Cmax and Tmax value</w:t>
      </w:r>
      <w:r w:rsidR="00E253FA" w:rsidRPr="00076845">
        <w:rPr>
          <w:rFonts w:ascii="Times New Roman" w:hAnsi="Times New Roman"/>
        </w:rPr>
        <w:t>s</w:t>
      </w:r>
      <w:r w:rsidRPr="00076845">
        <w:rPr>
          <w:rFonts w:ascii="Times New Roman" w:hAnsi="Times New Roman"/>
        </w:rPr>
        <w:t xml:space="preserve"> for both AR and DHA. For </w:t>
      </w:r>
      <w:r w:rsidR="00E253FA" w:rsidRPr="00076845">
        <w:rPr>
          <w:rFonts w:ascii="Times New Roman" w:hAnsi="Times New Roman"/>
        </w:rPr>
        <w:t>example, the drug concentration</w:t>
      </w:r>
      <w:r w:rsidRPr="00076845">
        <w:rPr>
          <w:rFonts w:ascii="Times New Roman" w:hAnsi="Times New Roman"/>
        </w:rPr>
        <w:t>-time profile</w:t>
      </w:r>
      <w:r w:rsidR="00E253FA" w:rsidRPr="00076845">
        <w:rPr>
          <w:rFonts w:ascii="Times New Roman" w:hAnsi="Times New Roman"/>
        </w:rPr>
        <w:t>s</w:t>
      </w:r>
      <w:r w:rsidRPr="00076845">
        <w:rPr>
          <w:rFonts w:ascii="Times New Roman" w:hAnsi="Times New Roman"/>
        </w:rPr>
        <w:t xml:space="preserve"> of AR and DHA (after both AR monotherapy and AR-LF combination therapy) in Figures 1-3 of van Agtmael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&lt;EndNote&gt;&lt;Cite&gt;&lt;Author&gt;vanAgtmael&lt;/Author&gt;&lt;Year&gt;1999&lt;/Year&gt;&lt;RecNum&gt;206&lt;/RecNum&gt;&lt;DisplayText&gt;[5]&lt;/DisplayText&gt;&lt;record&gt;&lt;rec-number&gt;206&lt;/rec-number&gt;&lt;foreign-keys&gt;&lt;key app="EN" db-id="rd2f0wz9850dvqeddpu5dve9fw5ze09pxfe0"&gt;206&lt;/key&gt;&lt;/foreign-keys&gt;&lt;ref-type name="Journal Article"&gt;17&lt;/ref-type&gt;&lt;contributors&gt;&lt;authors&gt;&lt;author&gt;M A vanAgtmael&lt;/author&gt;&lt;author&gt;S Cheng-Qi&lt;/author&gt;&lt;author&gt;J X Qing&lt;/author&gt;&lt;author&gt;R Mull&lt;/author&gt;&lt;author&gt;C J van Boxtel&lt;/author&gt;&lt;/authors&gt;&lt;/contributors&gt;&lt;titles&gt;&lt;title&gt;Multiple dose pharmacokinetics of artemether in Chinese patients with uncomplicated falciparum malaria&lt;/title&gt;&lt;secondary-title&gt;Int J Antimicrob Agents&lt;/secondary-title&gt;&lt;/titles&gt;&lt;periodical&gt;&lt;full-title&gt;Int J Antimicrob Agents&lt;/full-title&gt;&lt;/periodical&gt;&lt;pages&gt;151-158&lt;/pages&gt;&lt;volume&gt;12&lt;/volume&gt;&lt;number&gt;2&lt;/number&gt;&lt;dates&gt;&lt;year&gt;1999&lt;/year&gt;&lt;/dates&gt;&lt;urls&gt;&lt;/urls&gt;&lt;/record&gt;&lt;/Cite&gt;&lt;/EndNote&gt;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5" w:tooltip="vanAgtmael, 1999 #206" w:history="1">
        <w:r w:rsidR="008004C2" w:rsidRPr="00076845">
          <w:rPr>
            <w:rFonts w:ascii="Times New Roman" w:hAnsi="Times New Roman"/>
            <w:noProof/>
          </w:rPr>
          <w:t>5</w:t>
        </w:r>
      </w:hyperlink>
      <w:r w:rsidR="008004C2" w:rsidRPr="00076845">
        <w:rPr>
          <w:rFonts w:ascii="Times New Roman" w:hAnsi="Times New Roman"/>
          <w:noProof/>
        </w:rPr>
        <w:t>]</w:t>
      </w:r>
      <w:r w:rsidR="003B362B" w:rsidRPr="00076845">
        <w:rPr>
          <w:rFonts w:ascii="Times New Roman" w:hAnsi="Times New Roman"/>
        </w:rPr>
        <w:fldChar w:fldCharType="end"/>
      </w:r>
      <w:r w:rsidR="00AB2C99" w:rsidRPr="00076845">
        <w:rPr>
          <w:rFonts w:ascii="Times New Roman" w:hAnsi="Times New Roman"/>
        </w:rPr>
        <w:t xml:space="preserve"> </w:t>
      </w:r>
      <w:r w:rsidRPr="00076845">
        <w:rPr>
          <w:rFonts w:ascii="Times New Roman" w:hAnsi="Times New Roman"/>
        </w:rPr>
        <w:t xml:space="preserve">all clearly show the Cmax of AR to be higher than DHA (although exact Cmax values vary). However, somewhat confusingly, Tables 1 and 2 (of van Agtmael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&lt;EndNote&gt;&lt;Cite&gt;&lt;Author&gt;vanAgtmael&lt;/Author&gt;&lt;Year&gt;1999&lt;/Year&gt;&lt;RecNum&gt;206&lt;/RecNum&gt;&lt;DisplayText&gt;[5]&lt;/DisplayText&gt;&lt;record&gt;&lt;rec-number&gt;206&lt;/rec-number&gt;&lt;foreign-keys&gt;&lt;key app="EN" db-id="rd2f0wz9850dvqeddpu5dve9fw5ze09pxfe0"&gt;206&lt;/key&gt;&lt;/foreign-keys&gt;&lt;ref-type name="Journal Article"&gt;17&lt;/ref-type&gt;&lt;contributors&gt;&lt;authors&gt;&lt;author&gt;M A vanAgtmael&lt;/author&gt;&lt;author&gt;S Cheng-Qi&lt;/author&gt;&lt;author&gt;J X Qing&lt;/author&gt;&lt;author&gt;R Mull&lt;/author&gt;&lt;author&gt;C J van Boxtel&lt;/author&gt;&lt;/authors&gt;&lt;/contributors&gt;&lt;titles&gt;&lt;title&gt;Multiple dose pharmacokinetics of artemether in Chinese patients with uncomplicated falciparum malaria&lt;/title&gt;&lt;secondary-title&gt;Int J Antimicrob Agents&lt;/secondary-title&gt;&lt;/titles&gt;&lt;periodical&gt;&lt;full-title&gt;Int J Antimicrob Agents&lt;/full-title&gt;&lt;/periodical&gt;&lt;pages&gt;151-158&lt;/pages&gt;&lt;volume&gt;12&lt;/volume&gt;&lt;number&gt;2&lt;/number&gt;&lt;dates&gt;&lt;year&gt;1999&lt;/year&gt;&lt;/dates&gt;&lt;urls&gt;&lt;/urls&gt;&lt;/record&gt;&lt;/Cite&gt;&lt;/EndNote&gt;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5" w:tooltip="vanAgtmael, 1999 #206" w:history="1">
        <w:r w:rsidR="008004C2" w:rsidRPr="00076845">
          <w:rPr>
            <w:rFonts w:ascii="Times New Roman" w:hAnsi="Times New Roman"/>
            <w:noProof/>
          </w:rPr>
          <w:t>5</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show that, following AR monotherapy, the Cmax of DHA measured higher than that of AR. Whilst this observation directly contradicts the PK profiles plotted in </w:t>
      </w:r>
      <w:r w:rsidR="003F04BF" w:rsidRPr="00076845">
        <w:rPr>
          <w:rFonts w:ascii="Times New Roman" w:hAnsi="Times New Roman"/>
        </w:rPr>
        <w:t>their</w:t>
      </w:r>
      <w:r w:rsidRPr="00076845">
        <w:rPr>
          <w:rFonts w:ascii="Times New Roman" w:hAnsi="Times New Roman"/>
        </w:rPr>
        <w:t xml:space="preserve"> figures it is not discussed within the paper. For the purposes of validating the simulated PK profile, we compared the ratio of AR:DHA concentrations to those a typical patient (Figure 3, van Agtmael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&lt;EndNote&gt;&lt;Cite&gt;&lt;Author&gt;vanAgtmael&lt;/Author&gt;&lt;Year&gt;1999&lt;/Year&gt;&lt;RecNum&gt;206&lt;/RecNum&gt;&lt;DisplayText&gt;[5]&lt;/DisplayText&gt;&lt;record&gt;&lt;rec-number&gt;206&lt;/rec-number&gt;&lt;foreign-keys&gt;&lt;key app="EN" db-id="rd2f0wz9850dvqeddpu5dve9fw5ze09pxfe0"&gt;206&lt;/key&gt;&lt;/foreign-keys&gt;&lt;ref-type name="Journal Article"&gt;17&lt;/ref-type&gt;&lt;contributors&gt;&lt;authors&gt;&lt;author&gt;M A vanAgtmael&lt;/author&gt;&lt;author&gt;S Cheng-Qi&lt;/author&gt;&lt;author&gt;J X Qing&lt;/author&gt;&lt;author&gt;R Mull&lt;/author&gt;&lt;author&gt;C J van Boxtel&lt;/author&gt;&lt;/authors&gt;&lt;/contributors&gt;&lt;titles&gt;&lt;title&gt;Multiple dose pharmacokinetics of artemether in Chinese patients with uncomplicated falciparum malaria&lt;/title&gt;&lt;secondary-title&gt;Int J Antimicrob Agents&lt;/secondary-title&gt;&lt;/titles&gt;&lt;periodical&gt;&lt;full-title&gt;Int J Antimicrob Agents&lt;/full-title&gt;&lt;/periodical&gt;&lt;pages&gt;151-158&lt;/pages&gt;&lt;volume&gt;12&lt;/volume&gt;&lt;number&gt;2&lt;/number&gt;&lt;dates&gt;&lt;year&gt;1999&lt;/year&gt;&lt;/dates&gt;&lt;urls&gt;&lt;/urls&gt;&lt;/record&gt;&lt;/Cite&gt;&lt;/EndNote&gt;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5" w:tooltip="vanAgtmael, 1999 #206" w:history="1">
        <w:r w:rsidR="008004C2" w:rsidRPr="00076845">
          <w:rPr>
            <w:rFonts w:ascii="Times New Roman" w:hAnsi="Times New Roman"/>
            <w:noProof/>
          </w:rPr>
          <w:t>5</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As in the paper, DHA Cmax (57ng/ml) was found to be approximately one third that of AR (163ng/ml). Figure S1.B also shows the simulated Tmax of AR (1·5-2 hours) and DHA (2-2·5 hours) are approximately equal to those reported in the study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&lt;EndNote&gt;&lt;Cite&gt;&lt;Author&gt;vanAgtmael&lt;/Author&gt;&lt;Year&gt;1999&lt;/Year&gt;&lt;RecNum&gt;206&lt;/RecNum&gt;&lt;DisplayText&gt;[5]&lt;/DisplayText&gt;&lt;record&gt;&lt;rec-number&gt;206&lt;/rec-number&gt;&lt;foreign-keys&gt;&lt;key app="EN" db-id="rd2f0wz9850dvqeddpu5dve9fw5ze09pxfe0"&gt;206&lt;/key&gt;&lt;/foreign-keys&gt;&lt;ref-type name="Journal Article"&gt;17&lt;/ref-type&gt;&lt;contributors&gt;&lt;authors&gt;&lt;author&gt;M A vanAgtmael&lt;/author&gt;&lt;author&gt;S Cheng-Qi&lt;/author&gt;&lt;author&gt;J X Qing&lt;/author&gt;&lt;author&gt;R Mull&lt;/author&gt;&lt;author&gt;C J van Boxtel&lt;/author&gt;&lt;/authors&gt;&lt;/contributors&gt;&lt;titles&gt;&lt;title&gt;Multiple dose pharmacokinetics of artemether in Chinese patients with uncomplicated falciparum malaria&lt;/title&gt;&lt;secondary-title&gt;Int J Antimicrob Agents&lt;/secondary-title&gt;&lt;/titles&gt;&lt;periodical&gt;&lt;full-title&gt;Int J Antimicrob Agents&lt;/full-title&gt;&lt;/periodical&gt;&lt;pages&gt;151-158&lt;/pages&gt;&lt;volume&gt;12&lt;/volume&gt;&lt;number&gt;2&lt;/number&gt;&lt;dates&gt;&lt;year&gt;1999&lt;/year&gt;&lt;/dates&gt;&lt;urls&gt;&lt;/urls&gt;&lt;/record&gt;&lt;/Cite&gt;&lt;/EndNote&gt;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5" w:tooltip="vanAgtmael, 1999 #206" w:history="1">
        <w:r w:rsidR="008004C2" w:rsidRPr="00076845">
          <w:rPr>
            <w:rFonts w:ascii="Times New Roman" w:hAnsi="Times New Roman"/>
            <w:noProof/>
          </w:rPr>
          <w:t>5</w:t>
        </w:r>
      </w:hyperlink>
      <w:r w:rsidR="008004C2" w:rsidRPr="00076845">
        <w:rPr>
          <w:rFonts w:ascii="Times New Roman" w:hAnsi="Times New Roman"/>
          <w:noProof/>
        </w:rPr>
        <w:t>]</w:t>
      </w:r>
      <w:r w:rsidR="003B362B" w:rsidRPr="00076845">
        <w:rPr>
          <w:rFonts w:ascii="Times New Roman" w:hAnsi="Times New Roman"/>
        </w:rPr>
        <w:fldChar w:fldCharType="end"/>
      </w:r>
      <w:r w:rsidR="00AB2C99" w:rsidRPr="00076845">
        <w:rPr>
          <w:rFonts w:ascii="Times New Roman" w:hAnsi="Times New Roman"/>
        </w:rPr>
        <w:t>.</w:t>
      </w:r>
    </w:p>
    <w:p w:rsidR="00CF7B5F" w:rsidRPr="00076845" w:rsidRDefault="00CF7B5F" w:rsidP="001F20A7">
      <w:pPr>
        <w:spacing w:after="0" w:line="360" w:lineRule="auto"/>
        <w:rPr>
          <w:rFonts w:ascii="Times New Roman" w:hAnsi="Times New Roman"/>
        </w:rPr>
      </w:pPr>
    </w:p>
    <w:p w:rsidR="00CF7B5F" w:rsidRPr="00076845" w:rsidRDefault="00CF7B5F" w:rsidP="001F20A7">
      <w:pPr>
        <w:spacing w:after="0" w:line="360" w:lineRule="auto"/>
        <w:rPr>
          <w:rFonts w:ascii="Times New Roman" w:hAnsi="Times New Roman"/>
        </w:rPr>
      </w:pPr>
      <w:r w:rsidRPr="00076845">
        <w:rPr>
          <w:rFonts w:ascii="Times New Roman" w:hAnsi="Times New Roman"/>
        </w:rPr>
        <w:t xml:space="preserve">Various studies assert that the rapid conversion of artemisinin derivatives to DHA means most of the antimalarial activity is derived from the DHA component, particularly following AS treatments (see for example </w:t>
      </w:r>
      <w:r w:rsidR="003B362B" w:rsidRPr="00076845">
        <w:rPr>
          <w:rFonts w:ascii="Times New Roman" w:hAnsi="Times New Roman"/>
        </w:rPr>
        <w:fldChar w:fldCharType="begin">
          <w:fldData xml:space="preserve">PEVuZE5vdGU+PENpdGU+PEF1dGhvcj5KYW1zZW48L0F1dGhvcj48WWVhcj4yMDExPC9ZZWFyPjxS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==
</w:fldData>
        </w:fldChar>
      </w:r>
      <w:r w:rsidR="008004C2" w:rsidRPr="00076845">
        <w:rPr>
          <w:rFonts w:ascii="Times New Roman" w:hAnsi="Times New Roman"/>
        </w:rPr>
        <w:instrText xml:space="preserve"> ADDIN EN.CITE </w:instrText>
      </w:r>
      <w:r w:rsidR="003B362B" w:rsidRPr="00076845">
        <w:rPr>
          <w:rFonts w:ascii="Times New Roman" w:hAnsi="Times New Roman"/>
        </w:rPr>
        <w:fldChar w:fldCharType="begin">
          <w:fldData xml:space="preserve">PEVuZE5vdGU+PENpdGU+PEF1dGhvcj5KYW1zZW48L0F1dGhvcj48WWVhcj4yMDExPC9ZZWFyPjxS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==
</w:fldData>
        </w:fldChar>
      </w:r>
      <w:r w:rsidR="008004C2" w:rsidRPr="00076845">
        <w:rPr>
          <w:rFonts w:ascii="Times New Roman" w:hAnsi="Times New Roman"/>
        </w:rPr>
        <w:instrText xml:space="preserve"> ADDIN EN.CITE.DATA </w:instrText>
      </w:r>
      <w:r w:rsidR="00044185" w:rsidRPr="003B362B">
        <w:rPr>
          <w:rFonts w:ascii="Times New Roman" w:hAnsi="Times New Roman"/>
        </w:rPr>
      </w:r>
      <w:r w:rsidR="003B362B" w:rsidRPr="00076845">
        <w:rPr>
          <w:rFonts w:ascii="Times New Roman" w:hAnsi="Times New Roman"/>
        </w:rPr>
        <w:fldChar w:fldCharType="end"/>
      </w:r>
      <w:r w:rsidR="00044185" w:rsidRPr="003B362B">
        <w:rPr>
          <w:rFonts w:ascii="Times New Roman" w:hAnsi="Times New Roman"/>
        </w:rPr>
      </w:r>
      <w:r w:rsidR="003B362B" w:rsidRPr="00076845">
        <w:rPr>
          <w:rFonts w:ascii="Times New Roman" w:hAnsi="Times New Roman"/>
        </w:rPr>
        <w:fldChar w:fldCharType="separate"/>
      </w:r>
      <w:r w:rsidR="008004C2" w:rsidRPr="00076845">
        <w:rPr>
          <w:rFonts w:ascii="Times New Roman" w:hAnsi="Times New Roman"/>
          <w:noProof/>
        </w:rPr>
        <w:t>[</w:t>
      </w:r>
      <w:hyperlink w:anchor="_ENREF_6" w:tooltip="Jamsen, 2011 #270" w:history="1">
        <w:r w:rsidR="008004C2" w:rsidRPr="00076845">
          <w:rPr>
            <w:rFonts w:ascii="Times New Roman" w:hAnsi="Times New Roman"/>
            <w:noProof/>
          </w:rPr>
          <w:t>6</w:t>
        </w:r>
      </w:hyperlink>
      <w:r w:rsidR="008004C2" w:rsidRPr="00076845">
        <w:rPr>
          <w:rFonts w:ascii="Times New Roman" w:hAnsi="Times New Roman"/>
          <w:noProof/>
        </w:rPr>
        <w:t>,</w:t>
      </w:r>
      <w:hyperlink w:anchor="_ENREF_7" w:tooltip="Saralamba, 2010 #269" w:history="1">
        <w:r w:rsidR="008004C2" w:rsidRPr="00076845">
          <w:rPr>
            <w:rFonts w:ascii="Times New Roman" w:hAnsi="Times New Roman"/>
            <w:noProof/>
          </w:rPr>
          <w:t>7</w:t>
        </w:r>
      </w:hyperlink>
      <w:r w:rsidR="008004C2" w:rsidRPr="00076845">
        <w:rPr>
          <w:rFonts w:ascii="Times New Roman" w:hAnsi="Times New Roman"/>
          <w:noProof/>
        </w:rPr>
        <w:t>,</w:t>
      </w:r>
      <w:hyperlink w:anchor="_ENREF_8" w:tooltip="Simpson, 2009 #268" w:history="1">
        <w:r w:rsidR="008004C2" w:rsidRPr="00076845">
          <w:rPr>
            <w:rFonts w:ascii="Times New Roman" w:hAnsi="Times New Roman"/>
            <w:noProof/>
          </w:rPr>
          <w:t>8</w:t>
        </w:r>
      </w:hyperlink>
      <w:r w:rsidR="008004C2" w:rsidRPr="00076845">
        <w:rPr>
          <w:rFonts w:ascii="Times New Roman" w:hAnsi="Times New Roman"/>
          <w:noProof/>
        </w:rPr>
        <w:t>,</w:t>
      </w:r>
      <w:hyperlink w:anchor="_ENREF_9" w:tooltip="Stepniewska, 2009 #259" w:history="1">
        <w:r w:rsidR="008004C2" w:rsidRPr="00076845">
          <w:rPr>
            <w:rFonts w:ascii="Times New Roman" w:hAnsi="Times New Roman"/>
            <w:noProof/>
          </w:rPr>
          <w:t>9</w:t>
        </w:r>
      </w:hyperlink>
      <w:r w:rsidR="008004C2" w:rsidRPr="00076845">
        <w:rPr>
          <w:rFonts w:ascii="Times New Roman" w:hAnsi="Times New Roman"/>
          <w:noProof/>
        </w:rPr>
        <w:t>,</w:t>
      </w:r>
      <w:hyperlink w:anchor="_ENREF_10" w:tooltip="White, 1994 #263" w:history="1">
        <w:r w:rsidR="008004C2" w:rsidRPr="00076845">
          <w:rPr>
            <w:rFonts w:ascii="Times New Roman" w:hAnsi="Times New Roman"/>
            <w:noProof/>
          </w:rPr>
          <w:t>10</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As a recent high profile example, Saralamba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&lt;EndNote&gt;&lt;Cite&gt;&lt;Author&gt;Saralamba&lt;/Author&gt;&lt;Year&gt;2010&lt;/Year&gt;&lt;RecNum&gt;269&lt;/RecNum&gt;&lt;DisplayText&gt;[7]&lt;/DisplayText&gt;&lt;record&gt;&lt;rec-number&gt;269&lt;/rec-number&gt;&lt;foreign-keys&gt;&lt;key app="EN" db-id="rd2f0wz9850dvqeddpu5dve9fw5ze09pxfe0"&gt;269&lt;/key&gt;&lt;/foreign-keys&gt;&lt;ref-type name="Journal Article"&gt;17&lt;/ref-type&gt;&lt;contributors&gt;&lt;authors&gt;&lt;author&gt;Saralamba, S.&lt;/author&gt;&lt;author&gt;Pan-Ngum, W.&lt;/author&gt;&lt;author&gt;Maude, R. J.&lt;/author&gt;&lt;author&gt;Lee, S. J.&lt;/author&gt;&lt;author&gt;Tarning, J.&lt;/author&gt;&lt;author&gt;Lindegardh, N.&lt;/author&gt;&lt;author&gt;Chotivanich, K.&lt;/author&gt;&lt;author&gt;Nosten, F.&lt;/author&gt;&lt;author&gt;Day, N. P. J.&lt;/author&gt;&lt;author&gt;Socheat, D.&lt;/author&gt;&lt;author&gt;White, N. J.&lt;/author&gt;&lt;author&gt;Dondorp, A. M.&lt;/author&gt;&lt;author&gt;White, L. J.&lt;/author&gt;&lt;/authors&gt;&lt;/contributors&gt;&lt;titles&gt;&lt;title&gt;Intrahost modeling of artemisinin resistance in Plasmodium falciparum&lt;/title&gt;&lt;secondary-title&gt;Proc Natl Acad Sci&lt;/secondary-title&gt;&lt;/titles&gt;&lt;periodical&gt;&lt;full-title&gt;Proc Natl Acad Sci&lt;/full-title&gt;&lt;/periodical&gt;&lt;pages&gt;397-402&lt;/pages&gt;&lt;volume&gt;108&lt;/volume&gt;&lt;number&gt;1&lt;/number&gt;&lt;dates&gt;&lt;year&gt;2010&lt;/year&gt;&lt;/dates&gt;&lt;isbn&gt;0027-8424&amp;#xD;1091-6490&lt;/isbn&gt;&lt;urls&gt;&lt;/urls&gt;&lt;electronic-resource-num&gt;10.1073/pnas.1006113108&lt;/electronic-resource-num&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7" w:tooltip="Saralamba, 2010 #269" w:history="1">
        <w:r w:rsidR="008004C2" w:rsidRPr="00076845">
          <w:rPr>
            <w:rFonts w:ascii="Times New Roman" w:hAnsi="Times New Roman"/>
            <w:noProof/>
          </w:rPr>
          <w:t>7</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state “the parasiticidal effect of artesunate was not incorporated here because the total drug exposure of artesunate was &lt;10% of that of DHA in these patients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&lt;EndNote&gt;&lt;Cite&gt;&lt;Author&gt;Dondorp&lt;/Author&gt;&lt;Year&gt;2009&lt;/Year&gt;&lt;RecNum&gt;101&lt;/RecNum&gt;&lt;DisplayText&gt;[11]&lt;/DisplayText&gt;&lt;record&gt;&lt;rec-number&gt;101&lt;/rec-number&gt;&lt;foreign-keys&gt;&lt;key app="EN" db-id="rd2f0wz9850dvqeddpu5dve9fw5ze09pxfe0"&gt;101&lt;/key&gt;&lt;/foreign-keys&gt;&lt;ref-type name="Journal Article"&gt;17&lt;/ref-type&gt;&lt;contributors&gt;&lt;authors&gt;&lt;author&gt;Arjen M Dondorp&lt;/author&gt;&lt;author&gt;François Nosten&lt;/author&gt;&lt;author&gt;Poravuth Yi&lt;/author&gt;&lt;author&gt;Debashish Das&lt;/author&gt;&lt;author&gt;Aung Phae Phyo&lt;/author&gt;&lt;author&gt;Joel Tarning&lt;/author&gt;&lt;author&gt;Khin Maung Lwin&lt;/author&gt;&lt;author&gt;Frederic Ariey&lt;/author&gt;&lt;author&gt;Warunee Hanpithakpong&lt;/author&gt;&lt;author&gt;Sue J Lee&lt;/author&gt;&lt;author&gt;Pascal Ringwald&lt;/author&gt;&lt;author&gt;Kamolrat Silamut&lt;/author&gt;&lt;author&gt;Mallika Imwong&lt;/author&gt;&lt;author&gt;Kesinee Chotivanich&lt;/author&gt;&lt;author&gt;Pharath Lim&lt;/author&gt;&lt;author&gt;Trent Herdman&lt;/author&gt;&lt;author&gt;Sen Sam An&lt;/author&gt;&lt;author&gt;Shunmay Yeung&lt;/author&gt;&lt;author&gt;Pratap Singhasivanon&lt;/author&gt;&lt;author&gt;Nicholas P J Day&lt;/author&gt;&lt;author&gt;Niklas Lindegardh&lt;/author&gt;&lt;author&gt;Duong Socheat&lt;/author&gt;&lt;author&gt;Nicholas J White&lt;/author&gt;&lt;/authors&gt;&lt;/contributors&gt;&lt;titles&gt;&lt;title&gt;&lt;style face="normal" font="default" size="100%"&gt;Artemisinin resistance in &lt;/style&gt;&lt;style face="italic" font="default" size="100%"&gt;Plasmodium falciparum&lt;/style&gt;&lt;style face="normal" font="default" size="100%"&gt; malaria&lt;/style&gt;&lt;/title&gt;&lt;secondary-title&gt;N Engl J Med&lt;/secondary-title&gt;&lt;/titles&gt;&lt;periodical&gt;&lt;full-title&gt;N Engl J Med&lt;/full-title&gt;&lt;/periodical&gt;&lt;pages&gt;455-467&lt;/pages&gt;&lt;volume&gt;361&lt;/volume&gt;&lt;number&gt;5&lt;/number&gt;&lt;dates&gt;&lt;year&gt;2009&lt;/year&gt;&lt;/dates&gt;&lt;urls&gt;&lt;pdf-urls&gt;&lt;url&gt;file://localhost/Users/Katherine/Documents/manuscript%20references/N%20Engl%20J%20Med%202009%20Dondorp.pdf&lt;/url&gt;&lt;/pdf-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11" w:tooltip="Dondorp, 2009 #101" w:history="1">
        <w:r w:rsidR="008004C2" w:rsidRPr="00076845">
          <w:rPr>
            <w:rFonts w:ascii="Times New Roman" w:hAnsi="Times New Roman"/>
            <w:noProof/>
          </w:rPr>
          <w:t>11</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Dondorp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&lt;EndNote&gt;&lt;Cite&gt;&lt;Author&gt;Dondorp&lt;/Author&gt;&lt;Year&gt;2009&lt;/Year&gt;&lt;RecNum&gt;101&lt;/RecNum&gt;&lt;DisplayText&gt;[11]&lt;/DisplayText&gt;&lt;record&gt;&lt;rec-number&gt;101&lt;/rec-number&gt;&lt;foreign-keys&gt;&lt;key app="EN" db-id="rd2f0wz9850dvqeddpu5dve9fw5ze09pxfe0"&gt;101&lt;/key&gt;&lt;/foreign-keys&gt;&lt;ref-type name="Journal Article"&gt;17&lt;/ref-type&gt;&lt;contributors&gt;&lt;authors&gt;&lt;author&gt;Arjen M Dondorp&lt;/author&gt;&lt;author&gt;François Nosten&lt;/author&gt;&lt;author&gt;Poravuth Yi&lt;/author&gt;&lt;author&gt;Debashish Das&lt;/author&gt;&lt;author&gt;Aung Phae Phyo&lt;/author&gt;&lt;author&gt;Joel Tarning&lt;/author&gt;&lt;author&gt;Khin Maung Lwin&lt;/author&gt;&lt;author&gt;Frederic Ariey&lt;/author&gt;&lt;author&gt;Warunee Hanpithakpong&lt;/author&gt;&lt;author&gt;Sue J Lee&lt;/author&gt;&lt;author&gt;Pascal Ringwald&lt;/author&gt;&lt;author&gt;Kamolrat Silamut&lt;/author&gt;&lt;author&gt;Mallika Imwong&lt;/author&gt;&lt;author&gt;Kesinee Chotivanich&lt;/author&gt;&lt;author&gt;Pharath Lim&lt;/author&gt;&lt;author&gt;Trent Herdman&lt;/author&gt;&lt;author&gt;Sen Sam An&lt;/author&gt;&lt;author&gt;Shunmay Yeung&lt;/author&gt;&lt;author&gt;Pratap Singhasivanon&lt;/author&gt;&lt;author&gt;Nicholas P J Day&lt;/author&gt;&lt;author&gt;Niklas Lindegardh&lt;/author&gt;&lt;author&gt;Duong Socheat&lt;/author&gt;&lt;author&gt;Nicholas J White&lt;/author&gt;&lt;/authors&gt;&lt;/contributors&gt;&lt;titles&gt;&lt;title&gt;&lt;style face="normal" font="default" size="100%"&gt;Artemisinin resistance in &lt;/style&gt;&lt;style face="italic" font="default" size="100%"&gt;Plasmodium falciparum&lt;/style&gt;&lt;style face="normal" font="default" size="100%"&gt; malaria&lt;/style&gt;&lt;/title&gt;&lt;secondary-title&gt;N Engl J Med&lt;/secondary-title&gt;&lt;/titles&gt;&lt;periodical&gt;&lt;full-title&gt;N Engl J Med&lt;/full-title&gt;&lt;/periodical&gt;&lt;pages&gt;455-467&lt;/pages&gt;&lt;volume&gt;361&lt;/volume&gt;&lt;number&gt;5&lt;/number&gt;&lt;dates&gt;&lt;year&gt;2009&lt;/year&gt;&lt;/dates&gt;&lt;urls&gt;&lt;pdf-urls&gt;&lt;url&gt;file://localhost/Users/Katherine/Documents/manuscript%20references/N%20Engl%20J%20Med%202009%20Dondorp.pdf&lt;/url&gt;&lt;/pdf-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11" w:tooltip="Dondorp, 2009 #101" w:history="1">
        <w:r w:rsidR="008004C2" w:rsidRPr="00076845">
          <w:rPr>
            <w:rFonts w:ascii="Times New Roman" w:hAnsi="Times New Roman"/>
            <w:noProof/>
          </w:rPr>
          <w:t>11</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also report DHA accounted for &gt;90% of the artemisinin species but concentration is not directly related to killing rate</w:t>
      </w:r>
      <w:r w:rsidR="003E604A" w:rsidRPr="00076845">
        <w:rPr>
          <w:rFonts w:ascii="Times New Roman" w:hAnsi="Times New Roman"/>
        </w:rPr>
        <w:t xml:space="preserve"> (Figure S2)</w:t>
      </w:r>
      <w:r w:rsidRPr="00076845">
        <w:rPr>
          <w:rFonts w:ascii="Times New Roman" w:hAnsi="Times New Roman"/>
        </w:rPr>
        <w:t xml:space="preserve">. Antimalarial drug dosages are massive compared to IC50 levels so both entities are usually working at near-saturated killing rates. Multiplying concentration profiles in Figure </w:t>
      </w:r>
      <w:r w:rsidR="003E604A" w:rsidRPr="00076845">
        <w:rPr>
          <w:rFonts w:ascii="Times New Roman" w:hAnsi="Times New Roman"/>
        </w:rPr>
        <w:t>S</w:t>
      </w:r>
      <w:r w:rsidRPr="00076845">
        <w:rPr>
          <w:rFonts w:ascii="Times New Roman" w:hAnsi="Times New Roman"/>
        </w:rPr>
        <w:t xml:space="preserve">1 by their Michaelis-Menton killing (Equation 1) gives similar kill rates for both species. This is illustrated in Figure S2 where the drug kill curves for both AS/DHA and AR/DHA suggest the parent drug and the active metabolite (DHA) are both likely to contribute to the parasite killing and supported by the simulated results when the IC50’s are </w:t>
      </w:r>
      <w:r w:rsidR="009500F3" w:rsidRPr="00076845">
        <w:rPr>
          <w:rFonts w:ascii="Times New Roman" w:hAnsi="Times New Roman"/>
        </w:rPr>
        <w:t>varied independently</w:t>
      </w:r>
      <w:r w:rsidRPr="00076845">
        <w:rPr>
          <w:rFonts w:ascii="Times New Roman" w:hAnsi="Times New Roman"/>
        </w:rPr>
        <w:t xml:space="preserve"> (see main text). While it maybe reasonable to assume that DHA is usually the dominant species it is not inevitable that this will always be the case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&lt;EndNote&gt;&lt;Cite&gt;&lt;Author&gt;Dondorp&lt;/Author&gt;&lt;Year&gt;2009&lt;/Year&gt;&lt;RecNum&gt;101&lt;/RecNum&gt;&lt;DisplayText&gt;[11]&lt;/DisplayText&gt;&lt;record&gt;&lt;rec-number&gt;101&lt;/rec-number&gt;&lt;foreign-keys&gt;&lt;key app="EN" db-id="rd2f0wz9850dvqeddpu5dve9fw5ze09pxfe0"&gt;101&lt;/key&gt;&lt;/foreign-keys&gt;&lt;ref-type name="Journal Article"&gt;17&lt;/ref-type&gt;&lt;contributors&gt;&lt;authors&gt;&lt;author&gt;Arjen M Dondorp&lt;/author&gt;&lt;author&gt;François Nosten&lt;/author&gt;&lt;author&gt;Poravuth Yi&lt;/author&gt;&lt;author&gt;Debashish Das&lt;/author&gt;&lt;author&gt;Aung Phae Phyo&lt;/author&gt;&lt;author&gt;Joel Tarning&lt;/author&gt;&lt;author&gt;Khin Maung Lwin&lt;/author&gt;&lt;author&gt;Frederic Ariey&lt;/author&gt;&lt;author&gt;Warunee Hanpithakpong&lt;/author&gt;&lt;author&gt;Sue J Lee&lt;/author&gt;&lt;author&gt;Pascal Ringwald&lt;/author&gt;&lt;author&gt;Kamolrat Silamut&lt;/author&gt;&lt;author&gt;Mallika Imwong&lt;/author&gt;&lt;author&gt;Kesinee Chotivanich&lt;/author&gt;&lt;author&gt;Pharath Lim&lt;/author&gt;&lt;author&gt;Trent Herdman&lt;/author&gt;&lt;author&gt;Sen Sam An&lt;/author&gt;&lt;author&gt;Shunmay Yeung&lt;/author&gt;&lt;author&gt;Pratap Singhasivanon&lt;/author&gt;&lt;author&gt;Nicholas P J Day&lt;/author&gt;&lt;author&gt;Niklas Lindegardh&lt;/author&gt;&lt;author&gt;Duong Socheat&lt;/author&gt;&lt;author&gt;Nicholas J White&lt;/author&gt;&lt;/authors&gt;&lt;/contributors&gt;&lt;titles&gt;&lt;title&gt;&lt;style face="normal" font="default" size="100%"&gt;Artemisinin resistance in &lt;/style&gt;&lt;style face="italic" font="default" size="100%"&gt;Plasmodium falciparum&lt;/style&gt;&lt;style face="normal" font="default" size="100%"&gt; malaria&lt;/style&gt;&lt;/title&gt;&lt;secondary-title&gt;N Engl J Med&lt;/secondary-title&gt;&lt;/titles&gt;&lt;periodical&gt;&lt;full-title&gt;N Engl J Med&lt;/full-title&gt;&lt;/periodical&gt;&lt;pages&gt;455-467&lt;/pages&gt;&lt;volume&gt;361&lt;/volume&gt;&lt;number&gt;5&lt;/number&gt;&lt;dates&gt;&lt;year&gt;2009&lt;/year&gt;&lt;/dates&gt;&lt;urls&gt;&lt;pdf-urls&gt;&lt;url&gt;file://localhost/Users/Katherine/Documents/manuscript%20references/N%20Engl%20J%20Med%202009%20Dondorp.pdf&lt;/url&gt;&lt;/pdf-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11" w:tooltip="Dondorp, 2009 #101" w:history="1">
        <w:r w:rsidR="008004C2" w:rsidRPr="00076845">
          <w:rPr>
            <w:rFonts w:ascii="Times New Roman" w:hAnsi="Times New Roman"/>
            <w:noProof/>
          </w:rPr>
          <w:t>11</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The huge amount of variation characteristic of human PK parameters (for example, see the CV estimates in Table S1) means it is inevitable that some people will slowly convert AS/AR to DHA, and rapidly eliminate the latter. Thus it is entirely plausible that AS and AR will have significant impacts in many patients and we would urge pharmacologists to measure and report their concentrations in order to understand the clinical impact.</w:t>
      </w:r>
    </w:p>
    <w:p w:rsidR="00CF7B5F" w:rsidRPr="00076845" w:rsidRDefault="00CF7B5F" w:rsidP="001F20A7">
      <w:pPr>
        <w:spacing w:after="0" w:line="360" w:lineRule="auto"/>
        <w:rPr>
          <w:rFonts w:ascii="Times New Roman" w:hAnsi="Times New Roman"/>
        </w:rPr>
      </w:pPr>
    </w:p>
    <w:p w:rsidR="00CF7B5F" w:rsidRPr="00076845" w:rsidRDefault="00CF7B5F" w:rsidP="001F20A7">
      <w:pPr>
        <w:spacing w:after="0" w:line="360" w:lineRule="auto"/>
        <w:rPr>
          <w:rFonts w:ascii="Times New Roman" w:hAnsi="Times New Roman"/>
        </w:rPr>
      </w:pPr>
      <w:r w:rsidRPr="00076845">
        <w:rPr>
          <w:rFonts w:ascii="Times New Roman" w:hAnsi="Times New Roman"/>
        </w:rPr>
        <w:t xml:space="preserve">A key operational question is whether mutations encode resistance to all artemisinins </w:t>
      </w:r>
      <w:r w:rsidR="009500F3" w:rsidRPr="00076845">
        <w:rPr>
          <w:rFonts w:ascii="Times New Roman" w:hAnsi="Times New Roman"/>
        </w:rPr>
        <w:t>independently</w:t>
      </w:r>
      <w:r w:rsidRPr="00076845">
        <w:rPr>
          <w:rFonts w:ascii="Times New Roman" w:hAnsi="Times New Roman"/>
        </w:rPr>
        <w:t xml:space="preserve"> or whether there is any cross-resistance. Answering this question will provide crucial insights into how resistance to artemisinins is likely to spread. For example, i</w:t>
      </w:r>
      <w:r w:rsidR="003E604A" w:rsidRPr="00076845">
        <w:rPr>
          <w:rFonts w:ascii="Times New Roman" w:hAnsi="Times New Roman"/>
        </w:rPr>
        <w:t>f the IC50’s of the artemisinin forms (primarily AS, AR or DHA)</w:t>
      </w:r>
      <w:r w:rsidRPr="00076845">
        <w:rPr>
          <w:rFonts w:ascii="Times New Roman" w:hAnsi="Times New Roman"/>
        </w:rPr>
        <w:t xml:space="preserve"> are </w:t>
      </w:r>
      <w:r w:rsidR="003E604A" w:rsidRPr="00076845">
        <w:rPr>
          <w:rFonts w:ascii="Times New Roman" w:hAnsi="Times New Roman"/>
        </w:rPr>
        <w:t xml:space="preserve">completely </w:t>
      </w:r>
      <w:r w:rsidRPr="00076845">
        <w:rPr>
          <w:rFonts w:ascii="Times New Roman" w:hAnsi="Times New Roman"/>
        </w:rPr>
        <w:t xml:space="preserve">correlated then parasites will evolve resistance in the same way that they would to any other single drug. However if the IC50s are uncorrelated, resistance would need to be acquired to both components independently, in much the same way as </w:t>
      </w:r>
      <w:r w:rsidR="003E604A" w:rsidRPr="00076845">
        <w:rPr>
          <w:rFonts w:ascii="Times New Roman" w:hAnsi="Times New Roman"/>
        </w:rPr>
        <w:t>it</w:t>
      </w:r>
      <w:r w:rsidRPr="00076845">
        <w:rPr>
          <w:rFonts w:ascii="Times New Roman" w:hAnsi="Times New Roman"/>
        </w:rPr>
        <w:t xml:space="preserve"> would to two drugs in combination. The latter would result in a much slower spread of resistance that the former. This can be tested if field isolates or laboratory strains are simultaneously assayed for drug sensitivity to a range of artemisinins. Unfortunately such data are rare, however the results presented here, alongside the results in a recent paper by Delves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&lt;EndNote&gt;&lt;Cite&gt;&lt;Author&gt;Delves&lt;/Author&gt;&lt;Year&gt;2012&lt;/Year&gt;&lt;RecNum&gt;258&lt;/RecNum&gt;&lt;DisplayText&gt;[12]&lt;/DisplayText&gt;&lt;record&gt;&lt;rec-number&gt;258&lt;/rec-number&gt;&lt;foreign-keys&gt;&lt;key app="EN" db-id="rd2f0wz9850dvqeddpu5dve9fw5ze09pxfe0"&gt;258&lt;/key&gt;&lt;/foreign-keys&gt;&lt;ref-type name="Journal Article"&gt;17&lt;/ref-type&gt;&lt;contributors&gt;&lt;authors&gt;&lt;author&gt;Delves, Michael&lt;/author&gt;&lt;author&gt;Plouffe, David&lt;/author&gt;&lt;author&gt;Scheurer, Christian&lt;/author&gt;&lt;author&gt;Meister, Stephan&lt;/author&gt;&lt;author&gt;Wittlin, Sergio&lt;/author&gt;&lt;author&gt;Winzeler, Elizabeth A.&lt;/author&gt;&lt;author&gt;Sinden, Robert E.&lt;/author&gt;&lt;author&gt;Leroy, Didier&lt;/author&gt;&lt;/authors&gt;&lt;/contributors&gt;&lt;titles&gt;&lt;title&gt;The Activities of Current Antimalarial Drugs on the Life Cycle Stages of Plasmodium: A Comparative Study with Human and Rodent Parasites&lt;/title&gt;&lt;secondary-title&gt;PLoS Med&lt;/secondary-title&gt;&lt;/titles&gt;&lt;periodical&gt;&lt;full-title&gt;PLoS Med&lt;/full-title&gt;&lt;/periodical&gt;&lt;pages&gt;e1001169&lt;/pages&gt;&lt;volume&gt;9&lt;/volume&gt;&lt;number&gt;2&lt;/number&gt;&lt;dates&gt;&lt;year&gt;2012&lt;/year&gt;&lt;/dates&gt;&lt;isbn&gt;1549-1676&lt;/isbn&gt;&lt;urls&gt;&lt;/urls&gt;&lt;electronic-resource-num&gt;10.1371/journal.pmed.1001169&lt;/electronic-resource-num&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12" w:tooltip="Delves, 2012 #258" w:history="1">
        <w:r w:rsidR="008004C2" w:rsidRPr="00076845">
          <w:rPr>
            <w:rFonts w:ascii="Times New Roman" w:hAnsi="Times New Roman"/>
            <w:noProof/>
          </w:rPr>
          <w:t>12</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have allowed us to determine the likely correlation between artemisinin IC50s. Specifically, the simulations indicate that both components of the artemisinin are active (Figure S2) while the simulated ACT failure rates and PCT only </w:t>
      </w:r>
      <w:r w:rsidR="009500F3" w:rsidRPr="00076845">
        <w:rPr>
          <w:rFonts w:ascii="Times New Roman" w:hAnsi="Times New Roman"/>
        </w:rPr>
        <w:t xml:space="preserve">became consistent with field data </w:t>
      </w:r>
      <w:r w:rsidRPr="00076845">
        <w:rPr>
          <w:rFonts w:ascii="Times New Roman" w:hAnsi="Times New Roman"/>
        </w:rPr>
        <w:t xml:space="preserve">when the IC50s of the artemisinins were </w:t>
      </w:r>
      <w:r w:rsidR="009500F3" w:rsidRPr="00076845">
        <w:rPr>
          <w:rFonts w:ascii="Times New Roman" w:hAnsi="Times New Roman"/>
        </w:rPr>
        <w:t>increased simultaneously</w:t>
      </w:r>
      <w:r w:rsidRPr="00076845">
        <w:rPr>
          <w:rFonts w:ascii="Times New Roman" w:hAnsi="Times New Roman"/>
        </w:rPr>
        <w:t xml:space="preserve">. Delves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&lt;EndNote&gt;&lt;Cite&gt;&lt;Author&gt;Delves&lt;/Author&gt;&lt;Year&gt;2012&lt;/Year&gt;&lt;RecNum&gt;258&lt;/RecNum&gt;&lt;DisplayText&gt;[12]&lt;/DisplayText&gt;&lt;record&gt;&lt;rec-number&gt;258&lt;/rec-number&gt;&lt;foreign-keys&gt;&lt;key app="EN" db-id="rd2f0wz9850dvqeddpu5dve9fw5ze09pxfe0"&gt;258&lt;/key&gt;&lt;/foreign-keys&gt;&lt;ref-type name="Journal Article"&gt;17&lt;/ref-type&gt;&lt;contributors&gt;&lt;authors&gt;&lt;author&gt;Delves, Michael&lt;/author&gt;&lt;author&gt;Plouffe, David&lt;/author&gt;&lt;author&gt;Scheurer, Christian&lt;/author&gt;&lt;author&gt;Meister, Stephan&lt;/author&gt;&lt;author&gt;Wittlin, Sergio&lt;/author&gt;&lt;author&gt;Winzeler, Elizabeth A.&lt;/author&gt;&lt;author&gt;Sinden, Robert E.&lt;/author&gt;&lt;author&gt;Leroy, Didier&lt;/author&gt;&lt;/authors&gt;&lt;/contributors&gt;&lt;titles&gt;&lt;title&gt;The Activities of Current Antimalarial Drugs on the Life Cycle Stages of Plasmodium: A Comparative Study with Human and Rodent Parasites&lt;/title&gt;&lt;secondary-title&gt;PLoS Med&lt;/secondary-title&gt;&lt;/titles&gt;&lt;periodical&gt;&lt;full-title&gt;PLoS Med&lt;/full-title&gt;&lt;/periodical&gt;&lt;pages&gt;e1001169&lt;/pages&gt;&lt;volume&gt;9&lt;/volume&gt;&lt;number&gt;2&lt;/number&gt;&lt;dates&gt;&lt;year&gt;2012&lt;/year&gt;&lt;/dates&gt;&lt;isbn&gt;1549-1676&lt;/isbn&gt;&lt;urls&gt;&lt;/urls&gt;&lt;electronic-resource-num&gt;10.1371/journal.pmed.1001169&lt;/electronic-resource-num&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12" w:tooltip="Delves, 2012 #258" w:history="1">
        <w:r w:rsidR="008004C2" w:rsidRPr="00076845">
          <w:rPr>
            <w:rFonts w:ascii="Times New Roman" w:hAnsi="Times New Roman"/>
            <w:noProof/>
          </w:rPr>
          <w:t>12</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describe the half maximal inhibitory concentrations (IC50s) of 39 different antimalarials measured in 7 different </w:t>
      </w:r>
      <w:r w:rsidRPr="00076845">
        <w:rPr>
          <w:rFonts w:ascii="Times New Roman" w:hAnsi="Times New Roman"/>
          <w:i/>
        </w:rPr>
        <w:t>P.falciparum</w:t>
      </w:r>
      <w:r w:rsidRPr="00076845">
        <w:rPr>
          <w:rFonts w:ascii="Times New Roman" w:hAnsi="Times New Roman"/>
        </w:rPr>
        <w:t xml:space="preserve"> strains. We found the IC50 of all the artemisinin derivatives to be positively correlated (Table S2). This correlation was particularly strong (0.831; p&lt;0.005) for AS and DHA, a drug and active metabolite routinely used as a first line treatment of malaria. We do note that a sample size of seven is small and standard deviation of each IC50 value within each isolate was often large, presumably a result of the variation in assay sensitivity. Both these factors are likely to reduce the power to detect correlations between the drugs. Despite this lack of power, all correlations were positive and 4/10 were statistically significant. Given these results and those of the simulation, it would indicate a likely correlation between the IC50 of the artemisinin components and that both the parent drug and active metabolite are responsible for the parasite killing (Figure S2) and we can conclude that the two components will be subject to joint selection pressure. </w:t>
      </w:r>
    </w:p>
    <w:p w:rsidR="0064585B" w:rsidRPr="00076845" w:rsidRDefault="0064585B" w:rsidP="001F20A7">
      <w:pPr>
        <w:spacing w:after="0" w:line="360" w:lineRule="auto"/>
        <w:rPr>
          <w:rFonts w:ascii="Times New Roman" w:hAnsi="Times New Roman"/>
        </w:rPr>
      </w:pPr>
    </w:p>
    <w:p w:rsidR="0064585B" w:rsidRPr="00076845" w:rsidRDefault="0064585B" w:rsidP="001F20A7">
      <w:pPr>
        <w:spacing w:after="0" w:line="360" w:lineRule="auto"/>
        <w:rPr>
          <w:rFonts w:ascii="Times New Roman" w:hAnsi="Times New Roman"/>
        </w:rPr>
      </w:pPr>
      <w:r w:rsidRPr="00076845">
        <w:rPr>
          <w:rFonts w:ascii="Times New Roman" w:hAnsi="Times New Roman"/>
        </w:rPr>
        <w:t xml:space="preserve">Variation was added to model parameters using parameter-specific estimates of CV. </w:t>
      </w:r>
    </w:p>
    <w:p w:rsidR="0064585B" w:rsidRPr="00076845" w:rsidRDefault="0064585B" w:rsidP="001F20A7">
      <w:pPr>
        <w:spacing w:after="0" w:line="360" w:lineRule="auto"/>
        <w:rPr>
          <w:rFonts w:ascii="Times New Roman" w:hAnsi="Times New Roman"/>
        </w:rPr>
      </w:pPr>
      <w:r w:rsidRPr="00076845">
        <w:rPr>
          <w:rFonts w:ascii="Times New Roman" w:hAnsi="Times New Roman"/>
        </w:rPr>
        <w:t xml:space="preserve">For consistency and where possible, parameter-specific estimates of variability were taken from the same source as the default value (Table S1). Unfortunately some papers reported only the range of values measured so it was not possible to calculate a CV. In these cases, the estimates of variability were taken from other available studies (Table S1). For completeness we also include the changing failure rates seen if CV is assumed to be constant, in this case 30% (Figure S3) as in our previous study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&lt;EndNote&gt;&lt;Cite&gt;&lt;Author&gt;Winter&lt;/Author&gt;&lt;Year&gt;2011&lt;/Year&gt;&lt;RecNum&gt;165&lt;/RecNum&gt;&lt;DisplayText&gt;[13]&lt;/DisplayText&gt;&lt;record&gt;&lt;rec-number&gt;165&lt;/rec-number&gt;&lt;foreign-keys&gt;&lt;key app="EN" db-id="rd2f0wz9850dvqeddpu5dve9fw5ze09pxfe0"&gt;165&lt;/key&gt;&lt;/foreign-keys&gt;&lt;ref-type name="Journal Article"&gt;17&lt;/ref-type&gt;&lt;contributors&gt;&lt;authors&gt;&lt;author&gt;Katherine Winter&lt;/author&gt;&lt;author&gt;Ian M Hastings&lt;/author&gt;&lt;/authors&gt;&lt;/contributors&gt;&lt;titles&gt;&lt;title&gt;&lt;style face="normal" font="default" size="100%"&gt;Development, evaluation and application of an &lt;/style&gt;&lt;style face="italic" font="default" size="100%"&gt;in silico&lt;/style&gt;&lt;style face="normal" font="default" size="100%"&gt; model for antimalarial drug treatment failure.&lt;/style&gt;&lt;/title&gt;&lt;secondary-title&gt;Antimicrob Agents&lt;/secondary-title&gt;&lt;/titles&gt;&lt;periodical&gt;&lt;full-title&gt;Antimicrob Agents&lt;/full-title&gt;&lt;/periodical&gt;&lt;pages&gt;3380-3392&lt;/pages&gt;&lt;volume&gt;55&lt;/volume&gt;&lt;number&gt;7&lt;/number&gt;&lt;dates&gt;&lt;year&gt;2011&lt;/year&gt;&lt;/dates&gt;&lt;urls&gt;&lt;/urls&gt;&lt;/record&gt;&lt;/Cite&gt;&lt;/EndNote&gt;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13" w:tooltip="Winter, 2011 #165" w:history="1">
        <w:r w:rsidR="008004C2" w:rsidRPr="00076845">
          <w:rPr>
            <w:rFonts w:ascii="Times New Roman" w:hAnsi="Times New Roman"/>
            <w:noProof/>
          </w:rPr>
          <w:t>13</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It is gratifying to note that the impact of increasing levels of resistance is robust to how the CV was assigned</w:t>
      </w:r>
      <w:r w:rsidR="003F04BF" w:rsidRPr="00076845">
        <w:rPr>
          <w:rFonts w:ascii="Times New Roman" w:hAnsi="Times New Roman"/>
        </w:rPr>
        <w:t xml:space="preserve"> (compare Figure S3 with Figure 2</w:t>
      </w:r>
      <w:r w:rsidR="003E604A" w:rsidRPr="00076845">
        <w:rPr>
          <w:rFonts w:ascii="Times New Roman" w:hAnsi="Times New Roman"/>
        </w:rPr>
        <w:t>, panels E and F</w:t>
      </w:r>
      <w:r w:rsidR="003F04BF" w:rsidRPr="00076845">
        <w:rPr>
          <w:rFonts w:ascii="Times New Roman" w:hAnsi="Times New Roman"/>
        </w:rPr>
        <w:t xml:space="preserve"> in the main text)</w:t>
      </w:r>
      <w:r w:rsidRPr="00076845">
        <w:rPr>
          <w:rFonts w:ascii="Times New Roman" w:hAnsi="Times New Roman"/>
        </w:rPr>
        <w:t>.</w:t>
      </w:r>
    </w:p>
    <w:p w:rsidR="0064585B" w:rsidRPr="00076845" w:rsidRDefault="0064585B" w:rsidP="001F20A7">
      <w:pPr>
        <w:spacing w:after="0" w:line="360" w:lineRule="auto"/>
        <w:rPr>
          <w:rFonts w:ascii="Times New Roman" w:hAnsi="Times New Roman"/>
        </w:rPr>
      </w:pPr>
    </w:p>
    <w:p w:rsidR="0064585B" w:rsidRPr="00076845" w:rsidRDefault="0064585B" w:rsidP="001F20A7">
      <w:pPr>
        <w:spacing w:after="0" w:line="360" w:lineRule="auto"/>
        <w:rPr>
          <w:rFonts w:ascii="Times New Roman" w:hAnsi="Times New Roman"/>
        </w:rPr>
      </w:pPr>
      <w:r w:rsidRPr="00076845">
        <w:rPr>
          <w:rFonts w:ascii="Times New Roman" w:hAnsi="Times New Roman"/>
        </w:rPr>
        <w:t>The CV</w:t>
      </w:r>
      <w:r w:rsidR="00E253FA" w:rsidRPr="00076845">
        <w:rPr>
          <w:rFonts w:ascii="Times New Roman" w:hAnsi="Times New Roman"/>
        </w:rPr>
        <w:t>s</w:t>
      </w:r>
      <w:r w:rsidRPr="00076845">
        <w:rPr>
          <w:rFonts w:ascii="Times New Roman" w:hAnsi="Times New Roman"/>
        </w:rPr>
        <w:t xml:space="preserve"> </w:t>
      </w:r>
      <w:r w:rsidR="00AB2C99" w:rsidRPr="00076845">
        <w:rPr>
          <w:rFonts w:ascii="Times New Roman" w:hAnsi="Times New Roman"/>
        </w:rPr>
        <w:t>were</w:t>
      </w:r>
      <w:r w:rsidRPr="00076845">
        <w:rPr>
          <w:rFonts w:ascii="Times New Roman" w:hAnsi="Times New Roman"/>
        </w:rPr>
        <w:t xml:space="preserve"> used to determine the distribution of parameters but were often so large that a significant proportion of negative results (which are biologically impossible</w:t>
      </w:r>
      <w:r w:rsidR="009500F3" w:rsidRPr="00076845">
        <w:rPr>
          <w:rFonts w:ascii="Times New Roman" w:hAnsi="Times New Roman"/>
        </w:rPr>
        <w:t xml:space="preserve"> and hence unusable</w:t>
      </w:r>
      <w:r w:rsidRPr="00076845">
        <w:rPr>
          <w:rFonts w:ascii="Times New Roman" w:hAnsi="Times New Roman"/>
        </w:rPr>
        <w:t xml:space="preserve">) would have occurred if we had assumed a normal distribution. We </w:t>
      </w:r>
      <w:r w:rsidR="00E253FA" w:rsidRPr="00076845">
        <w:rPr>
          <w:rFonts w:ascii="Times New Roman" w:hAnsi="Times New Roman"/>
        </w:rPr>
        <w:t xml:space="preserve">therefore </w:t>
      </w:r>
      <w:r w:rsidRPr="00076845">
        <w:rPr>
          <w:rFonts w:ascii="Times New Roman" w:hAnsi="Times New Roman"/>
        </w:rPr>
        <w:t xml:space="preserve">assumed those parameters with a CV of &lt;50% to be normally distributed whilst those with a CV &gt;50% were log-normally distributed. </w:t>
      </w:r>
    </w:p>
    <w:p w:rsidR="0064585B" w:rsidRPr="00076845" w:rsidRDefault="0064585B" w:rsidP="001F20A7">
      <w:pPr>
        <w:spacing w:after="0" w:line="360" w:lineRule="auto"/>
        <w:rPr>
          <w:rFonts w:ascii="Times New Roman" w:hAnsi="Times New Roman"/>
        </w:rPr>
      </w:pPr>
    </w:p>
    <w:p w:rsidR="001F20A7" w:rsidRDefault="0064585B" w:rsidP="001F20A7">
      <w:pPr>
        <w:spacing w:after="0" w:line="360" w:lineRule="auto"/>
        <w:rPr>
          <w:rFonts w:ascii="Times New Roman" w:hAnsi="Times New Roman"/>
        </w:rPr>
      </w:pPr>
      <w:r w:rsidRPr="00076845">
        <w:rPr>
          <w:rFonts w:ascii="Times New Roman" w:hAnsi="Times New Roman"/>
        </w:rPr>
        <w:t xml:space="preserve">For log-normally distributed parameters, the logarithmic mean, </w:t>
      </w:r>
      <w:r w:rsidRPr="00076845">
        <w:rPr>
          <w:rFonts w:ascii="Times New Roman" w:hAnsi="Times New Roman"/>
          <w:i/>
        </w:rPr>
        <w:t>µ</w:t>
      </w:r>
      <w:r w:rsidRPr="00076845">
        <w:rPr>
          <w:rFonts w:ascii="Times New Roman" w:hAnsi="Times New Roman"/>
        </w:rPr>
        <w:t xml:space="preserve">, was found using </w:t>
      </w:r>
    </w:p>
    <w:p w:rsidR="0064585B" w:rsidRPr="00076845" w:rsidRDefault="0064585B" w:rsidP="001F20A7">
      <w:pPr>
        <w:spacing w:after="0" w:line="360" w:lineRule="auto"/>
        <w:rPr>
          <w:rFonts w:ascii="Times New Roman" w:hAnsi="Times New Roman"/>
        </w:rPr>
      </w:pPr>
    </w:p>
    <w:p w:rsidR="001F20A7" w:rsidRDefault="004D01A9" w:rsidP="00044185">
      <w:pPr>
        <w:tabs>
          <w:tab w:val="left" w:pos="7655"/>
        </w:tabs>
        <w:spacing w:after="0" w:line="360" w:lineRule="auto"/>
        <w:rPr>
          <w:rFonts w:ascii="Times New Roman" w:hAnsi="Times New Roman"/>
          <w:position w:val="-22"/>
        </w:rPr>
      </w:pPr>
      <w:r w:rsidRPr="00076845">
        <w:rPr>
          <w:rFonts w:ascii="Times New Roman" w:hAnsi="Times New Roman"/>
          <w:position w:val="-28"/>
        </w:rPr>
        <w:object w:dxaOrig="1760" w:dyaOrig="700">
          <v:shape id="_x0000_i1067" type="#_x0000_t75" style="width:87.8pt;height:35.5pt" o:ole="">
            <v:imagedata r:id="rId129" r:pict="rId130" o:title=""/>
          </v:shape>
          <o:OLEObject Type="Embed" ProgID="Equation.3" ShapeID="_x0000_i1067" DrawAspect="Content" ObjectID="_1306318441" r:id="rId131"/>
        </w:object>
      </w:r>
      <w:r w:rsidR="00AB2C99" w:rsidRPr="00076845">
        <w:rPr>
          <w:rFonts w:ascii="Times New Roman" w:hAnsi="Times New Roman"/>
          <w:position w:val="-22"/>
        </w:rPr>
        <w:tab/>
      </w:r>
      <w:r w:rsidR="00044185">
        <w:rPr>
          <w:rFonts w:ascii="Times New Roman" w:hAnsi="Times New Roman"/>
          <w:position w:val="-22"/>
        </w:rPr>
        <w:t>(</w:t>
      </w:r>
      <w:r w:rsidR="00B91EA1" w:rsidRPr="00076845">
        <w:rPr>
          <w:rFonts w:ascii="Times New Roman" w:hAnsi="Times New Roman"/>
          <w:position w:val="-22"/>
        </w:rPr>
        <w:t>2</w:t>
      </w:r>
      <w:r w:rsidR="00AB2C99" w:rsidRPr="00076845">
        <w:rPr>
          <w:rFonts w:ascii="Times New Roman" w:hAnsi="Times New Roman"/>
          <w:position w:val="-22"/>
        </w:rPr>
        <w:t>.1</w:t>
      </w:r>
      <w:r w:rsidR="00044185">
        <w:rPr>
          <w:rFonts w:ascii="Times New Roman" w:hAnsi="Times New Roman"/>
          <w:position w:val="-22"/>
        </w:rPr>
        <w:t>)</w:t>
      </w:r>
    </w:p>
    <w:p w:rsidR="00AB2C99" w:rsidRPr="00076845" w:rsidRDefault="00AB2C99" w:rsidP="001F20A7">
      <w:pPr>
        <w:tabs>
          <w:tab w:val="left" w:pos="7230"/>
        </w:tabs>
        <w:spacing w:after="0" w:line="360" w:lineRule="auto"/>
        <w:rPr>
          <w:rFonts w:ascii="Times New Roman" w:hAnsi="Times New Roman"/>
        </w:rPr>
      </w:pPr>
    </w:p>
    <w:p w:rsidR="00AB2C99" w:rsidRPr="00076845" w:rsidRDefault="00AB2C99" w:rsidP="001F20A7">
      <w:pPr>
        <w:spacing w:after="0" w:line="360" w:lineRule="auto"/>
        <w:rPr>
          <w:rFonts w:ascii="Times New Roman" w:hAnsi="Times New Roman"/>
        </w:rPr>
      </w:pPr>
      <w:r w:rsidRPr="00076845">
        <w:rPr>
          <w:rFonts w:ascii="Times New Roman" w:hAnsi="Times New Roman"/>
        </w:rPr>
        <w:t xml:space="preserve">where </w:t>
      </w:r>
      <w:r w:rsidRPr="00076845">
        <w:rPr>
          <w:rFonts w:ascii="Times New Roman" w:hAnsi="Times New Roman"/>
          <w:i/>
        </w:rPr>
        <w:t>m</w:t>
      </w:r>
      <w:r w:rsidRPr="00076845">
        <w:rPr>
          <w:rFonts w:ascii="Times New Roman" w:hAnsi="Times New Roman"/>
        </w:rPr>
        <w:t xml:space="preserve"> was the arithmetic mean value, which in this case was equivalent to the default value (Table</w:t>
      </w:r>
      <w:r w:rsidR="00E253FA" w:rsidRPr="00076845">
        <w:rPr>
          <w:rFonts w:ascii="Times New Roman" w:hAnsi="Times New Roman"/>
        </w:rPr>
        <w:t xml:space="preserve"> S</w:t>
      </w:r>
      <w:r w:rsidRPr="00076845">
        <w:rPr>
          <w:rFonts w:ascii="Times New Roman" w:hAnsi="Times New Roman"/>
        </w:rPr>
        <w:t xml:space="preserve">1) and </w:t>
      </w:r>
      <w:r w:rsidRPr="00076845">
        <w:rPr>
          <w:rFonts w:ascii="Times New Roman" w:hAnsi="Times New Roman"/>
          <w:i/>
        </w:rPr>
        <w:t>v</w:t>
      </w:r>
      <w:r w:rsidRPr="00076845">
        <w:rPr>
          <w:rFonts w:ascii="Times New Roman" w:hAnsi="Times New Roman"/>
        </w:rPr>
        <w:t xml:space="preserve"> was the variance. Here, the variance was equal to the </w:t>
      </w:r>
      <w:r w:rsidR="003E604A" w:rsidRPr="00076845">
        <w:rPr>
          <w:rFonts w:ascii="Times New Roman" w:hAnsi="Times New Roman"/>
        </w:rPr>
        <w:t>arithmetic mean</w:t>
      </w:r>
      <w:r w:rsidRPr="00076845">
        <w:rPr>
          <w:rFonts w:ascii="Times New Roman" w:hAnsi="Times New Roman"/>
        </w:rPr>
        <w:t xml:space="preserve"> multiplied by the CV, squared.</w:t>
      </w:r>
    </w:p>
    <w:p w:rsidR="00AB2C99" w:rsidRPr="00076845" w:rsidRDefault="00AB2C99" w:rsidP="001F20A7">
      <w:pPr>
        <w:spacing w:after="0" w:line="360" w:lineRule="auto"/>
        <w:rPr>
          <w:rFonts w:ascii="Times New Roman" w:hAnsi="Times New Roman"/>
        </w:rPr>
      </w:pPr>
    </w:p>
    <w:p w:rsidR="00AB2C99" w:rsidRPr="00076845" w:rsidRDefault="00AB2C99" w:rsidP="001F20A7">
      <w:pPr>
        <w:spacing w:after="0" w:line="360" w:lineRule="auto"/>
        <w:rPr>
          <w:rFonts w:ascii="Times New Roman" w:hAnsi="Times New Roman"/>
        </w:rPr>
      </w:pPr>
      <w:r w:rsidRPr="00076845">
        <w:rPr>
          <w:rFonts w:ascii="Times New Roman" w:hAnsi="Times New Roman"/>
        </w:rPr>
        <w:t xml:space="preserve">The standard deviation, </w:t>
      </w:r>
      <w:r w:rsidRPr="00076845">
        <w:rPr>
          <w:rFonts w:ascii="Times New Roman" w:hAnsi="Times New Roman"/>
          <w:i/>
        </w:rPr>
        <w:t>σ</w:t>
      </w:r>
      <w:r w:rsidRPr="00076845">
        <w:rPr>
          <w:rFonts w:ascii="Times New Roman" w:hAnsi="Times New Roman"/>
        </w:rPr>
        <w:t xml:space="preserve">, of the log-normally distributed parameter is </w:t>
      </w:r>
    </w:p>
    <w:p w:rsidR="00B53433" w:rsidRPr="00076845" w:rsidRDefault="00B53433" w:rsidP="001F20A7">
      <w:pPr>
        <w:tabs>
          <w:tab w:val="left" w:pos="7797"/>
        </w:tabs>
        <w:spacing w:beforeAutospacing="1" w:after="0" w:afterAutospacing="1" w:line="360" w:lineRule="auto"/>
        <w:contextualSpacing/>
        <w:rPr>
          <w:rFonts w:ascii="Times New Roman" w:hAnsi="Times New Roman"/>
        </w:rPr>
      </w:pPr>
    </w:p>
    <w:p w:rsidR="00AB2C99" w:rsidRPr="00076845" w:rsidRDefault="004D01A9" w:rsidP="00044185">
      <w:pPr>
        <w:tabs>
          <w:tab w:val="left" w:pos="7655"/>
        </w:tabs>
        <w:spacing w:beforeAutospacing="1" w:after="0" w:afterAutospacing="1" w:line="360" w:lineRule="auto"/>
        <w:contextualSpacing/>
        <w:rPr>
          <w:rFonts w:ascii="Times New Roman" w:hAnsi="Times New Roman"/>
          <w:position w:val="-22"/>
        </w:rPr>
      </w:pPr>
      <w:r w:rsidRPr="00076845">
        <w:rPr>
          <w:rFonts w:ascii="Times New Roman" w:hAnsi="Times New Roman"/>
          <w:position w:val="-26"/>
        </w:rPr>
        <w:object w:dxaOrig="1720" w:dyaOrig="700">
          <v:shape id="_x0000_i1068" type="#_x0000_t75" style="width:85.8pt;height:35.5pt" o:ole="">
            <v:imagedata r:id="rId132" r:pict="rId133" o:title=""/>
          </v:shape>
          <o:OLEObject Type="Embed" ProgID="Equation.3" ShapeID="_x0000_i1068" DrawAspect="Content" ObjectID="_1306318442" r:id="rId134"/>
        </w:object>
      </w:r>
      <w:r w:rsidR="00AB2C99" w:rsidRPr="00076845">
        <w:rPr>
          <w:rFonts w:ascii="Times New Roman" w:hAnsi="Times New Roman"/>
          <w:position w:val="-22"/>
        </w:rPr>
        <w:tab/>
      </w:r>
      <w:r w:rsidR="00044185">
        <w:rPr>
          <w:rFonts w:ascii="Times New Roman" w:hAnsi="Times New Roman"/>
          <w:position w:val="-22"/>
        </w:rPr>
        <w:t>(</w:t>
      </w:r>
      <w:r w:rsidR="00B91EA1" w:rsidRPr="00076845">
        <w:rPr>
          <w:rFonts w:ascii="Times New Roman" w:hAnsi="Times New Roman"/>
          <w:position w:val="-22"/>
        </w:rPr>
        <w:t>2</w:t>
      </w:r>
      <w:r w:rsidR="00AB2C99" w:rsidRPr="00076845">
        <w:rPr>
          <w:rFonts w:ascii="Times New Roman" w:hAnsi="Times New Roman"/>
          <w:position w:val="-22"/>
        </w:rPr>
        <w:t>.2</w:t>
      </w:r>
      <w:r w:rsidR="00044185">
        <w:rPr>
          <w:rFonts w:ascii="Times New Roman" w:hAnsi="Times New Roman"/>
          <w:position w:val="-22"/>
        </w:rPr>
        <w:t>)</w:t>
      </w:r>
    </w:p>
    <w:p w:rsidR="00AB2C99" w:rsidRPr="00076845" w:rsidRDefault="00AB2C99" w:rsidP="001F20A7">
      <w:pPr>
        <w:spacing w:after="0" w:line="360" w:lineRule="auto"/>
        <w:rPr>
          <w:rFonts w:ascii="Times New Roman" w:hAnsi="Times New Roman"/>
        </w:rPr>
      </w:pPr>
    </w:p>
    <w:p w:rsidR="00AB2C99" w:rsidRPr="00076845" w:rsidRDefault="00AB2C99" w:rsidP="001F20A7">
      <w:pPr>
        <w:spacing w:after="0" w:line="360" w:lineRule="auto"/>
        <w:rPr>
          <w:rFonts w:ascii="Times New Roman" w:hAnsi="Times New Roman"/>
        </w:rPr>
      </w:pPr>
      <w:r w:rsidRPr="00076845">
        <w:rPr>
          <w:rFonts w:ascii="Times New Roman" w:hAnsi="Times New Roman"/>
        </w:rPr>
        <w:t>The parameter value obtained from the log normal distribution was then back converted for use in the model by finding the exponential of the randomly generated number.</w:t>
      </w:r>
    </w:p>
    <w:p w:rsidR="00AB2C99" w:rsidRPr="00076845" w:rsidRDefault="00AB2C99" w:rsidP="001F20A7">
      <w:pPr>
        <w:spacing w:after="0" w:line="360" w:lineRule="auto"/>
        <w:rPr>
          <w:rFonts w:ascii="Times New Roman" w:hAnsi="Times New Roman"/>
        </w:rPr>
      </w:pPr>
    </w:p>
    <w:p w:rsidR="00AB2C99" w:rsidRPr="00076845" w:rsidRDefault="00AB2C99" w:rsidP="001F20A7">
      <w:pPr>
        <w:spacing w:after="0" w:line="360" w:lineRule="auto"/>
        <w:rPr>
          <w:rFonts w:ascii="Times New Roman" w:hAnsi="Times New Roman"/>
        </w:rPr>
      </w:pPr>
      <w:r w:rsidRPr="00076845">
        <w:rPr>
          <w:rFonts w:ascii="Times New Roman" w:hAnsi="Times New Roman"/>
        </w:rPr>
        <w:t>Regardless of the parameter distribution all random numbers generated must be positive. Each time a number was generated the program checked for values less than 0 and, if necessary, generated another random number in the same way until a positive value was chosen. Random parameter values were generated using these distributions to simulate the PK properties of individual patients and PD profiles of their infections.</w:t>
      </w:r>
    </w:p>
    <w:p w:rsidR="009B5120" w:rsidRPr="00076845" w:rsidRDefault="009B5120" w:rsidP="001F20A7">
      <w:pPr>
        <w:spacing w:after="0" w:line="360" w:lineRule="auto"/>
        <w:rPr>
          <w:rFonts w:ascii="Times New Roman" w:hAnsi="Times New Roman"/>
          <w:b/>
        </w:rPr>
      </w:pPr>
    </w:p>
    <w:p w:rsidR="00CF7B5F" w:rsidRPr="00076845" w:rsidRDefault="00CF7B5F" w:rsidP="001F20A7">
      <w:pPr>
        <w:spacing w:after="0" w:line="360" w:lineRule="auto"/>
        <w:rPr>
          <w:rFonts w:ascii="Times New Roman" w:hAnsi="Times New Roman"/>
        </w:rPr>
      </w:pPr>
      <w:r w:rsidRPr="00076845">
        <w:rPr>
          <w:rFonts w:ascii="Times New Roman" w:hAnsi="Times New Roman"/>
        </w:rPr>
        <w:t xml:space="preserve">The mechanistic PK/PD model presented here has met the methodological challenges involved in incorporating the absorption and conversion phases of the artemisinins whilst also tracking the concentration of more than two drugs.  However, the new model structure required one further assumption, that all artemisinin species could be adequately described with a one-compartment model structure (i.e. only one compartment besides the gut is investigated, in this case the serum). There is currently considerable uncertainty in the literature as to which structural PK model provides the best fit to data for the artemisinin derivatives. Simpson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&lt;EndNote&gt;&lt;Cite&gt;&lt;Author&gt;Simpson&lt;/Author&gt;&lt;Year&gt;2009&lt;/Year&gt;&lt;RecNum&gt;268&lt;/RecNum&gt;&lt;DisplayText&gt;[8]&lt;/DisplayText&gt;&lt;record&gt;&lt;rec-number&gt;268&lt;/rec-number&gt;&lt;foreign-keys&gt;&lt;key app="EN" db-id="rd2f0wz9850dvqeddpu5dve9fw5ze09pxfe0"&gt;268&lt;/key&gt;&lt;/foreign-keys&gt;&lt;ref-type name="Journal Article"&gt;17&lt;/ref-type&gt;&lt;contributors&gt;&lt;authors&gt;&lt;author&gt;Simpson, Julie A.&lt;/author&gt;&lt;author&gt;Jamsen, Kris M.&lt;/author&gt;&lt;author&gt;Price, Ric N.&lt;/author&gt;&lt;author&gt;White, Nicholas J.&lt;/author&gt;&lt;author&gt;Lindegardh, Niklas&lt;/author&gt;&lt;author&gt;Tarning, Joel&lt;/author&gt;&lt;author&gt;Duffull, Stephen B.&lt;/author&gt;&lt;/authors&gt;&lt;/contributors&gt;&lt;titles&gt;&lt;title&gt;Towards optimal design of anti-malarial pharmacokinetic studies&lt;/title&gt;&lt;secondary-title&gt;Malar J&lt;/secondary-title&gt;&lt;/titles&gt;&lt;periodical&gt;&lt;full-title&gt;Malar J&lt;/full-title&gt;&lt;/periodical&gt;&lt;pages&gt;189&lt;/pages&gt;&lt;volume&gt;8&lt;/volume&gt;&lt;number&gt;1&lt;/number&gt;&lt;dates&gt;&lt;year&gt;2009&lt;/year&gt;&lt;/dates&gt;&lt;isbn&gt;1475-2875&lt;/isbn&gt;&lt;urls&gt;&lt;/urls&gt;&lt;electronic-resource-num&gt;10.1186/1475-2875-8-189&lt;/electronic-resource-num&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8" w:tooltip="Simpson, 2009 #268" w:history="1">
        <w:r w:rsidR="008004C2" w:rsidRPr="00076845">
          <w:rPr>
            <w:rFonts w:ascii="Times New Roman" w:hAnsi="Times New Roman"/>
            <w:noProof/>
          </w:rPr>
          <w:t>8</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note that many studies of the artemisinin derivatives have either been unable to fit satisfactory PK models </w:t>
      </w:r>
      <w:r w:rsidR="003B362B" w:rsidRPr="00076845">
        <w:rPr>
          <w:rFonts w:ascii="Times New Roman" w:hAnsi="Times New Roman"/>
        </w:rPr>
        <w:fldChar w:fldCharType="begin">
          <w:fldData xml:space="preserve">PEVuZE5vdGU+PENpdGU+PEF1dGhvcj5LYXJ1bmFqZWV3YTwvQXV0aG9yPjxZZWFyPjIwMDQ8L1ll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==
</w:fldData>
        </w:fldChar>
      </w:r>
      <w:r w:rsidR="008004C2" w:rsidRPr="00076845">
        <w:rPr>
          <w:rFonts w:ascii="Times New Roman" w:hAnsi="Times New Roman"/>
        </w:rPr>
        <w:instrText xml:space="preserve"> ADDIN EN.CITE </w:instrText>
      </w:r>
      <w:r w:rsidR="003B362B" w:rsidRPr="00076845">
        <w:rPr>
          <w:rFonts w:ascii="Times New Roman" w:hAnsi="Times New Roman"/>
        </w:rPr>
        <w:fldChar w:fldCharType="begin">
          <w:fldData xml:space="preserve">PEVuZE5vdGU+PENpdGU+PEF1dGhvcj5LYXJ1bmFqZWV3YTwvQXV0aG9yPjxZZWFyPjIwMDQ8L1ll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==
</w:fldData>
        </w:fldChar>
      </w:r>
      <w:r w:rsidR="008004C2" w:rsidRPr="00076845">
        <w:rPr>
          <w:rFonts w:ascii="Times New Roman" w:hAnsi="Times New Roman"/>
        </w:rPr>
        <w:instrText xml:space="preserve"> ADDIN EN.CITE.DATA </w:instrText>
      </w:r>
      <w:r w:rsidR="00044185" w:rsidRPr="003B362B">
        <w:rPr>
          <w:rFonts w:ascii="Times New Roman" w:hAnsi="Times New Roman"/>
        </w:rPr>
      </w:r>
      <w:r w:rsidR="003B362B" w:rsidRPr="00076845">
        <w:rPr>
          <w:rFonts w:ascii="Times New Roman" w:hAnsi="Times New Roman"/>
        </w:rPr>
        <w:fldChar w:fldCharType="end"/>
      </w:r>
      <w:r w:rsidR="00044185" w:rsidRPr="003B362B">
        <w:rPr>
          <w:rFonts w:ascii="Times New Roman" w:hAnsi="Times New Roman"/>
        </w:rPr>
      </w:r>
      <w:r w:rsidR="003B362B" w:rsidRPr="00076845">
        <w:rPr>
          <w:rFonts w:ascii="Times New Roman" w:hAnsi="Times New Roman"/>
        </w:rPr>
        <w:fldChar w:fldCharType="separate"/>
      </w:r>
      <w:r w:rsidR="008004C2" w:rsidRPr="00076845">
        <w:rPr>
          <w:rFonts w:ascii="Times New Roman" w:hAnsi="Times New Roman"/>
          <w:noProof/>
        </w:rPr>
        <w:t>[</w:t>
      </w:r>
      <w:hyperlink w:anchor="_ENREF_14" w:tooltip="Karunajeewa, 2004 #261" w:history="1">
        <w:r w:rsidR="008004C2" w:rsidRPr="00076845">
          <w:rPr>
            <w:rFonts w:ascii="Times New Roman" w:hAnsi="Times New Roman"/>
            <w:noProof/>
          </w:rPr>
          <w:t>14</w:t>
        </w:r>
      </w:hyperlink>
      <w:r w:rsidR="008004C2" w:rsidRPr="00076845">
        <w:rPr>
          <w:rFonts w:ascii="Times New Roman" w:hAnsi="Times New Roman"/>
          <w:noProof/>
        </w:rPr>
        <w:t>,</w:t>
      </w:r>
      <w:hyperlink w:anchor="_ENREF_15" w:tooltip="Mcgready, 2006 #148" w:history="1">
        <w:r w:rsidR="008004C2" w:rsidRPr="00076845">
          <w:rPr>
            <w:rFonts w:ascii="Times New Roman" w:hAnsi="Times New Roman"/>
            <w:noProof/>
          </w:rPr>
          <w:t>15</w:t>
        </w:r>
      </w:hyperlink>
      <w:r w:rsidR="008004C2" w:rsidRPr="00076845">
        <w:rPr>
          <w:rFonts w:ascii="Times New Roman" w:hAnsi="Times New Roman"/>
          <w:noProof/>
        </w:rPr>
        <w:t>,</w:t>
      </w:r>
      <w:hyperlink w:anchor="_ENREF_16" w:tooltip="Mithwani, 2003 #260" w:history="1">
        <w:r w:rsidR="008004C2" w:rsidRPr="00076845">
          <w:rPr>
            <w:rFonts w:ascii="Times New Roman" w:hAnsi="Times New Roman"/>
            <w:noProof/>
          </w:rPr>
          <w:t>16</w:t>
        </w:r>
      </w:hyperlink>
      <w:r w:rsidR="008004C2" w:rsidRPr="00076845">
        <w:rPr>
          <w:rFonts w:ascii="Times New Roman" w:hAnsi="Times New Roman"/>
          <w:noProof/>
        </w:rPr>
        <w:t>,</w:t>
      </w:r>
      <w:hyperlink w:anchor="_ENREF_17" w:tooltip="Simpson, 2006 #149" w:history="1">
        <w:r w:rsidR="008004C2" w:rsidRPr="00076845">
          <w:rPr>
            <w:rFonts w:ascii="Times New Roman" w:hAnsi="Times New Roman"/>
            <w:noProof/>
          </w:rPr>
          <w:t>17</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fit only a one-compartment model </w:t>
      </w:r>
      <w:r w:rsidR="003B362B" w:rsidRPr="00076845">
        <w:rPr>
          <w:rFonts w:ascii="Times New Roman" w:hAnsi="Times New Roman"/>
        </w:rPr>
        <w:fldChar w:fldCharType="begin">
          <w:fldData xml:space="preserve">PEVuZE5vdGU+PENpdGU+PEF1dGhvcj5FenpldDwvQXV0aG9yPjxZZWFyPjE5OTg8L1llYXI+PFJl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</w:fldData>
        </w:fldChar>
      </w:r>
      <w:r w:rsidR="008004C2" w:rsidRPr="00076845">
        <w:rPr>
          <w:rFonts w:ascii="Times New Roman" w:hAnsi="Times New Roman"/>
        </w:rPr>
        <w:instrText xml:space="preserve"> ADDIN EN.CITE </w:instrText>
      </w:r>
      <w:r w:rsidR="003B362B" w:rsidRPr="00076845">
        <w:rPr>
          <w:rFonts w:ascii="Times New Roman" w:hAnsi="Times New Roman"/>
        </w:rPr>
        <w:fldChar w:fldCharType="begin">
          <w:fldData xml:space="preserve">PEVuZE5vdGU+PENpdGU+PEF1dGhvcj5FenpldDwvQXV0aG9yPjxZZWFyPjE5OTg8L1llYXI+PFJl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</w:fldData>
        </w:fldChar>
      </w:r>
      <w:r w:rsidR="008004C2" w:rsidRPr="00076845">
        <w:rPr>
          <w:rFonts w:ascii="Times New Roman" w:hAnsi="Times New Roman"/>
        </w:rPr>
        <w:instrText xml:space="preserve"> ADDIN EN.CITE.DATA </w:instrText>
      </w:r>
      <w:r w:rsidR="00044185" w:rsidRPr="003B362B">
        <w:rPr>
          <w:rFonts w:ascii="Times New Roman" w:hAnsi="Times New Roman"/>
        </w:rPr>
      </w:r>
      <w:r w:rsidR="003B362B" w:rsidRPr="00076845">
        <w:rPr>
          <w:rFonts w:ascii="Times New Roman" w:hAnsi="Times New Roman"/>
        </w:rPr>
        <w:fldChar w:fldCharType="end"/>
      </w:r>
      <w:r w:rsidR="00044185" w:rsidRPr="003B362B">
        <w:rPr>
          <w:rFonts w:ascii="Times New Roman" w:hAnsi="Times New Roman"/>
        </w:rPr>
      </w:r>
      <w:r w:rsidR="003B362B" w:rsidRPr="00076845">
        <w:rPr>
          <w:rFonts w:ascii="Times New Roman" w:hAnsi="Times New Roman"/>
        </w:rPr>
        <w:fldChar w:fldCharType="separate"/>
      </w:r>
      <w:r w:rsidR="008004C2" w:rsidRPr="00076845">
        <w:rPr>
          <w:rFonts w:ascii="Times New Roman" w:hAnsi="Times New Roman"/>
          <w:noProof/>
        </w:rPr>
        <w:t>[</w:t>
      </w:r>
      <w:hyperlink w:anchor="_ENREF_17" w:tooltip="Simpson, 2006 #149" w:history="1">
        <w:r w:rsidR="008004C2" w:rsidRPr="00076845">
          <w:rPr>
            <w:rFonts w:ascii="Times New Roman" w:hAnsi="Times New Roman"/>
            <w:noProof/>
          </w:rPr>
          <w:t>17</w:t>
        </w:r>
      </w:hyperlink>
      <w:r w:rsidR="008004C2" w:rsidRPr="00076845">
        <w:rPr>
          <w:rFonts w:ascii="Times New Roman" w:hAnsi="Times New Roman"/>
          <w:noProof/>
        </w:rPr>
        <w:t>,</w:t>
      </w:r>
      <w:hyperlink w:anchor="_ENREF_18" w:tooltip="Ezzet, 1998 #188" w:history="1">
        <w:r w:rsidR="008004C2" w:rsidRPr="00076845">
          <w:rPr>
            <w:rFonts w:ascii="Times New Roman" w:hAnsi="Times New Roman"/>
            <w:noProof/>
          </w:rPr>
          <w:t>18</w:t>
        </w:r>
      </w:hyperlink>
      <w:r w:rsidR="008004C2" w:rsidRPr="00076845">
        <w:rPr>
          <w:rFonts w:ascii="Times New Roman" w:hAnsi="Times New Roman"/>
          <w:noProof/>
        </w:rPr>
        <w:t>,</w:t>
      </w:r>
      <w:hyperlink w:anchor="_ENREF_19" w:tooltip="Hien, 2004 #262" w:history="1">
        <w:r w:rsidR="008004C2" w:rsidRPr="00076845">
          <w:rPr>
            <w:rFonts w:ascii="Times New Roman" w:hAnsi="Times New Roman"/>
            <w:noProof/>
          </w:rPr>
          <w:t>19</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or required some PK parameters to be fixed </w:t>
      </w:r>
      <w:r w:rsidR="003B362B" w:rsidRPr="00076845">
        <w:rPr>
          <w:rFonts w:ascii="Times New Roman" w:hAnsi="Times New Roman"/>
        </w:rPr>
        <w:fldChar w:fldCharType="begin">
          <w:fldData xml:space="preserve">PEVuZE5vdGU+PENpdGU+PEF1dGhvcj5FenpldDwvQXV0aG9yPjxZZWFyPjE5OTg8L1llYXI+PFJl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</w:fldData>
        </w:fldChar>
      </w:r>
      <w:r w:rsidR="008004C2" w:rsidRPr="00076845">
        <w:rPr>
          <w:rFonts w:ascii="Times New Roman" w:hAnsi="Times New Roman"/>
        </w:rPr>
        <w:instrText xml:space="preserve"> ADDIN EN.CITE </w:instrText>
      </w:r>
      <w:r w:rsidR="003B362B" w:rsidRPr="00076845">
        <w:rPr>
          <w:rFonts w:ascii="Times New Roman" w:hAnsi="Times New Roman"/>
        </w:rPr>
        <w:fldChar w:fldCharType="begin">
          <w:fldData xml:space="preserve">PEVuZE5vdGU+PENpdGU+PEF1dGhvcj5FenpldDwvQXV0aG9yPjxZZWFyPjE5OTg8L1llYXI+PFJl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</w:fldData>
        </w:fldChar>
      </w:r>
      <w:r w:rsidR="008004C2" w:rsidRPr="00076845">
        <w:rPr>
          <w:rFonts w:ascii="Times New Roman" w:hAnsi="Times New Roman"/>
        </w:rPr>
        <w:instrText xml:space="preserve"> ADDIN EN.CITE.DATA </w:instrText>
      </w:r>
      <w:r w:rsidR="00044185" w:rsidRPr="003B362B">
        <w:rPr>
          <w:rFonts w:ascii="Times New Roman" w:hAnsi="Times New Roman"/>
        </w:rPr>
      </w:r>
      <w:r w:rsidR="003B362B" w:rsidRPr="00076845">
        <w:rPr>
          <w:rFonts w:ascii="Times New Roman" w:hAnsi="Times New Roman"/>
        </w:rPr>
        <w:fldChar w:fldCharType="end"/>
      </w:r>
      <w:r w:rsidR="00044185" w:rsidRPr="003B362B">
        <w:rPr>
          <w:rFonts w:ascii="Times New Roman" w:hAnsi="Times New Roman"/>
        </w:rPr>
      </w:r>
      <w:r w:rsidR="003B362B" w:rsidRPr="00076845">
        <w:rPr>
          <w:rFonts w:ascii="Times New Roman" w:hAnsi="Times New Roman"/>
        </w:rPr>
        <w:fldChar w:fldCharType="separate"/>
      </w:r>
      <w:r w:rsidR="008004C2" w:rsidRPr="00076845">
        <w:rPr>
          <w:rFonts w:ascii="Times New Roman" w:hAnsi="Times New Roman"/>
          <w:noProof/>
        </w:rPr>
        <w:t>[</w:t>
      </w:r>
      <w:hyperlink w:anchor="_ENREF_16" w:tooltip="Mithwani, 2003 #260" w:history="1">
        <w:r w:rsidR="008004C2" w:rsidRPr="00076845">
          <w:rPr>
            <w:rFonts w:ascii="Times New Roman" w:hAnsi="Times New Roman"/>
            <w:noProof/>
          </w:rPr>
          <w:t>16</w:t>
        </w:r>
      </w:hyperlink>
      <w:r w:rsidR="008004C2" w:rsidRPr="00076845">
        <w:rPr>
          <w:rFonts w:ascii="Times New Roman" w:hAnsi="Times New Roman"/>
          <w:noProof/>
        </w:rPr>
        <w:t>,</w:t>
      </w:r>
      <w:hyperlink w:anchor="_ENREF_17" w:tooltip="Simpson, 2006 #149" w:history="1">
        <w:r w:rsidR="008004C2" w:rsidRPr="00076845">
          <w:rPr>
            <w:rFonts w:ascii="Times New Roman" w:hAnsi="Times New Roman"/>
            <w:noProof/>
          </w:rPr>
          <w:t>17</w:t>
        </w:r>
      </w:hyperlink>
      <w:r w:rsidR="008004C2" w:rsidRPr="00076845">
        <w:rPr>
          <w:rFonts w:ascii="Times New Roman" w:hAnsi="Times New Roman"/>
          <w:noProof/>
        </w:rPr>
        <w:t>,</w:t>
      </w:r>
      <w:hyperlink w:anchor="_ENREF_18" w:tooltip="Ezzet, 1998 #188" w:history="1">
        <w:r w:rsidR="008004C2" w:rsidRPr="00076845">
          <w:rPr>
            <w:rFonts w:ascii="Times New Roman" w:hAnsi="Times New Roman"/>
            <w:noProof/>
          </w:rPr>
          <w:t>18</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Given the confusion, we continue to assume a one-compartment model for all artemisinin species is satisfactory but the methodology could be easily extended to two-compartment models although this would require estimating and including additional PK parameters. It was also assumed that both artemisinin species have the same mode of action and so only the </w:t>
      </w:r>
      <w:r w:rsidR="0068084E" w:rsidRPr="00076845">
        <w:rPr>
          <w:rFonts w:ascii="Times New Roman" w:hAnsi="Times New Roman"/>
        </w:rPr>
        <w:t>‘dominant’ form</w:t>
      </w:r>
      <w:r w:rsidRPr="00076845">
        <w:rPr>
          <w:rFonts w:ascii="Times New Roman" w:hAnsi="Times New Roman"/>
        </w:rPr>
        <w:t xml:space="preserve"> with the higher kill rate was used. While this assumption is reasonable, the new methods (allowing more the action of more than two drugs simultaneously) mean it can easily be relaxed.</w:t>
      </w:r>
    </w:p>
    <w:p w:rsidR="00AB2C99" w:rsidRPr="00076845" w:rsidRDefault="00AB2C99" w:rsidP="001F20A7">
      <w:pPr>
        <w:spacing w:after="0" w:line="360" w:lineRule="auto"/>
        <w:rPr>
          <w:rFonts w:ascii="Times New Roman" w:hAnsi="Times New Roman"/>
        </w:rPr>
      </w:pPr>
    </w:p>
    <w:p w:rsidR="00AB2C99" w:rsidRPr="00076845" w:rsidRDefault="00AB2C99" w:rsidP="001F20A7">
      <w:pPr>
        <w:spacing w:after="0" w:line="360" w:lineRule="auto"/>
        <w:rPr>
          <w:rFonts w:ascii="Times New Roman" w:hAnsi="Times New Roman"/>
        </w:rPr>
      </w:pPr>
      <w:r w:rsidRPr="00076845">
        <w:rPr>
          <w:rFonts w:ascii="Times New Roman" w:hAnsi="Times New Roman"/>
        </w:rPr>
        <w:t xml:space="preserve">The extent of drug absorption and bioavailability can cause significant variability in the outcome of drug treatments. This is particularly true in the case of lumefantrine where the oral bioavailability is highly dependent on food intake and often poor in cases of acute malaria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&lt;EndNote&gt;&lt;Cite&gt;&lt;Author&gt;Ezzet&lt;/Author&gt;&lt;Year&gt;2000&lt;/Year&gt;&lt;RecNum&gt;68&lt;/RecNum&gt;&lt;DisplayText&gt;[20]&lt;/DisplayText&gt;&lt;record&gt;&lt;rec-number&gt;68&lt;/rec-number&gt;&lt;foreign-keys&gt;&lt;key app="EN" db-id="rd2f0wz9850dvqeddpu5dve9fw5ze09pxfe0"&gt;68&lt;/key&gt;&lt;/foreign-keys&gt;&lt;ref-type name="Journal Article"&gt;17&lt;/ref-type&gt;&lt;contributors&gt;&lt;authors&gt;&lt;author&gt;F Ezzet&lt;/author&gt;&lt;author&gt;M Van Vugt&lt;/author&gt;&lt;author&gt;F Nosten&lt;/author&gt;&lt;author&gt;S Looareesuwan&lt;/author&gt;&lt;author&gt;N J White&lt;/author&gt;&lt;/authors&gt;&lt;/contributors&gt;&lt;titles&gt;&lt;title&gt;Pharmacokinetics and pharmacodynamics of lumefantrine (benflumetol) in acute falciparum malaria&lt;/title&gt;&lt;secondary-title&gt;Antimicrob Agents &lt;/secondary-title&gt;&lt;/titles&gt;&lt;periodical&gt;&lt;full-title&gt;Antimicrob Agents&lt;/full-title&gt;&lt;/periodical&gt;&lt;pages&gt;697-704&lt;/pages&gt;&lt;volume&gt;44&lt;/volume&gt;&lt;number&gt;3&lt;/number&gt;&lt;dates&gt;&lt;year&gt;2000&lt;/year&gt;&lt;/dates&gt;&lt;urls&gt;&lt;pdf-urls&gt;&lt;url&gt;file://localhost/Users/Katherine/Documents/manuscript%20references/Antimicrob%20Agents%20%202000%20Ezzet-1.pdf&lt;/url&gt;&lt;/pdf-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20" w:tooltip="Ezzet, 2000 #68" w:history="1">
        <w:r w:rsidR="008004C2" w:rsidRPr="00076845">
          <w:rPr>
            <w:rFonts w:ascii="Times New Roman" w:hAnsi="Times New Roman"/>
            <w:noProof/>
          </w:rPr>
          <w:t>20</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When running simulations, we assumed all patients had uncomplicated malaria and followed dosing regimens precisely thus allowing us to ignore any potential complications arising from bioavailability and absorption.</w:t>
      </w:r>
    </w:p>
    <w:p w:rsidR="00AB2C99" w:rsidRPr="00076845" w:rsidRDefault="00AB2C99" w:rsidP="001F20A7">
      <w:pPr>
        <w:spacing w:after="0" w:line="360" w:lineRule="auto"/>
        <w:rPr>
          <w:rFonts w:ascii="Times New Roman" w:hAnsi="Times New Roman"/>
        </w:rPr>
      </w:pPr>
    </w:p>
    <w:p w:rsidR="00AB2C99" w:rsidRPr="00076845" w:rsidRDefault="00AB2C99" w:rsidP="001F20A7">
      <w:pPr>
        <w:spacing w:after="0" w:line="360" w:lineRule="auto"/>
        <w:rPr>
          <w:rFonts w:ascii="Times New Roman" w:hAnsi="Times New Roman"/>
        </w:rPr>
      </w:pPr>
      <w:r w:rsidRPr="00076845">
        <w:rPr>
          <w:rFonts w:ascii="Times New Roman" w:hAnsi="Times New Roman"/>
        </w:rPr>
        <w:t xml:space="preserve">The effect of combination therapies on parasite numbers were modelled assuming that </w:t>
      </w:r>
      <w:r w:rsidR="0068084E" w:rsidRPr="00076845">
        <w:rPr>
          <w:rFonts w:ascii="Times New Roman" w:hAnsi="Times New Roman"/>
        </w:rPr>
        <w:t>partner  and artemisinin</w:t>
      </w:r>
      <w:r w:rsidRPr="00076845">
        <w:rPr>
          <w:rFonts w:ascii="Times New Roman" w:hAnsi="Times New Roman"/>
        </w:rPr>
        <w:t xml:space="preserve"> act independently and that drug effect is additive, i.e. no synergy or antagonism. </w:t>
      </w:r>
      <w:r w:rsidR="00B90E0C" w:rsidRPr="00076845">
        <w:rPr>
          <w:rFonts w:ascii="Times New Roman" w:hAnsi="Times New Roman"/>
        </w:rPr>
        <w:t xml:space="preserve">This was a reasonable assumption in previous simulations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&lt;EndNote&gt;&lt;Cite&gt;&lt;Author&gt;Winter&lt;/Author&gt;&lt;Year&gt;2011&lt;/Year&gt;&lt;RecNum&gt;165&lt;/RecNum&gt;&lt;DisplayText&gt;[13]&lt;/DisplayText&gt;&lt;record&gt;&lt;rec-number&gt;165&lt;/rec-number&gt;&lt;foreign-keys&gt;&lt;key app="EN" db-id="rd2f0wz9850dvqeddpu5dve9fw5ze09pxfe0"&gt;165&lt;/key&gt;&lt;/foreign-keys&gt;&lt;ref-type name="Journal Article"&gt;17&lt;/ref-type&gt;&lt;contributors&gt;&lt;authors&gt;&lt;author&gt;Katherine Winter&lt;/author&gt;&lt;author&gt;Ian M Hastings&lt;/author&gt;&lt;/authors&gt;&lt;/contributors&gt;&lt;titles&gt;&lt;title&gt;&lt;style face="normal" font="default" size="100%"&gt;Development, evaluation and application of an &lt;/style&gt;&lt;style face="italic" font="default" size="100%"&gt;in silico&lt;/style&gt;&lt;style face="normal" font="default" size="100%"&gt; model for antimalarial drug treatment failure.&lt;/style&gt;&lt;/title&gt;&lt;secondary-title&gt;Antimicrob Agents&lt;/secondary-title&gt;&lt;/titles&gt;&lt;periodical&gt;&lt;full-title&gt;Antimicrob Agents&lt;/full-title&gt;&lt;/periodical&gt;&lt;pages&gt;3380-3392&lt;/pages&gt;&lt;volume&gt;55&lt;/volume&gt;&lt;number&gt;7&lt;/number&gt;&lt;dates&gt;&lt;year&gt;2011&lt;/year&gt;&lt;/dates&gt;&lt;urls&gt;&lt;/urls&gt;&lt;/record&gt;&lt;/Cite&gt;&lt;/EndNote&gt;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13" w:tooltip="Winter, 2011 #165" w:history="1">
        <w:r w:rsidR="008004C2" w:rsidRPr="00076845">
          <w:rPr>
            <w:rFonts w:ascii="Times New Roman" w:hAnsi="Times New Roman"/>
            <w:noProof/>
          </w:rPr>
          <w:t>13</w:t>
        </w:r>
      </w:hyperlink>
      <w:r w:rsidR="008004C2" w:rsidRPr="00076845">
        <w:rPr>
          <w:rFonts w:ascii="Times New Roman" w:hAnsi="Times New Roman"/>
          <w:noProof/>
        </w:rPr>
        <w:t>]</w:t>
      </w:r>
      <w:r w:rsidR="003B362B" w:rsidRPr="00076845">
        <w:rPr>
          <w:rFonts w:ascii="Times New Roman" w:hAnsi="Times New Roman"/>
        </w:rPr>
        <w:fldChar w:fldCharType="end"/>
      </w:r>
      <w:r w:rsidR="00B90E0C" w:rsidRPr="00076845">
        <w:rPr>
          <w:rFonts w:ascii="Times New Roman" w:hAnsi="Times New Roman"/>
        </w:rPr>
        <w:t xml:space="preserve"> where the ACTs were modelled assuming the partner drug and only one active component for the artemisinins (i.e. instant absorption and if necessary converted) acted upon the parasites. The new methodologies described herein explicitly allow for the action of both artemisinin components (i.e. the parent drug and active metabolite) but to assume that this effect is independent and thus additive seems unrealistic given their similar modes of action. As such we chose to use only the </w:t>
      </w:r>
      <w:r w:rsidR="00FD10CD" w:rsidRPr="00076845">
        <w:rPr>
          <w:rFonts w:ascii="Times New Roman" w:hAnsi="Times New Roman"/>
        </w:rPr>
        <w:t>dominant drug form</w:t>
      </w:r>
      <w:r w:rsidR="00B90E0C" w:rsidRPr="00076845">
        <w:rPr>
          <w:rFonts w:ascii="Times New Roman" w:hAnsi="Times New Roman"/>
        </w:rPr>
        <w:t xml:space="preserve"> (parent or metabolite) with the higher kill rate to influence the parasites over each time step. However, given the methodological extensions allowing for the action of more than two drugs simultaneously, this assumption can easily be relaxed. For completeness, the results of simulations allowing for independent action of the two artemisinin components has been included (Figure S4</w:t>
      </w:r>
      <w:r w:rsidR="00924E7E" w:rsidRPr="00076845">
        <w:rPr>
          <w:rFonts w:ascii="Times New Roman" w:hAnsi="Times New Roman"/>
        </w:rPr>
        <w:t xml:space="preserve"> and S5</w:t>
      </w:r>
      <w:r w:rsidR="00B90E0C" w:rsidRPr="00076845">
        <w:rPr>
          <w:rFonts w:ascii="Times New Roman" w:hAnsi="Times New Roman"/>
        </w:rPr>
        <w:t>). We also</w:t>
      </w:r>
      <w:r w:rsidRPr="00076845">
        <w:rPr>
          <w:rFonts w:ascii="Times New Roman" w:hAnsi="Times New Roman"/>
        </w:rPr>
        <w:t xml:space="preserve"> note that this assumption </w:t>
      </w:r>
      <w:r w:rsidR="00B90E0C" w:rsidRPr="00076845">
        <w:rPr>
          <w:rFonts w:ascii="Times New Roman" w:hAnsi="Times New Roman"/>
        </w:rPr>
        <w:t xml:space="preserve">that drug action is additive </w:t>
      </w:r>
      <w:r w:rsidRPr="00076845">
        <w:rPr>
          <w:rFonts w:ascii="Times New Roman" w:hAnsi="Times New Roman"/>
        </w:rPr>
        <w:t xml:space="preserve">cannot be extended for combinations such as sulfadoxine-pyrimethamine and atovaquone-proguanil which may show synergy. Unfortunately, quantifying and even defining “synergy” or “antagonism” seems to be a topic of much debate; Chou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&lt;EndNote&gt;&lt;Cite&gt;&lt;Author&gt;Chou&lt;/Author&gt;&lt;Year&gt;2006&lt;/Year&gt;&lt;RecNum&gt;108&lt;/RecNum&gt;&lt;DisplayText&gt;[21]&lt;/DisplayText&gt;&lt;record&gt;&lt;rec-number&gt;108&lt;/rec-number&gt;&lt;foreign-keys&gt;&lt;key app="EN" db-id="rd2f0wz9850dvqeddpu5dve9fw5ze09pxfe0"&gt;108&lt;/key&gt;&lt;/foreign-keys&gt;&lt;ref-type name="Journal Article"&gt;17&lt;/ref-type&gt;&lt;contributors&gt;&lt;authors&gt;&lt;author&gt;Chou, T. C.&lt;/author&gt;&lt;/authors&gt;&lt;/contributors&gt;&lt;titles&gt;&lt;title&gt;Theoretical Basis, Experimental Design, and Computerized Simulation of Synergism and Antagonism in Drug Combination Studies&lt;/title&gt;&lt;secondary-title&gt;Pharmacological Reviews&lt;/secondary-title&gt;&lt;/titles&gt;&lt;pages&gt;621-681&lt;/pages&gt;&lt;volume&gt;58&lt;/volume&gt;&lt;number&gt;3&lt;/number&gt;&lt;dates&gt;&lt;year&gt;2006&lt;/year&gt;&lt;/dates&gt;&lt;isbn&gt;0031-6997&lt;/isbn&gt;&lt;urls&gt;&lt;pdf-urls&gt;&lt;url&gt;file://localhost/Users/Katherine/Documents/manuscript%20references/Pharmacol%20Rev%202006%20Chou.pdf&lt;/url&gt;&lt;/pdf-urls&gt;&lt;/urls&gt;&lt;electronic-resource-num&gt;10.1124/pr.58.3.10&lt;/electronic-resource-num&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21" w:tooltip="Chou, 2006 #108" w:history="1">
        <w:r w:rsidR="008004C2" w:rsidRPr="00076845">
          <w:rPr>
            <w:rFonts w:ascii="Times New Roman" w:hAnsi="Times New Roman"/>
            <w:noProof/>
          </w:rPr>
          <w:t>21</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discusses the “controversy and confusion” surrounding drug combinations whilst Greco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&lt;EndNote&gt;&lt;Cite&gt;&lt;Author&gt;Greco&lt;/Author&gt;&lt;Year&gt;1990&lt;/Year&gt;&lt;RecNum&gt;81&lt;/RecNum&gt;&lt;DisplayText&gt;[22]&lt;/DisplayText&gt;&lt;record&gt;&lt;rec-number&gt;81&lt;/rec-number&gt;&lt;foreign-keys&gt;&lt;key app="EN" db-id="rd2f0wz9850dvqeddpu5dve9fw5ze09pxfe0"&gt;81&lt;/key&gt;&lt;/foreign-keys&gt;&lt;ref-type name="Journal Article"&gt;17&lt;/ref-type&gt;&lt;contributors&gt;&lt;authors&gt;&lt;author&gt;W R Greco&lt;/author&gt;&lt;author&gt;H S Park&lt;/author&gt;&lt;author&gt;Y M Rustum&lt;/author&gt;&lt;/authors&gt;&lt;/contributors&gt;&lt;titles&gt;&lt;title&gt;Application of a new approach for the quantitation of drug synergism to the combination of cis-diamminedichloroplatinum and 1-beta-D-arabinofuranosylcytosine&lt;/title&gt;&lt;secondary-title&gt;Cancer Res&lt;/secondary-title&gt;&lt;/titles&gt;&lt;pages&gt;5318-5327&lt;/pages&gt;&lt;volume&gt;50&lt;/volume&gt;&lt;number&gt;17&lt;/number&gt;&lt;dates&gt;&lt;year&gt;1990&lt;/year&gt;&lt;/dates&gt;&lt;urls&gt;&lt;pdf-urls&gt;&lt;url&gt;file://localhost/Users/Katherine/Documents/manuscript%20references/Cancer%20Res%201990%20Greco.pdf&lt;/url&gt;&lt;/pdf-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22" w:tooltip="Greco, 1990 #81" w:history="1">
        <w:r w:rsidR="008004C2" w:rsidRPr="00076845">
          <w:rPr>
            <w:rFonts w:ascii="Times New Roman" w:hAnsi="Times New Roman"/>
            <w:noProof/>
          </w:rPr>
          <w:t>22</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list no less than 13 different methods of determining synergy. With no consensus method available to define drug synergy mathematically, the best method of inclusion is likely to be the empirical approach taken for SP by Gatton </w:t>
      </w:r>
      <w:r w:rsidRPr="00076845">
        <w:rPr>
          <w:rFonts w:ascii="Times New Roman" w:hAnsi="Times New Roman"/>
          <w:i/>
        </w:rPr>
        <w:t>et al</w:t>
      </w:r>
      <w:r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&lt;EndNote&gt;&lt;Cite&gt;&lt;Author&gt;Gatton&lt;/Author&gt;&lt;Year&gt;2004&lt;/Year&gt;&lt;RecNum&gt;70&lt;/RecNum&gt;&lt;DisplayText&gt;[23]&lt;/DisplayText&gt;&lt;record&gt;&lt;rec-number&gt;70&lt;/rec-number&gt;&lt;foreign-keys&gt;&lt;key app="EN" db-id="rd2f0wz9850dvqeddpu5dve9fw5ze09pxfe0"&gt;70&lt;/key&gt;&lt;/foreign-keys&gt;&lt;ref-type name="Journal Article"&gt;17&lt;/ref-type&gt;&lt;contributors&gt;&lt;authors&gt;&lt;author&gt;Gatton, M. L.&lt;/author&gt;&lt;author&gt;Martin, L. B.&lt;/author&gt;&lt;author&gt;Cheng, Q.&lt;/author&gt;&lt;/authors&gt;&lt;/contributors&gt;&lt;titles&gt;&lt;title&gt;Evolution of Resistance to Sulfadoxine-Pyrimethamine in Plasmodium falciparum&lt;/title&gt;&lt;secondary-title&gt;Antimicrob Agents &lt;/secondary-title&gt;&lt;/titles&gt;&lt;periodical&gt;&lt;full-title&gt;Antimicrob Agents&lt;/full-title&gt;&lt;/periodical&gt;&lt;pages&gt;2116-2123&lt;/pages&gt;&lt;volume&gt;48&lt;/volume&gt;&lt;number&gt;6&lt;/number&gt;&lt;dates&gt;&lt;year&gt;2004&lt;/year&gt;&lt;/dates&gt;&lt;isbn&gt;0066-4804&amp;#xD;1098-6596&lt;/isbn&gt;&lt;urls&gt;&lt;pdf-urls&gt;&lt;url&gt;file://localhost/Users/Katherine/Documents/manuscript%20references/Antimicrob%20Agents%20%202004%20Gatton.pdf&lt;/url&gt;&lt;/pdf-urls&gt;&lt;/urls&gt;&lt;electronic-resource-num&gt;10.1128/aac.48.6.2116-2123.2004&lt;/electronic-resource-num&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23" w:tooltip="Gatton, 2004 #70" w:history="1">
        <w:r w:rsidR="008004C2" w:rsidRPr="00076845">
          <w:rPr>
            <w:rFonts w:ascii="Times New Roman" w:hAnsi="Times New Roman"/>
            <w:noProof/>
          </w:rPr>
          <w:t>23</w:t>
        </w:r>
      </w:hyperlink>
      <w:r w:rsidR="008004C2" w:rsidRPr="00076845">
        <w:rPr>
          <w:rFonts w:ascii="Times New Roman" w:hAnsi="Times New Roman"/>
          <w:noProof/>
        </w:rPr>
        <w:t>]</w:t>
      </w:r>
      <w:r w:rsidR="003B362B" w:rsidRPr="00076845">
        <w:rPr>
          <w:rFonts w:ascii="Times New Roman" w:hAnsi="Times New Roman"/>
        </w:rPr>
        <w:fldChar w:fldCharType="end"/>
      </w:r>
      <w:r w:rsidR="00E27457" w:rsidRPr="00076845">
        <w:rPr>
          <w:rFonts w:ascii="Times New Roman" w:hAnsi="Times New Roman"/>
        </w:rPr>
        <w:t>.</w:t>
      </w:r>
      <w:r w:rsidRPr="00076845">
        <w:rPr>
          <w:rFonts w:ascii="Times New Roman" w:hAnsi="Times New Roman"/>
        </w:rPr>
        <w:t xml:space="preserve"> </w:t>
      </w:r>
    </w:p>
    <w:p w:rsidR="00AB2C99" w:rsidRPr="00076845" w:rsidRDefault="00AB2C99" w:rsidP="001F20A7">
      <w:pPr>
        <w:spacing w:after="0" w:line="360" w:lineRule="auto"/>
        <w:rPr>
          <w:rFonts w:ascii="Times New Roman" w:hAnsi="Times New Roman"/>
        </w:rPr>
      </w:pPr>
    </w:p>
    <w:p w:rsidR="00AB2C99" w:rsidRPr="00076845" w:rsidRDefault="00AB2C99" w:rsidP="001F20A7">
      <w:pPr>
        <w:spacing w:after="0" w:line="360" w:lineRule="auto"/>
        <w:rPr>
          <w:rFonts w:ascii="Times New Roman" w:hAnsi="Times New Roman"/>
        </w:rPr>
      </w:pPr>
      <w:r w:rsidRPr="00076845">
        <w:rPr>
          <w:rFonts w:ascii="Times New Roman" w:hAnsi="Times New Roman"/>
        </w:rPr>
        <w:t xml:space="preserve">When looking for the addition parameters required to describe artemisinin absorption and conversion it became apparent that the estimates of DHA volume of distribution and elimination rate differed depending on whether the metabolite was measured following treatment with AS or AR </w:t>
      </w:r>
      <w:r w:rsidR="003B362B" w:rsidRPr="00076845">
        <w:rPr>
          <w:rFonts w:ascii="Times New Roman" w:hAnsi="Times New Roman"/>
        </w:rPr>
        <w:fldChar w:fldCharType="begin">
          <w:fldData xml:space="preserve">PEVuZE5vdGU+PENpdGU+PEF1dGhvcj5IaWV0YWxhPC9BdXRob3I+PFllYXI+MjAxMDwvWWVhcj48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</w:fldData>
        </w:fldChar>
      </w:r>
      <w:r w:rsidR="008004C2" w:rsidRPr="00076845">
        <w:rPr>
          <w:rFonts w:ascii="Times New Roman" w:hAnsi="Times New Roman"/>
        </w:rPr>
        <w:instrText xml:space="preserve"> ADDIN EN.CITE </w:instrText>
      </w:r>
      <w:r w:rsidR="003B362B" w:rsidRPr="00076845">
        <w:rPr>
          <w:rFonts w:ascii="Times New Roman" w:hAnsi="Times New Roman"/>
        </w:rPr>
        <w:fldChar w:fldCharType="begin">
          <w:fldData xml:space="preserve">PEVuZE5vdGU+PENpdGU+PEF1dGhvcj5IaWV0YWxhPC9BdXRob3I+PFllYXI+MjAxMDwvWWVhcj48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</w:fldData>
        </w:fldChar>
      </w:r>
      <w:r w:rsidR="008004C2" w:rsidRPr="00076845">
        <w:rPr>
          <w:rFonts w:ascii="Times New Roman" w:hAnsi="Times New Roman"/>
        </w:rPr>
        <w:instrText xml:space="preserve"> ADDIN EN.CITE.DATA </w:instrText>
      </w:r>
      <w:r w:rsidR="00044185" w:rsidRPr="003B362B">
        <w:rPr>
          <w:rFonts w:ascii="Times New Roman" w:hAnsi="Times New Roman"/>
        </w:rPr>
      </w:r>
      <w:r w:rsidR="003B362B" w:rsidRPr="00076845">
        <w:rPr>
          <w:rFonts w:ascii="Times New Roman" w:hAnsi="Times New Roman"/>
        </w:rPr>
        <w:fldChar w:fldCharType="end"/>
      </w:r>
      <w:r w:rsidR="00044185" w:rsidRPr="003B362B">
        <w:rPr>
          <w:rFonts w:ascii="Times New Roman" w:hAnsi="Times New Roman"/>
        </w:rPr>
      </w:r>
      <w:r w:rsidR="003B362B" w:rsidRPr="00076845">
        <w:rPr>
          <w:rFonts w:ascii="Times New Roman" w:hAnsi="Times New Roman"/>
        </w:rPr>
        <w:fldChar w:fldCharType="separate"/>
      </w:r>
      <w:r w:rsidR="008004C2" w:rsidRPr="00076845">
        <w:rPr>
          <w:rFonts w:ascii="Times New Roman" w:hAnsi="Times New Roman"/>
          <w:noProof/>
        </w:rPr>
        <w:t>[</w:t>
      </w:r>
      <w:hyperlink w:anchor="_ENREF_2" w:tooltip="Hietala, 2010 #197" w:history="1">
        <w:r w:rsidR="008004C2" w:rsidRPr="00076845">
          <w:rPr>
            <w:rFonts w:ascii="Times New Roman" w:hAnsi="Times New Roman"/>
            <w:noProof/>
          </w:rPr>
          <w:t>2</w:t>
        </w:r>
      </w:hyperlink>
      <w:r w:rsidR="008004C2" w:rsidRPr="00076845">
        <w:rPr>
          <w:rFonts w:ascii="Times New Roman" w:hAnsi="Times New Roman"/>
          <w:noProof/>
        </w:rPr>
        <w:t>,</w:t>
      </w:r>
      <w:hyperlink w:anchor="_ENREF_3" w:tooltip="Newton, 2000 #187" w:history="1">
        <w:r w:rsidR="008004C2" w:rsidRPr="00076845">
          <w:rPr>
            <w:rFonts w:ascii="Times New Roman" w:hAnsi="Times New Roman"/>
            <w:noProof/>
          </w:rPr>
          <w:t>3</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It is not clear whether this response is a real biological phenomenon, for example AS and AR may differentially induce DHA elimination processes, or whether it reflects normal inter-study variability. Using two different estimates of DHA PK was obviously not ideal but with no way to choose between the estimates and for consistency with the other studies</w:t>
      </w:r>
      <w:r w:rsidR="00E27457" w:rsidRPr="00076845">
        <w:rPr>
          <w:rFonts w:ascii="Times New Roman" w:hAnsi="Times New Roman"/>
        </w:rPr>
        <w:t xml:space="preserve"> </w:t>
      </w:r>
      <w:r w:rsidR="003B362B" w:rsidRPr="00076845">
        <w:rPr>
          <w:rFonts w:ascii="Times New Roman" w:hAnsi="Times New Roman"/>
        </w:rPr>
        <w:fldChar w:fldCharType="begin">
          <w:fldData xml:space="preserve">PEVuZE5vdGU+PENpdGU+PEF1dGhvcj5IaWV0YWxhPC9BdXRob3I+PFllYXI+MjAxMDwvWWVhcj48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</w:fldData>
        </w:fldChar>
      </w:r>
      <w:r w:rsidR="008004C2" w:rsidRPr="00076845">
        <w:rPr>
          <w:rFonts w:ascii="Times New Roman" w:hAnsi="Times New Roman"/>
        </w:rPr>
        <w:instrText xml:space="preserve"> ADDIN EN.CITE </w:instrText>
      </w:r>
      <w:r w:rsidR="003B362B" w:rsidRPr="00076845">
        <w:rPr>
          <w:rFonts w:ascii="Times New Roman" w:hAnsi="Times New Roman"/>
        </w:rPr>
        <w:fldChar w:fldCharType="begin">
          <w:fldData xml:space="preserve">PEVuZE5vdGU+PENpdGU+PEF1dGhvcj5IaWV0YWxhPC9BdXRob3I+PFllYXI+MjAxMDwvWWVhcj48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</w:fldData>
        </w:fldChar>
      </w:r>
      <w:r w:rsidR="008004C2" w:rsidRPr="00076845">
        <w:rPr>
          <w:rFonts w:ascii="Times New Roman" w:hAnsi="Times New Roman"/>
        </w:rPr>
        <w:instrText xml:space="preserve"> ADDIN EN.CITE.DATA </w:instrText>
      </w:r>
      <w:r w:rsidR="00044185" w:rsidRPr="003B362B">
        <w:rPr>
          <w:rFonts w:ascii="Times New Roman" w:hAnsi="Times New Roman"/>
        </w:rPr>
      </w:r>
      <w:r w:rsidR="003B362B" w:rsidRPr="00076845">
        <w:rPr>
          <w:rFonts w:ascii="Times New Roman" w:hAnsi="Times New Roman"/>
        </w:rPr>
        <w:fldChar w:fldCharType="end"/>
      </w:r>
      <w:r w:rsidR="00044185" w:rsidRPr="003B362B">
        <w:rPr>
          <w:rFonts w:ascii="Times New Roman" w:hAnsi="Times New Roman"/>
        </w:rPr>
      </w:r>
      <w:r w:rsidR="003B362B" w:rsidRPr="00076845">
        <w:rPr>
          <w:rFonts w:ascii="Times New Roman" w:hAnsi="Times New Roman"/>
        </w:rPr>
        <w:fldChar w:fldCharType="separate"/>
      </w:r>
      <w:r w:rsidR="008004C2" w:rsidRPr="00076845">
        <w:rPr>
          <w:rFonts w:ascii="Times New Roman" w:hAnsi="Times New Roman"/>
          <w:noProof/>
        </w:rPr>
        <w:t>[</w:t>
      </w:r>
      <w:hyperlink w:anchor="_ENREF_2" w:tooltip="Hietala, 2010 #197" w:history="1">
        <w:r w:rsidR="008004C2" w:rsidRPr="00076845">
          <w:rPr>
            <w:rFonts w:ascii="Times New Roman" w:hAnsi="Times New Roman"/>
            <w:noProof/>
          </w:rPr>
          <w:t>2</w:t>
        </w:r>
      </w:hyperlink>
      <w:r w:rsidR="008004C2" w:rsidRPr="00076845">
        <w:rPr>
          <w:rFonts w:ascii="Times New Roman" w:hAnsi="Times New Roman"/>
          <w:noProof/>
        </w:rPr>
        <w:t>,</w:t>
      </w:r>
      <w:hyperlink w:anchor="_ENREF_3" w:tooltip="Newton, 2000 #187" w:history="1">
        <w:r w:rsidR="008004C2" w:rsidRPr="00076845">
          <w:rPr>
            <w:rFonts w:ascii="Times New Roman" w:hAnsi="Times New Roman"/>
            <w:noProof/>
          </w:rPr>
          <w:t>3</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it seemed reasonable to use both. The need for consistency was also the reason estimates of the volume of distribution for AS and AR differed from those previously published in Winter &amp; Hastings</w:t>
      </w:r>
      <w:r w:rsidR="00C950AD" w:rsidRPr="00076845">
        <w:rPr>
          <w:rFonts w:ascii="Times New Roman" w:hAnsi="Times New Roman"/>
        </w:rPr>
        <w:t xml:space="preserv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&lt;EndNote&gt;&lt;Cite&gt;&lt;Author&gt;Winter&lt;/Author&gt;&lt;Year&gt;2011&lt;/Year&gt;&lt;RecNum&gt;165&lt;/RecNum&gt;&lt;DisplayText&gt;[13]&lt;/DisplayText&gt;&lt;record&gt;&lt;rec-number&gt;165&lt;/rec-number&gt;&lt;foreign-keys&gt;&lt;key app="EN" db-id="rd2f0wz9850dvqeddpu5dve9fw5ze09pxfe0"&gt;165&lt;/key&gt;&lt;/foreign-keys&gt;&lt;ref-type name="Journal Article"&gt;17&lt;/ref-type&gt;&lt;contributors&gt;&lt;authors&gt;&lt;author&gt;Katherine Winter&lt;/author&gt;&lt;author&gt;Ian M Hastings&lt;/author&gt;&lt;/authors&gt;&lt;/contributors&gt;&lt;titles&gt;&lt;title&gt;&lt;style face="normal" font="default" size="100%"&gt;Development, evaluation and application of an &lt;/style&gt;&lt;style face="italic" font="default" size="100%"&gt;in silico&lt;/style&gt;&lt;style face="normal" font="default" size="100%"&gt; model for antimalarial drug treatment failure.&lt;/style&gt;&lt;/title&gt;&lt;secondary-title&gt;Antimicrob Agents&lt;/secondary-title&gt;&lt;/titles&gt;&lt;periodical&gt;&lt;full-title&gt;Antimicrob Agents&lt;/full-title&gt;&lt;/periodical&gt;&lt;pages&gt;3380-3392&lt;/pages&gt;&lt;volume&gt;55&lt;/volume&gt;&lt;number&gt;7&lt;/number&gt;&lt;dates&gt;&lt;year&gt;2011&lt;/year&gt;&lt;/dates&gt;&lt;urls&gt;&lt;/urls&gt;&lt;/record&gt;&lt;/Cite&gt;&lt;/EndNote&gt;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13" w:tooltip="Winter, 2011 #165" w:history="1">
        <w:r w:rsidR="008004C2" w:rsidRPr="00076845">
          <w:rPr>
            <w:rFonts w:ascii="Times New Roman" w:hAnsi="Times New Roman"/>
            <w:noProof/>
          </w:rPr>
          <w:t>13</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w:t>
      </w:r>
    </w:p>
    <w:p w:rsidR="00AB2C99" w:rsidRPr="00076845" w:rsidRDefault="00AB2C99" w:rsidP="001F20A7">
      <w:pPr>
        <w:spacing w:after="0" w:line="360" w:lineRule="auto"/>
        <w:rPr>
          <w:rFonts w:ascii="Times New Roman" w:hAnsi="Times New Roman"/>
        </w:rPr>
      </w:pPr>
    </w:p>
    <w:p w:rsidR="0068084E" w:rsidRPr="00076845" w:rsidRDefault="00AB2C99" w:rsidP="001F20A7">
      <w:pPr>
        <w:spacing w:after="0" w:line="360" w:lineRule="auto"/>
        <w:rPr>
          <w:rFonts w:ascii="Times New Roman" w:hAnsi="Times New Roman"/>
        </w:rPr>
      </w:pPr>
      <w:r w:rsidRPr="00076845">
        <w:rPr>
          <w:rFonts w:ascii="Times New Roman" w:hAnsi="Times New Roman"/>
        </w:rPr>
        <w:t xml:space="preserve">While we do use multiple dosing regimens there was assumed to be no change in PK parameters due to auto-induction enzymes nor change due to improved clinical status after treatment has started. Running the model in </w:t>
      </w:r>
      <w:r w:rsidR="005B7478" w:rsidRPr="00076845">
        <w:rPr>
          <w:rFonts w:ascii="Times New Roman" w:hAnsi="Times New Roman"/>
        </w:rPr>
        <w:t>shorter</w:t>
      </w:r>
      <w:r w:rsidRPr="00076845">
        <w:rPr>
          <w:rFonts w:ascii="Times New Roman" w:hAnsi="Times New Roman"/>
        </w:rPr>
        <w:t xml:space="preserve"> time steps would of course allow for these factors to be easily incorporated but were omitted here in the interests of simplicity.</w:t>
      </w:r>
    </w:p>
    <w:p w:rsidR="00A00F2E" w:rsidRPr="00076845" w:rsidRDefault="00A00F2E" w:rsidP="001F20A7">
      <w:pPr>
        <w:spacing w:after="0" w:line="360" w:lineRule="auto"/>
        <w:rPr>
          <w:rFonts w:ascii="Times New Roman" w:hAnsi="Times New Roman"/>
        </w:rPr>
      </w:pPr>
    </w:p>
    <w:p w:rsidR="00F24999" w:rsidRPr="00076845" w:rsidRDefault="00F24999" w:rsidP="001F20A7">
      <w:pPr>
        <w:spacing w:after="0" w:line="360" w:lineRule="auto"/>
        <w:rPr>
          <w:rFonts w:ascii="Times New Roman" w:hAnsi="Times New Roman"/>
          <w:b/>
        </w:rPr>
      </w:pPr>
      <w:r w:rsidRPr="00076845">
        <w:rPr>
          <w:rFonts w:ascii="Times New Roman" w:hAnsi="Times New Roman"/>
          <w:b/>
        </w:rPr>
        <w:t>Implementation</w:t>
      </w:r>
    </w:p>
    <w:p w:rsidR="00F24999" w:rsidRPr="00076845" w:rsidRDefault="00F24999" w:rsidP="001F20A7">
      <w:pPr>
        <w:spacing w:after="0" w:line="360" w:lineRule="auto"/>
        <w:rPr>
          <w:rFonts w:ascii="Times New Roman" w:hAnsi="Times New Roman"/>
        </w:rPr>
      </w:pPr>
    </w:p>
    <w:p w:rsidR="00F24999" w:rsidRPr="00076845" w:rsidRDefault="00F24999" w:rsidP="001F20A7">
      <w:pPr>
        <w:spacing w:after="0" w:line="360" w:lineRule="auto"/>
        <w:rPr>
          <w:rFonts w:ascii="Times New Roman" w:hAnsi="Times New Roman"/>
        </w:rPr>
      </w:pPr>
      <w:r w:rsidRPr="00076845">
        <w:rPr>
          <w:rFonts w:ascii="Times New Roman" w:hAnsi="Times New Roman"/>
        </w:rPr>
        <w:t xml:space="preserve">This model was implemented in R (version 2.9.2)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&lt;EndNote&gt;&lt;Cite&gt;&lt;Author&gt;R&lt;/Author&gt;&lt;RecNum&gt;163&lt;/RecNum&gt;&lt;DisplayText&gt;[24]&lt;/DisplayText&gt;&lt;record&gt;&lt;rec-number&gt;163&lt;/rec-number&gt;&lt;foreign-keys&gt;&lt;key app="EN" db-id="rd2f0wz9850dvqeddpu5dve9fw5ze09pxfe0"&gt;163&lt;/key&gt;&lt;/foreign-keys&gt;&lt;ref-type name="Journal Article"&gt;17&lt;/ref-type&gt;&lt;contributors&gt;&lt;authors&gt;&lt;author&gt;R&lt;/author&gt;&lt;/authors&gt;&lt;/contributors&gt;&lt;titles&gt;&lt;title&gt;Development Core Team (2009). R: A Language and Environment for Statistical Computing&lt;/title&gt;&lt;/titles&gt;&lt;dates&gt;&lt;/dates&gt;&lt;publisher&gt;R Foundation for Statistical Computing, Vienna, Austria. ISBN 3-900051-07-0, URL http://www.R-project.org.&lt;/publisher&gt;&lt;urls&gt;&lt;related-urls&gt;&lt;url&gt;http://www.R-project.org&lt;/url&gt;&lt;/related-urls&gt;&lt;/urls&gt;&lt;/record&gt;&lt;/Cite&gt;&lt;/EndNote&gt;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24" w:tooltip="R,  #163" w:history="1">
        <w:r w:rsidR="008004C2" w:rsidRPr="00076845">
          <w:rPr>
            <w:rFonts w:ascii="Times New Roman" w:hAnsi="Times New Roman"/>
            <w:noProof/>
          </w:rPr>
          <w:t>24</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although earlier versions were run in Maple (version 13). Both packages gave the same result but the results presented here wer</w:t>
      </w:r>
      <w:r w:rsidR="00D802A7" w:rsidRPr="00076845">
        <w:rPr>
          <w:rFonts w:ascii="Times New Roman" w:hAnsi="Times New Roman"/>
        </w:rPr>
        <w:t>e generated in R. Substituting E</w:t>
      </w:r>
      <w:r w:rsidRPr="00076845">
        <w:rPr>
          <w:rFonts w:ascii="Times New Roman" w:hAnsi="Times New Roman"/>
        </w:rPr>
        <w:t>quations 7 and, where app</w:t>
      </w:r>
      <w:r w:rsidR="00D802A7" w:rsidRPr="00076845">
        <w:rPr>
          <w:rFonts w:ascii="Times New Roman" w:hAnsi="Times New Roman"/>
        </w:rPr>
        <w:t>ropriate, 8 for each drug into E</w:t>
      </w:r>
      <w:r w:rsidRPr="00076845">
        <w:rPr>
          <w:rFonts w:ascii="Times New Roman" w:hAnsi="Times New Roman"/>
        </w:rPr>
        <w:t xml:space="preserve">quation 11 enabled us to track parasite numbers and while the resulting equation was complicated, it was solved numerically using R (using the “integrate” command in the “stats” package). The model ran in half-day time steps for the first seven days to allow for multiple dosing and one-day time steps thereafter to speed up simulations. We chose to use numerical integration of half/single day time steps as it is more explicit allowing us to give dosages twice per day and, if required, change PK parameters over the course of treatment to reflect changes in the auto-induction of enzymes (as in quinine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&lt;EndNote&gt;&lt;Cite&gt;&lt;Author&gt;The malERA Consultative Group on Drugs&lt;/Author&gt;&lt;Year&gt;2011&lt;/Year&gt;&lt;RecNum&gt;243&lt;/RecNum&gt;&lt;DisplayText&gt;[25]&lt;/DisplayText&gt;&lt;record&gt;&lt;rec-number&gt;243&lt;/rec-number&gt;&lt;foreign-keys&gt;&lt;key app="EN" db-id="rd2f0wz9850dvqeddpu5dve9fw5ze09pxfe0"&gt;243&lt;/key&gt;&lt;/foreign-keys&gt;&lt;ref-type name="Journal Article"&gt;17&lt;/ref-type&gt;&lt;contributors&gt;&lt;authors&gt;&lt;author&gt;The malERA Consultative Group on Drugs,&lt;/author&gt;&lt;/authors&gt;&lt;/contributors&gt;&lt;titles&gt;&lt;title&gt;A Research Agenda for Malaria Eradication: Drugs &lt;/title&gt;&lt;secondary-title&gt;PLoS Med&lt;/secondary-title&gt;&lt;/titles&gt;&lt;periodical&gt;&lt;full-title&gt;PLoS Med&lt;/full-title&gt;&lt;/periodical&gt;&lt;pages&gt;15-23&lt;/pages&gt;&lt;volume&gt;8&lt;/volume&gt;&lt;number&gt;1&lt;/number&gt;&lt;dates&gt;&lt;year&gt;2011&lt;/year&gt;&lt;/dates&gt;&lt;urls&gt;&lt;/urls&gt;&lt;/record&gt;&lt;/Cite&gt;&lt;/EndNote&gt;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25" w:tooltip="The malERA Consultative Group on Drugs, 2011 #243" w:history="1">
        <w:r w:rsidR="008004C2" w:rsidRPr="00076845">
          <w:rPr>
            <w:rFonts w:ascii="Times New Roman" w:hAnsi="Times New Roman"/>
            <w:noProof/>
          </w:rPr>
          <w:t>25</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However we do note that it is possible to find the treatment outcome algebraically after the final dose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&lt;EndNote&gt;&lt;Cite&gt;&lt;Author&gt;Hoshen&lt;/Author&gt;&lt;Year&gt;1998&lt;/Year&gt;&lt;RecNum&gt;105&lt;/RecNum&gt;&lt;DisplayText&gt;[26]&lt;/DisplayText&gt;&lt;record&gt;&lt;rec-number&gt;105&lt;/rec-number&gt;&lt;foreign-keys&gt;&lt;key app="EN" db-id="rd2f0wz9850dvqeddpu5dve9fw5ze09pxfe0"&gt;105&lt;/key&gt;&lt;/foreign-keys&gt;&lt;ref-type name="Journal Article"&gt;17&lt;/ref-type&gt;&lt;contributors&gt;&lt;authors&gt;&lt;author&gt;MB Hoshen&lt;/author&gt;&lt;author&gt;WD Stein&lt;/author&gt;&lt;author&gt;H Ginsburg&lt;/author&gt;&lt;/authors&gt;&lt;/contributors&gt;&lt;titles&gt;&lt;title&gt;Modelling the chloroquine chemotherapy of falciparum malaria: the value of spacing a split dose&lt;/title&gt;&lt;secondary-title&gt;Parasitology&lt;/secondary-title&gt;&lt;/titles&gt;&lt;periodical&gt;&lt;full-title&gt;Parasitology&lt;/full-title&gt;&lt;/periodical&gt;&lt;pages&gt;407-416&lt;/pages&gt;&lt;volume&gt;116&lt;/volume&gt;&lt;number&gt;5&lt;/number&gt;&lt;dates&gt;&lt;year&gt;1998&lt;/year&gt;&lt;/dates&gt;&lt;urls&gt;&lt;pdf-urls&gt;&lt;url&gt;file://localhost/Users/Katherine/Documents/manuscript%20references/Parasitology%201998%20Hoshen.pdf&lt;/url&gt;&lt;/pdf-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26" w:tooltip="Hoshen, 1998 #105" w:history="1">
        <w:r w:rsidR="008004C2" w:rsidRPr="00076845">
          <w:rPr>
            <w:rFonts w:ascii="Times New Roman" w:hAnsi="Times New Roman"/>
            <w:noProof/>
          </w:rPr>
          <w:t>26</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w:t>
      </w:r>
    </w:p>
    <w:p w:rsidR="00F24999" w:rsidRPr="00076845" w:rsidRDefault="00F24999" w:rsidP="001F20A7">
      <w:pPr>
        <w:spacing w:after="0" w:line="360" w:lineRule="auto"/>
        <w:rPr>
          <w:rFonts w:ascii="Times New Roman" w:hAnsi="Times New Roman"/>
        </w:rPr>
      </w:pPr>
    </w:p>
    <w:p w:rsidR="001709CE" w:rsidRPr="00076845" w:rsidRDefault="00F24999" w:rsidP="001F20A7">
      <w:pPr>
        <w:spacing w:after="0" w:line="360" w:lineRule="auto"/>
        <w:rPr>
          <w:rFonts w:ascii="Times New Roman" w:hAnsi="Times New Roman"/>
        </w:rPr>
      </w:pPr>
      <w:r w:rsidRPr="00076845">
        <w:rPr>
          <w:rFonts w:ascii="Times New Roman" w:hAnsi="Times New Roman"/>
        </w:rPr>
        <w:t xml:space="preserve">The dosing regimens investigated were AS-MQ (4mg/kg/day AS with 8.3mg/kg/day MQ for three days) or AR-LF (1.7mg/kg AR with 12mg/kg LF given twice daily for three days)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&lt;EndNote&gt;&lt;Cite&gt;&lt;Author&gt;World Health Organisation&lt;/Author&gt;&lt;Year&gt;2010&lt;/Year&gt;&lt;RecNum&gt;121&lt;/RecNum&gt;&lt;DisplayText&gt;[27]&lt;/DisplayText&gt;&lt;record&gt;&lt;rec-number&gt;121&lt;/rec-number&gt;&lt;foreign-keys&gt;&lt;key app="EN" db-id="rd2f0wz9850dvqeddpu5dve9fw5ze09pxfe0"&gt;121&lt;/key&gt;&lt;/foreign-keys&gt;&lt;ref-type name="Report"&gt;27&lt;/ref-type&gt;&lt;contributors&gt;&lt;authors&gt;&lt;author&gt;World Health Organisation,&lt;/author&gt;&lt;/authors&gt;&lt;/contributors&gt;&lt;titles&gt;&lt;title&gt;Guidelines for the treatment of malaria (second edition)&lt;/title&gt;&lt;/titles&gt;&lt;pages&gt;1-196&lt;/pages&gt;&lt;dates&gt;&lt;year&gt;2010&lt;/year&gt;&lt;/dates&gt;&lt;urls&gt;&lt;pdf-urls&gt;&lt;url&gt;file://localhost/Users/Katherine/Documents/manuscript%20references/World%20Health%20Organisation%202010.pdf&lt;/url&gt;&lt;/pdf-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27" w:tooltip="World Health Organisation, 2010 #121" w:history="1">
        <w:r w:rsidR="008004C2" w:rsidRPr="00076845">
          <w:rPr>
            <w:rFonts w:ascii="Times New Roman" w:hAnsi="Times New Roman"/>
            <w:noProof/>
          </w:rPr>
          <w:t>27</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The PK/PD parameter estimates are given in Table S1 and unless otherwise specified</w:t>
      </w:r>
      <w:r w:rsidR="004772C3" w:rsidRPr="00076845">
        <w:rPr>
          <w:rFonts w:ascii="Times New Roman" w:hAnsi="Times New Roman"/>
        </w:rPr>
        <w:t xml:space="preserve"> (Supporting Information, part 2</w:t>
      </w:r>
      <w:r w:rsidRPr="00076845">
        <w:rPr>
          <w:rFonts w:ascii="Times New Roman" w:hAnsi="Times New Roman"/>
        </w:rPr>
        <w:t xml:space="preserve">), were previously validated in Winter &amp; Hastings </w:t>
      </w:r>
      <w:r w:rsidR="003B362B" w:rsidRPr="00076845">
        <w:rPr>
          <w:rFonts w:ascii="Times New Roman" w:hAnsi="Times New Roman"/>
        </w:rPr>
        <w:fldChar w:fldCharType="begin"/>
      </w:r>
      <w:r w:rsidR="008004C2" w:rsidRPr="00076845">
        <w:rPr>
          <w:rFonts w:ascii="Times New Roman" w:hAnsi="Times New Roman"/>
        </w:rPr>
        <w:instrText xml:space="preserve"> ADDIN EN.CITE &lt;EndNote&gt;&lt;Cite&gt;&lt;Author&gt;Winter&lt;/Author&gt;&lt;Year&gt;2011&lt;/Year&gt;&lt;RecNum&gt;165&lt;/RecNum&gt;&lt;DisplayText&gt;[13]&lt;/DisplayText&gt;&lt;record&gt;&lt;rec-number&gt;165&lt;/rec-number&gt;&lt;foreign-keys&gt;&lt;key app="EN" db-id="rd2f0wz9850dvqeddpu5dve9fw5ze09pxfe0"&gt;165&lt;/key&gt;&lt;/foreign-keys&gt;&lt;ref-type name="Journal Article"&gt;17&lt;/ref-type&gt;&lt;contributors&gt;&lt;authors&gt;&lt;author&gt;Katherine Winter&lt;/author&gt;&lt;author&gt;Ian M Hastings&lt;/author&gt;&lt;/authors&gt;&lt;/contributors&gt;&lt;titles&gt;&lt;title&gt;&lt;style face="normal" font="default" size="100%"&gt;Development, evaluation and application of an &lt;/style&gt;&lt;style face="italic" font="default" size="100%"&gt;in silico&lt;/style&gt;&lt;style face="normal" font="default" size="100%"&gt; model for antimalarial drug treatment failure.&lt;/style&gt;&lt;/title&gt;&lt;secondary-title&gt;Antimicrob Agents&lt;/secondary-title&gt;&lt;/titles&gt;&lt;periodical&gt;&lt;full-title&gt;Antimicrob Agents&lt;/full-title&gt;&lt;/periodical&gt;&lt;pages&gt;3380-3392&lt;/pages&gt;&lt;volume&gt;55&lt;/volume&gt;&lt;number&gt;7&lt;/number&gt;&lt;dates&gt;&lt;year&gt;2011&lt;/year&gt;&lt;/dates&gt;&lt;urls&gt;&lt;/urls&gt;&lt;/record&gt;&lt;/Cite&gt;&lt;/EndNote&gt;</w:instrText>
      </w:r>
      <w:r w:rsidR="003B362B" w:rsidRPr="00076845">
        <w:rPr>
          <w:rFonts w:ascii="Times New Roman" w:hAnsi="Times New Roman"/>
        </w:rPr>
        <w:fldChar w:fldCharType="separate"/>
      </w:r>
      <w:r w:rsidR="008004C2" w:rsidRPr="00076845">
        <w:rPr>
          <w:rFonts w:ascii="Times New Roman" w:hAnsi="Times New Roman"/>
          <w:noProof/>
        </w:rPr>
        <w:t>[</w:t>
      </w:r>
      <w:hyperlink w:anchor="_ENREF_13" w:tooltip="Winter, 2011 #165" w:history="1">
        <w:r w:rsidR="008004C2" w:rsidRPr="00076845">
          <w:rPr>
            <w:rFonts w:ascii="Times New Roman" w:hAnsi="Times New Roman"/>
            <w:noProof/>
          </w:rPr>
          <w:t>13</w:t>
        </w:r>
      </w:hyperlink>
      <w:r w:rsidR="008004C2" w:rsidRPr="00076845">
        <w:rPr>
          <w:rFonts w:ascii="Times New Roman" w:hAnsi="Times New Roman"/>
          <w:noProof/>
        </w:rPr>
        <w:t>]</w:t>
      </w:r>
      <w:r w:rsidR="003B362B" w:rsidRPr="00076845">
        <w:rPr>
          <w:rFonts w:ascii="Times New Roman" w:hAnsi="Times New Roman"/>
        </w:rPr>
        <w:fldChar w:fldCharType="end"/>
      </w:r>
      <w:r w:rsidRPr="00076845">
        <w:rPr>
          <w:rFonts w:ascii="Times New Roman" w:hAnsi="Times New Roman"/>
        </w:rPr>
        <w:t xml:space="preserve">. </w:t>
      </w:r>
    </w:p>
    <w:p w:rsidR="008004C2" w:rsidRPr="00076845" w:rsidRDefault="00852A2F" w:rsidP="001F20A7">
      <w:pPr>
        <w:spacing w:after="0" w:line="360" w:lineRule="auto"/>
        <w:jc w:val="center"/>
        <w:rPr>
          <w:rFonts w:ascii="Times New Roman" w:hAnsi="Times New Roman"/>
          <w:b/>
          <w:noProof/>
          <w:lang w:val="en-US"/>
        </w:rPr>
      </w:pPr>
      <w:r w:rsidRPr="00076845">
        <w:rPr>
          <w:rFonts w:ascii="Times New Roman" w:hAnsi="Times New Roman"/>
        </w:rPr>
        <w:br w:type="page"/>
      </w:r>
      <w:r w:rsidR="003B362B" w:rsidRPr="00076845">
        <w:rPr>
          <w:rFonts w:ascii="Times New Roman" w:hAnsi="Times New Roman"/>
          <w:lang w:val="en-US"/>
        </w:rPr>
        <w:fldChar w:fldCharType="begin"/>
      </w:r>
      <w:r w:rsidR="00EB5A1E" w:rsidRPr="00076845">
        <w:rPr>
          <w:rFonts w:ascii="Times New Roman" w:hAnsi="Times New Roman"/>
          <w:lang w:val="en-US"/>
        </w:rPr>
        <w:instrText xml:space="preserve"> ADDIN EN.REFLIST </w:instrText>
      </w:r>
      <w:r w:rsidR="003B362B" w:rsidRPr="00076845">
        <w:rPr>
          <w:rFonts w:ascii="Times New Roman" w:hAnsi="Times New Roman"/>
          <w:lang w:val="en-US"/>
        </w:rPr>
        <w:fldChar w:fldCharType="separate"/>
      </w:r>
      <w:r w:rsidR="008004C2" w:rsidRPr="00076845">
        <w:rPr>
          <w:rFonts w:ascii="Times New Roman" w:hAnsi="Times New Roman"/>
          <w:b/>
          <w:noProof/>
          <w:lang w:val="en-US"/>
        </w:rPr>
        <w:t>References</w:t>
      </w:r>
    </w:p>
    <w:p w:rsidR="008004C2" w:rsidRPr="00076845" w:rsidRDefault="008004C2" w:rsidP="001F20A7">
      <w:pPr>
        <w:spacing w:after="0" w:line="360" w:lineRule="auto"/>
        <w:jc w:val="center"/>
        <w:rPr>
          <w:rFonts w:ascii="Times New Roman" w:hAnsi="Times New Roman"/>
          <w:b/>
          <w:noProof/>
          <w:lang w:val="en-US"/>
        </w:rPr>
      </w:pPr>
    </w:p>
    <w:p w:rsidR="008004C2" w:rsidRPr="00076845" w:rsidRDefault="008004C2" w:rsidP="001F20A7">
      <w:pPr>
        <w:spacing w:after="0" w:line="360" w:lineRule="auto"/>
        <w:ind w:left="720" w:hanging="720"/>
        <w:rPr>
          <w:rFonts w:ascii="Times New Roman" w:hAnsi="Times New Roman"/>
          <w:noProof/>
          <w:lang w:val="en-US"/>
        </w:rPr>
      </w:pPr>
      <w:bookmarkStart w:id="0" w:name="_ENREF_1"/>
      <w:r w:rsidRPr="00076845">
        <w:rPr>
          <w:rFonts w:ascii="Times New Roman" w:hAnsi="Times New Roman"/>
          <w:noProof/>
          <w:lang w:val="en-US"/>
        </w:rPr>
        <w:t>1. Mayersohn M, Gibaldi M (1970) Mathematical methods in pharmacokinetics. Use of the laplace transformation for solving differential equations. Amer J Pharm Ed 34: 608-614.</w:t>
      </w:r>
      <w:bookmarkEnd w:id="0"/>
    </w:p>
    <w:p w:rsidR="008004C2" w:rsidRPr="00076845" w:rsidRDefault="008004C2" w:rsidP="001F20A7">
      <w:pPr>
        <w:spacing w:after="0" w:line="360" w:lineRule="auto"/>
        <w:ind w:left="720" w:hanging="720"/>
        <w:rPr>
          <w:rFonts w:ascii="Times New Roman" w:hAnsi="Times New Roman"/>
          <w:noProof/>
          <w:lang w:val="en-US"/>
        </w:rPr>
      </w:pPr>
      <w:bookmarkStart w:id="1" w:name="_ENREF_2"/>
      <w:r w:rsidRPr="00076845">
        <w:rPr>
          <w:rFonts w:ascii="Times New Roman" w:hAnsi="Times New Roman"/>
          <w:noProof/>
          <w:lang w:val="en-US"/>
        </w:rPr>
        <w:t>2. Hietala SF, Martensson A, Ngasala B, Dahlstrom S, Lindegardh N, et al. (2010) Population Pharmacokinetics and Pharmacodynamics of Artemether and Lumefantrine during Combination Treatment in Children with Uncomplicated Falciparum Malaria in Tanzania. Antimicrob Agents Chemother 54: 4780-4788.</w:t>
      </w:r>
      <w:bookmarkEnd w:id="1"/>
    </w:p>
    <w:p w:rsidR="008004C2" w:rsidRPr="00076845" w:rsidRDefault="008004C2" w:rsidP="001F20A7">
      <w:pPr>
        <w:spacing w:after="0" w:line="360" w:lineRule="auto"/>
        <w:ind w:left="720" w:hanging="720"/>
        <w:rPr>
          <w:rFonts w:ascii="Times New Roman" w:hAnsi="Times New Roman"/>
          <w:noProof/>
          <w:lang w:val="en-US"/>
        </w:rPr>
      </w:pPr>
      <w:bookmarkStart w:id="2" w:name="_ENREF_3"/>
      <w:r w:rsidRPr="00076845">
        <w:rPr>
          <w:rFonts w:ascii="Times New Roman" w:hAnsi="Times New Roman"/>
          <w:noProof/>
          <w:lang w:val="en-US"/>
        </w:rPr>
        <w:t>3. Newton P, Suputtamongkol Y, Teja-Isavadharm P, Pukrittayakamee S, Navaratnam V, et al. (2000) Antimalarial bioavailability and disposition of artesunate in acute falciparum malaria. Antimicrob Agents 44: 972-977.</w:t>
      </w:r>
      <w:bookmarkEnd w:id="2"/>
    </w:p>
    <w:p w:rsidR="008004C2" w:rsidRPr="00076845" w:rsidRDefault="008004C2" w:rsidP="001F20A7">
      <w:pPr>
        <w:spacing w:after="0" w:line="360" w:lineRule="auto"/>
        <w:ind w:left="720" w:hanging="720"/>
        <w:rPr>
          <w:rFonts w:ascii="Times New Roman" w:hAnsi="Times New Roman"/>
          <w:noProof/>
          <w:lang w:val="en-US"/>
        </w:rPr>
      </w:pPr>
      <w:bookmarkStart w:id="3" w:name="_ENREF_4"/>
      <w:r w:rsidRPr="00076845">
        <w:rPr>
          <w:rFonts w:ascii="Times New Roman" w:hAnsi="Times New Roman"/>
          <w:noProof/>
          <w:lang w:val="en-US"/>
        </w:rPr>
        <w:t>4. Byakika-Kibwika P, Lamorde M, Okaba-Kayom V, Mayanja-Kizza H, Katabira E, et al. (2012) Lopinavir/ritonavir significantly influences pharmacokinetic exposure of artemether/lumefantrine in HIV-infected Ugandan adults. J Antimicrob Chemother.</w:t>
      </w:r>
      <w:bookmarkEnd w:id="3"/>
    </w:p>
    <w:p w:rsidR="008004C2" w:rsidRPr="00076845" w:rsidRDefault="008004C2" w:rsidP="001F20A7">
      <w:pPr>
        <w:spacing w:after="0" w:line="360" w:lineRule="auto"/>
        <w:ind w:left="720" w:hanging="720"/>
        <w:rPr>
          <w:rFonts w:ascii="Times New Roman" w:hAnsi="Times New Roman"/>
          <w:noProof/>
          <w:lang w:val="en-US"/>
        </w:rPr>
      </w:pPr>
      <w:bookmarkStart w:id="4" w:name="_ENREF_5"/>
      <w:r w:rsidRPr="00076845">
        <w:rPr>
          <w:rFonts w:ascii="Times New Roman" w:hAnsi="Times New Roman"/>
          <w:noProof/>
          <w:lang w:val="en-US"/>
        </w:rPr>
        <w:t>5. vanAgtmael MA, Cheng-Qi S, Qing JX, Mull R, Boxtel CJv (1999) Multiple dose pharmacokinetics of artemether in Chinese patients with uncomplicated falciparum malaria. Int J Antimicrob Agents 12: 151-158.</w:t>
      </w:r>
      <w:bookmarkEnd w:id="4"/>
    </w:p>
    <w:p w:rsidR="008004C2" w:rsidRPr="00076845" w:rsidRDefault="008004C2" w:rsidP="001F20A7">
      <w:pPr>
        <w:spacing w:after="0" w:line="360" w:lineRule="auto"/>
        <w:ind w:left="720" w:hanging="720"/>
        <w:rPr>
          <w:rFonts w:ascii="Times New Roman" w:hAnsi="Times New Roman"/>
          <w:noProof/>
          <w:lang w:val="en-US"/>
        </w:rPr>
      </w:pPr>
      <w:bookmarkStart w:id="5" w:name="_ENREF_6"/>
      <w:r w:rsidRPr="00076845">
        <w:rPr>
          <w:rFonts w:ascii="Times New Roman" w:hAnsi="Times New Roman"/>
          <w:noProof/>
          <w:lang w:val="en-US"/>
        </w:rPr>
        <w:t>6. Jamsen KM, Duffull SB, Tarning J, Lindegardh N, White NJ, et al. (2011) Optimal designs for population pharmacokinetic studies of oral artesunate in patients with uncomplicated falciparum malaria. Malar J 10: 181.</w:t>
      </w:r>
      <w:bookmarkEnd w:id="5"/>
    </w:p>
    <w:p w:rsidR="008004C2" w:rsidRPr="00076845" w:rsidRDefault="008004C2" w:rsidP="001F20A7">
      <w:pPr>
        <w:spacing w:after="0" w:line="360" w:lineRule="auto"/>
        <w:ind w:left="720" w:hanging="720"/>
        <w:rPr>
          <w:rFonts w:ascii="Times New Roman" w:hAnsi="Times New Roman"/>
          <w:noProof/>
          <w:lang w:val="en-US"/>
        </w:rPr>
      </w:pPr>
      <w:bookmarkStart w:id="6" w:name="_ENREF_7"/>
      <w:r w:rsidRPr="00076845">
        <w:rPr>
          <w:rFonts w:ascii="Times New Roman" w:hAnsi="Times New Roman"/>
          <w:noProof/>
          <w:lang w:val="en-US"/>
        </w:rPr>
        <w:t>7. Saralamba S, Pan-Ngum W, Maude RJ, Lee SJ, Tarning J, et al. (2010) Intrahost modeling of artemisinin resistance in Plasmodium falciparum. Proc Natl Acad Sci 108: 397-402.</w:t>
      </w:r>
      <w:bookmarkEnd w:id="6"/>
    </w:p>
    <w:p w:rsidR="008004C2" w:rsidRPr="00076845" w:rsidRDefault="008004C2" w:rsidP="001F20A7">
      <w:pPr>
        <w:spacing w:after="0" w:line="360" w:lineRule="auto"/>
        <w:ind w:left="720" w:hanging="720"/>
        <w:rPr>
          <w:rFonts w:ascii="Times New Roman" w:hAnsi="Times New Roman"/>
          <w:noProof/>
          <w:lang w:val="en-US"/>
        </w:rPr>
      </w:pPr>
      <w:bookmarkStart w:id="7" w:name="_ENREF_8"/>
      <w:r w:rsidRPr="00076845">
        <w:rPr>
          <w:rFonts w:ascii="Times New Roman" w:hAnsi="Times New Roman"/>
          <w:noProof/>
          <w:lang w:val="en-US"/>
        </w:rPr>
        <w:t>8. Simpson JA, Jamsen KM, Price RN, White NJ, Lindegardh N, et al. (2009) Towards optimal design of anti-malarial pharmacokinetic studies. Malar J 8: 189.</w:t>
      </w:r>
      <w:bookmarkEnd w:id="7"/>
    </w:p>
    <w:p w:rsidR="008004C2" w:rsidRPr="00076845" w:rsidRDefault="008004C2" w:rsidP="001F20A7">
      <w:pPr>
        <w:spacing w:after="0" w:line="360" w:lineRule="auto"/>
        <w:ind w:left="720" w:hanging="720"/>
        <w:rPr>
          <w:rFonts w:ascii="Times New Roman" w:hAnsi="Times New Roman"/>
          <w:noProof/>
          <w:lang w:val="en-US"/>
        </w:rPr>
      </w:pPr>
      <w:bookmarkStart w:id="8" w:name="_ENREF_9"/>
      <w:r w:rsidRPr="00076845">
        <w:rPr>
          <w:rFonts w:ascii="Times New Roman" w:hAnsi="Times New Roman"/>
          <w:noProof/>
          <w:lang w:val="en-US"/>
        </w:rPr>
        <w:t>9. Stepniewska K, Taylor W, Sirima SB, Ouedraogo EB, Ouedraogo A, et al. (2009) Population pharmacokinetics of artesunate and amodiaquine in African children. Malar J 8: 200.</w:t>
      </w:r>
      <w:bookmarkEnd w:id="8"/>
    </w:p>
    <w:p w:rsidR="008004C2" w:rsidRPr="00076845" w:rsidRDefault="008004C2" w:rsidP="001F20A7">
      <w:pPr>
        <w:spacing w:after="0" w:line="360" w:lineRule="auto"/>
        <w:ind w:left="720" w:hanging="720"/>
        <w:rPr>
          <w:rFonts w:ascii="Times New Roman" w:hAnsi="Times New Roman"/>
          <w:noProof/>
          <w:lang w:val="en-US"/>
        </w:rPr>
      </w:pPr>
      <w:bookmarkStart w:id="9" w:name="_ENREF_10"/>
      <w:r w:rsidRPr="00076845">
        <w:rPr>
          <w:rFonts w:ascii="Times New Roman" w:hAnsi="Times New Roman"/>
          <w:noProof/>
          <w:lang w:val="en-US"/>
        </w:rPr>
        <w:t>10. White NJ (1994) Clinical pharmacokinetics and pharmacodynamics of artemisinin and derivatives. Trans R Soc Trop Med Hyg 88: S41-43.</w:t>
      </w:r>
      <w:bookmarkEnd w:id="9"/>
    </w:p>
    <w:p w:rsidR="008004C2" w:rsidRPr="00076845" w:rsidRDefault="008004C2" w:rsidP="001F20A7">
      <w:pPr>
        <w:spacing w:after="0" w:line="360" w:lineRule="auto"/>
        <w:ind w:left="720" w:hanging="720"/>
        <w:rPr>
          <w:rFonts w:ascii="Times New Roman" w:hAnsi="Times New Roman"/>
          <w:noProof/>
          <w:lang w:val="en-US"/>
        </w:rPr>
      </w:pPr>
      <w:bookmarkStart w:id="10" w:name="_ENREF_11"/>
      <w:r w:rsidRPr="00076845">
        <w:rPr>
          <w:rFonts w:ascii="Times New Roman" w:hAnsi="Times New Roman"/>
          <w:noProof/>
          <w:lang w:val="en-US"/>
        </w:rPr>
        <w:t xml:space="preserve">11. Dondorp AM, Nosten F, Yi P, Das D, Phyo AP, et al. (2009) Artemisinin resistance in </w:t>
      </w:r>
      <w:r w:rsidRPr="00076845">
        <w:rPr>
          <w:rFonts w:ascii="Times New Roman" w:hAnsi="Times New Roman"/>
          <w:i/>
          <w:noProof/>
          <w:lang w:val="en-US"/>
        </w:rPr>
        <w:t>Plasmodium falciparum</w:t>
      </w:r>
      <w:r w:rsidRPr="00076845">
        <w:rPr>
          <w:rFonts w:ascii="Times New Roman" w:hAnsi="Times New Roman"/>
          <w:noProof/>
          <w:lang w:val="en-US"/>
        </w:rPr>
        <w:t xml:space="preserve"> malaria. N Engl J Med 361: 455-467.</w:t>
      </w:r>
      <w:bookmarkEnd w:id="10"/>
    </w:p>
    <w:p w:rsidR="008004C2" w:rsidRPr="00076845" w:rsidRDefault="008004C2" w:rsidP="001F20A7">
      <w:pPr>
        <w:spacing w:after="0" w:line="360" w:lineRule="auto"/>
        <w:ind w:left="720" w:hanging="720"/>
        <w:rPr>
          <w:rFonts w:ascii="Times New Roman" w:hAnsi="Times New Roman"/>
          <w:noProof/>
          <w:lang w:val="en-US"/>
        </w:rPr>
      </w:pPr>
      <w:bookmarkStart w:id="11" w:name="_ENREF_12"/>
      <w:r w:rsidRPr="00076845">
        <w:rPr>
          <w:rFonts w:ascii="Times New Roman" w:hAnsi="Times New Roman"/>
          <w:noProof/>
          <w:lang w:val="en-US"/>
        </w:rPr>
        <w:t>12. Delves M, Plouffe D, Scheurer C, Meister S, Wittlin S, et al. (2012) The Activities of Current Antimalarial Drugs on the Life Cycle Stages of Plasmodium: A Comparative Study with Human and Rodent Parasites. PLoS Med 9: e1001169.</w:t>
      </w:r>
      <w:bookmarkEnd w:id="11"/>
    </w:p>
    <w:p w:rsidR="008004C2" w:rsidRPr="00076845" w:rsidRDefault="008004C2" w:rsidP="001F20A7">
      <w:pPr>
        <w:spacing w:after="0" w:line="360" w:lineRule="auto"/>
        <w:ind w:left="720" w:hanging="720"/>
        <w:rPr>
          <w:rFonts w:ascii="Times New Roman" w:hAnsi="Times New Roman"/>
          <w:noProof/>
          <w:lang w:val="en-US"/>
        </w:rPr>
      </w:pPr>
      <w:bookmarkStart w:id="12" w:name="_ENREF_13"/>
      <w:r w:rsidRPr="00076845">
        <w:rPr>
          <w:rFonts w:ascii="Times New Roman" w:hAnsi="Times New Roman"/>
          <w:noProof/>
          <w:lang w:val="en-US"/>
        </w:rPr>
        <w:t xml:space="preserve">13. Winter K, Hastings IM (2011) Development, evaluation and application of an </w:t>
      </w:r>
      <w:r w:rsidRPr="00076845">
        <w:rPr>
          <w:rFonts w:ascii="Times New Roman" w:hAnsi="Times New Roman"/>
          <w:i/>
          <w:noProof/>
          <w:lang w:val="en-US"/>
        </w:rPr>
        <w:t>in silico</w:t>
      </w:r>
      <w:r w:rsidRPr="00076845">
        <w:rPr>
          <w:rFonts w:ascii="Times New Roman" w:hAnsi="Times New Roman"/>
          <w:noProof/>
          <w:lang w:val="en-US"/>
        </w:rPr>
        <w:t xml:space="preserve"> model for antimalarial drug treatment failure. Antimicrob Agents 55: 3380-3392.</w:t>
      </w:r>
      <w:bookmarkEnd w:id="12"/>
    </w:p>
    <w:p w:rsidR="008004C2" w:rsidRPr="00076845" w:rsidRDefault="008004C2" w:rsidP="001F20A7">
      <w:pPr>
        <w:spacing w:after="0" w:line="360" w:lineRule="auto"/>
        <w:ind w:left="720" w:hanging="720"/>
        <w:rPr>
          <w:rFonts w:ascii="Times New Roman" w:hAnsi="Times New Roman"/>
          <w:noProof/>
          <w:lang w:val="en-US"/>
        </w:rPr>
      </w:pPr>
      <w:bookmarkStart w:id="13" w:name="_ENREF_14"/>
      <w:r w:rsidRPr="00076845">
        <w:rPr>
          <w:rFonts w:ascii="Times New Roman" w:hAnsi="Times New Roman"/>
          <w:noProof/>
          <w:lang w:val="en-US"/>
        </w:rPr>
        <w:t>14. Karunajeewa HA, Ilett KF, Dufall K, Kemiki A, Bockarie M, et al. (2004) Disposition of Artesunate and Dihydroartemisinin after Administration of Artesunate Suppositories in Children from Papua New Guinea with Uncomplicated Malaria. Antimicrob Agents Chemother 48: 2966-2972.</w:t>
      </w:r>
      <w:bookmarkEnd w:id="13"/>
    </w:p>
    <w:p w:rsidR="008004C2" w:rsidRPr="00076845" w:rsidRDefault="008004C2" w:rsidP="001F20A7">
      <w:pPr>
        <w:spacing w:after="0" w:line="360" w:lineRule="auto"/>
        <w:ind w:left="720" w:hanging="720"/>
        <w:rPr>
          <w:rFonts w:ascii="Times New Roman" w:hAnsi="Times New Roman"/>
          <w:noProof/>
          <w:lang w:val="en-US"/>
        </w:rPr>
      </w:pPr>
      <w:bookmarkStart w:id="14" w:name="_ENREF_15"/>
      <w:r w:rsidRPr="00076845">
        <w:rPr>
          <w:rFonts w:ascii="Times New Roman" w:hAnsi="Times New Roman"/>
          <w:noProof/>
          <w:lang w:val="en-US"/>
        </w:rPr>
        <w:t>15. Mcgready R, Stepniewska K, Lindegardh N, Ashley EA, La Y, et al. (2006) The pharmacokinetics of artemether and lumefantrine in pregnant women with uncomplicated falciparum malaria. Eur J Clin Pharmacol 62: 1021-1031.</w:t>
      </w:r>
      <w:bookmarkEnd w:id="14"/>
    </w:p>
    <w:p w:rsidR="008004C2" w:rsidRPr="00076845" w:rsidRDefault="008004C2" w:rsidP="001F20A7">
      <w:pPr>
        <w:spacing w:after="0" w:line="360" w:lineRule="auto"/>
        <w:ind w:left="720" w:hanging="720"/>
        <w:rPr>
          <w:rFonts w:ascii="Times New Roman" w:hAnsi="Times New Roman"/>
          <w:noProof/>
          <w:lang w:val="en-US"/>
        </w:rPr>
      </w:pPr>
      <w:bookmarkStart w:id="15" w:name="_ENREF_16"/>
      <w:r w:rsidRPr="00076845">
        <w:rPr>
          <w:rFonts w:ascii="Times New Roman" w:hAnsi="Times New Roman"/>
          <w:noProof/>
          <w:lang w:val="en-US"/>
        </w:rPr>
        <w:t>16. Mithwani S, Aarons L, Kokwaro GO, Majid O, Muchohi S, et al. (2003) Population pharmacokinetics of artemether and dihydroartemisinin following single intramuscular dosing of artemether in African children with severe falciparum malaria. Br J Clin Pharmacol 57: 146-152.</w:t>
      </w:r>
      <w:bookmarkEnd w:id="15"/>
    </w:p>
    <w:p w:rsidR="008004C2" w:rsidRPr="00076845" w:rsidRDefault="008004C2" w:rsidP="001F20A7">
      <w:pPr>
        <w:spacing w:after="0" w:line="360" w:lineRule="auto"/>
        <w:ind w:left="720" w:hanging="720"/>
        <w:rPr>
          <w:rFonts w:ascii="Times New Roman" w:hAnsi="Times New Roman"/>
          <w:noProof/>
          <w:lang w:val="en-US"/>
        </w:rPr>
      </w:pPr>
      <w:bookmarkStart w:id="16" w:name="_ENREF_17"/>
      <w:r w:rsidRPr="00076845">
        <w:rPr>
          <w:rFonts w:ascii="Times New Roman" w:hAnsi="Times New Roman"/>
          <w:noProof/>
          <w:lang w:val="en-US"/>
        </w:rPr>
        <w:t>17. Simpson J, Agbenyega T, Barnes K, Perri G, Folb P, et al. (2006) Population Pharmacokinetics of artesunate and dihydroartemisinin following intra-rectal dosing of artesunate in malaria patients. Plos Med 3: 2113-2123.</w:t>
      </w:r>
      <w:bookmarkEnd w:id="16"/>
    </w:p>
    <w:p w:rsidR="008004C2" w:rsidRPr="00076845" w:rsidRDefault="008004C2" w:rsidP="001F20A7">
      <w:pPr>
        <w:spacing w:after="0" w:line="360" w:lineRule="auto"/>
        <w:ind w:left="720" w:hanging="720"/>
        <w:rPr>
          <w:rFonts w:ascii="Times New Roman" w:hAnsi="Times New Roman"/>
          <w:noProof/>
          <w:lang w:val="en-US"/>
        </w:rPr>
      </w:pPr>
      <w:bookmarkStart w:id="17" w:name="_ENREF_18"/>
      <w:r w:rsidRPr="00076845">
        <w:rPr>
          <w:rFonts w:ascii="Times New Roman" w:hAnsi="Times New Roman"/>
          <w:noProof/>
          <w:lang w:val="en-US"/>
        </w:rPr>
        <w:t>18. Ezzet F, Mull R, Karbwang J (1998) Population pharmacokinetics and therapeutic response of CGP 56697 (artemether+ benflumetol) in malaria patients. Br J clin Pharmac 46: 553-561.</w:t>
      </w:r>
      <w:bookmarkEnd w:id="17"/>
    </w:p>
    <w:p w:rsidR="008004C2" w:rsidRPr="00076845" w:rsidRDefault="008004C2" w:rsidP="001F20A7">
      <w:pPr>
        <w:spacing w:after="0" w:line="360" w:lineRule="auto"/>
        <w:ind w:left="720" w:hanging="720"/>
        <w:rPr>
          <w:rFonts w:ascii="Times New Roman" w:hAnsi="Times New Roman"/>
          <w:noProof/>
          <w:lang w:val="en-US"/>
        </w:rPr>
      </w:pPr>
      <w:bookmarkStart w:id="18" w:name="_ENREF_19"/>
      <w:r w:rsidRPr="00076845">
        <w:rPr>
          <w:rFonts w:ascii="Times New Roman" w:hAnsi="Times New Roman"/>
          <w:noProof/>
          <w:lang w:val="en-US"/>
        </w:rPr>
        <w:t>19. Hien TT, Davis TME, Chuong LV, Ilett KF, Sinh DXT, et al. (2004) Comparative Pharmacokinetics of Intramuscular Artesunate and Artemether in Patients with Severe Falciparum Malaria. Antimicrob Agents Chemother 48: 4234-4239.</w:t>
      </w:r>
      <w:bookmarkEnd w:id="18"/>
    </w:p>
    <w:p w:rsidR="008004C2" w:rsidRPr="00076845" w:rsidRDefault="008004C2" w:rsidP="001F20A7">
      <w:pPr>
        <w:spacing w:after="0" w:line="360" w:lineRule="auto"/>
        <w:ind w:left="720" w:hanging="720"/>
        <w:rPr>
          <w:rFonts w:ascii="Times New Roman" w:hAnsi="Times New Roman"/>
          <w:noProof/>
          <w:lang w:val="en-US"/>
        </w:rPr>
      </w:pPr>
      <w:bookmarkStart w:id="19" w:name="_ENREF_20"/>
      <w:r w:rsidRPr="00076845">
        <w:rPr>
          <w:rFonts w:ascii="Times New Roman" w:hAnsi="Times New Roman"/>
          <w:noProof/>
          <w:lang w:val="en-US"/>
        </w:rPr>
        <w:t>20. Ezzet F, Vugt MV, Nosten F, Looareesuwan S, White NJ (2000) Pharmacokinetics and pharmacodynamics of lumefantrine (benflumetol) in acute falciparum malaria. Antimicrob Agents 44: 697-704.</w:t>
      </w:r>
      <w:bookmarkEnd w:id="19"/>
    </w:p>
    <w:p w:rsidR="008004C2" w:rsidRPr="00076845" w:rsidRDefault="008004C2" w:rsidP="001F20A7">
      <w:pPr>
        <w:spacing w:after="0" w:line="360" w:lineRule="auto"/>
        <w:ind w:left="720" w:hanging="720"/>
        <w:rPr>
          <w:rFonts w:ascii="Times New Roman" w:hAnsi="Times New Roman"/>
          <w:noProof/>
          <w:lang w:val="en-US"/>
        </w:rPr>
      </w:pPr>
      <w:bookmarkStart w:id="20" w:name="_ENREF_21"/>
      <w:r w:rsidRPr="00076845">
        <w:rPr>
          <w:rFonts w:ascii="Times New Roman" w:hAnsi="Times New Roman"/>
          <w:noProof/>
          <w:lang w:val="en-US"/>
        </w:rPr>
        <w:t>21. Chou TC (2006) Theoretical Basis, Experimental Design, and Computerized Simulation of Synergism and Antagonism in Drug Combination Studies. Pharmacological Reviews 58: 621-681.</w:t>
      </w:r>
      <w:bookmarkEnd w:id="20"/>
    </w:p>
    <w:p w:rsidR="008004C2" w:rsidRPr="00076845" w:rsidRDefault="008004C2" w:rsidP="001F20A7">
      <w:pPr>
        <w:spacing w:after="0" w:line="360" w:lineRule="auto"/>
        <w:ind w:left="720" w:hanging="720"/>
        <w:rPr>
          <w:rFonts w:ascii="Times New Roman" w:hAnsi="Times New Roman"/>
          <w:noProof/>
          <w:lang w:val="en-US"/>
        </w:rPr>
      </w:pPr>
      <w:bookmarkStart w:id="21" w:name="_ENREF_22"/>
      <w:r w:rsidRPr="00076845">
        <w:rPr>
          <w:rFonts w:ascii="Times New Roman" w:hAnsi="Times New Roman"/>
          <w:noProof/>
          <w:lang w:val="en-US"/>
        </w:rPr>
        <w:t>22. Greco WR, Park HS, Rustum YM (1990) Application of a new approach for the quantitation of drug synergism to the combination of cis-diamminedichloroplatinum and 1-beta-D-arabinofuranosylcytosine. Cancer Res 50: 5318-5327.</w:t>
      </w:r>
      <w:bookmarkEnd w:id="21"/>
    </w:p>
    <w:p w:rsidR="008004C2" w:rsidRPr="00076845" w:rsidRDefault="008004C2" w:rsidP="001F20A7">
      <w:pPr>
        <w:spacing w:after="0" w:line="360" w:lineRule="auto"/>
        <w:ind w:left="720" w:hanging="720"/>
        <w:rPr>
          <w:rFonts w:ascii="Times New Roman" w:hAnsi="Times New Roman"/>
          <w:noProof/>
          <w:lang w:val="en-US"/>
        </w:rPr>
      </w:pPr>
      <w:bookmarkStart w:id="22" w:name="_ENREF_23"/>
      <w:r w:rsidRPr="00076845">
        <w:rPr>
          <w:rFonts w:ascii="Times New Roman" w:hAnsi="Times New Roman"/>
          <w:noProof/>
          <w:lang w:val="en-US"/>
        </w:rPr>
        <w:t>23. Gatton ML, Martin LB, Cheng Q (2004) Evolution of Resistance to Sulfadoxine-Pyrimethamine in Plasmodium falciparum. Antimicrob Agents 48: 2116-2123.</w:t>
      </w:r>
      <w:bookmarkEnd w:id="22"/>
    </w:p>
    <w:p w:rsidR="008004C2" w:rsidRPr="00076845" w:rsidRDefault="008004C2" w:rsidP="001F20A7">
      <w:pPr>
        <w:spacing w:after="0" w:line="360" w:lineRule="auto"/>
        <w:ind w:left="720" w:hanging="720"/>
        <w:rPr>
          <w:rFonts w:ascii="Times New Roman" w:hAnsi="Times New Roman"/>
          <w:noProof/>
          <w:lang w:val="en-US"/>
        </w:rPr>
      </w:pPr>
      <w:bookmarkStart w:id="23" w:name="_ENREF_24"/>
      <w:r w:rsidRPr="00076845">
        <w:rPr>
          <w:rFonts w:ascii="Times New Roman" w:hAnsi="Times New Roman"/>
          <w:noProof/>
          <w:lang w:val="en-US"/>
        </w:rPr>
        <w:t>24. R Development Core Team (2009). R: A Language and Environment for Statistical Computing.</w:t>
      </w:r>
      <w:bookmarkEnd w:id="23"/>
    </w:p>
    <w:p w:rsidR="008004C2" w:rsidRPr="00076845" w:rsidRDefault="008004C2" w:rsidP="001F20A7">
      <w:pPr>
        <w:spacing w:after="0" w:line="360" w:lineRule="auto"/>
        <w:ind w:left="720" w:hanging="720"/>
        <w:rPr>
          <w:rFonts w:ascii="Times New Roman" w:hAnsi="Times New Roman"/>
          <w:noProof/>
          <w:lang w:val="en-US"/>
        </w:rPr>
      </w:pPr>
      <w:bookmarkStart w:id="24" w:name="_ENREF_25"/>
      <w:r w:rsidRPr="00076845">
        <w:rPr>
          <w:rFonts w:ascii="Times New Roman" w:hAnsi="Times New Roman"/>
          <w:noProof/>
          <w:lang w:val="en-US"/>
        </w:rPr>
        <w:t>25. The malERA Consultative Group on Drugs (2011) A Research Agenda for Malaria Eradication: Drugs PLoS Med 8: 15-23.</w:t>
      </w:r>
      <w:bookmarkEnd w:id="24"/>
    </w:p>
    <w:p w:rsidR="008004C2" w:rsidRPr="00076845" w:rsidRDefault="008004C2" w:rsidP="001F20A7">
      <w:pPr>
        <w:spacing w:after="0" w:line="360" w:lineRule="auto"/>
        <w:ind w:left="720" w:hanging="720"/>
        <w:rPr>
          <w:rFonts w:ascii="Times New Roman" w:hAnsi="Times New Roman"/>
          <w:noProof/>
          <w:lang w:val="en-US"/>
        </w:rPr>
      </w:pPr>
      <w:bookmarkStart w:id="25" w:name="_ENREF_26"/>
      <w:r w:rsidRPr="00076845">
        <w:rPr>
          <w:rFonts w:ascii="Times New Roman" w:hAnsi="Times New Roman"/>
          <w:noProof/>
          <w:lang w:val="en-US"/>
        </w:rPr>
        <w:t>26. Hoshen M, Stein W, Ginsburg H (1998) Modelling the chloroquine chemotherapy of falciparum malaria: the value of spacing a split dose. Parasitology 116: 407-416.</w:t>
      </w:r>
      <w:bookmarkEnd w:id="25"/>
    </w:p>
    <w:p w:rsidR="008004C2" w:rsidRPr="00076845" w:rsidRDefault="008004C2" w:rsidP="001F20A7">
      <w:pPr>
        <w:spacing w:after="0" w:line="360" w:lineRule="auto"/>
        <w:ind w:left="720" w:hanging="720"/>
        <w:rPr>
          <w:rFonts w:ascii="Times New Roman" w:hAnsi="Times New Roman"/>
          <w:noProof/>
          <w:lang w:val="en-US"/>
        </w:rPr>
      </w:pPr>
      <w:bookmarkStart w:id="26" w:name="_ENREF_27"/>
      <w:r w:rsidRPr="00076845">
        <w:rPr>
          <w:rFonts w:ascii="Times New Roman" w:hAnsi="Times New Roman"/>
          <w:noProof/>
          <w:lang w:val="en-US"/>
        </w:rPr>
        <w:t>27. World Health Organisation (2010) Guidelines for the treatment of malaria (second edition). 1-196 p.</w:t>
      </w:r>
      <w:bookmarkEnd w:id="26"/>
    </w:p>
    <w:p w:rsidR="008004C2" w:rsidRPr="00076845" w:rsidRDefault="008004C2" w:rsidP="001F20A7">
      <w:pPr>
        <w:spacing w:after="0" w:line="360" w:lineRule="auto"/>
        <w:ind w:left="720" w:hanging="720"/>
        <w:rPr>
          <w:rFonts w:ascii="Times New Roman" w:hAnsi="Times New Roman"/>
          <w:noProof/>
          <w:lang w:val="en-US"/>
        </w:rPr>
      </w:pPr>
      <w:bookmarkStart w:id="27" w:name="_ENREF_28"/>
      <w:r w:rsidRPr="00076845">
        <w:rPr>
          <w:rFonts w:ascii="Times New Roman" w:hAnsi="Times New Roman"/>
          <w:noProof/>
          <w:lang w:val="en-US"/>
        </w:rPr>
        <w:t>28. Benet LZ, Turi JS (1971) Use of general partial fraction theorem for obtaining inverse laplace transforms in pharmacokinetic analysis. J Pharm Sci 60: 1593-1594.</w:t>
      </w:r>
      <w:bookmarkEnd w:id="27"/>
    </w:p>
    <w:p w:rsidR="008004C2" w:rsidRPr="00076845" w:rsidRDefault="008004C2" w:rsidP="001F20A7">
      <w:pPr>
        <w:spacing w:after="0" w:line="360" w:lineRule="auto"/>
        <w:ind w:left="720" w:hanging="720"/>
        <w:rPr>
          <w:rFonts w:ascii="Times New Roman" w:hAnsi="Times New Roman"/>
          <w:noProof/>
          <w:lang w:val="en-US"/>
        </w:rPr>
      </w:pPr>
      <w:bookmarkStart w:id="28" w:name="_ENREF_29"/>
      <w:r w:rsidRPr="00076845">
        <w:rPr>
          <w:rFonts w:ascii="Times New Roman" w:hAnsi="Times New Roman"/>
          <w:noProof/>
          <w:lang w:val="en-US"/>
        </w:rPr>
        <w:t>29. Morris CA, Onyamboko MA, Capparelli E, Koch MA, Atibu J, et al. (2011) Population pharmacokinetics of artesunate and dihydroartemisinin in pregnant and non-pregnant women with malaria. Malar J 10: 114.</w:t>
      </w:r>
      <w:bookmarkEnd w:id="28"/>
    </w:p>
    <w:p w:rsidR="008004C2" w:rsidRPr="00076845" w:rsidRDefault="008004C2" w:rsidP="001F20A7">
      <w:pPr>
        <w:spacing w:after="0" w:line="360" w:lineRule="auto"/>
        <w:ind w:left="720" w:hanging="720"/>
        <w:rPr>
          <w:rFonts w:ascii="Times New Roman" w:hAnsi="Times New Roman"/>
          <w:noProof/>
          <w:lang w:val="en-US"/>
        </w:rPr>
      </w:pPr>
      <w:bookmarkStart w:id="29" w:name="_ENREF_30"/>
      <w:r w:rsidRPr="00076845">
        <w:rPr>
          <w:rFonts w:ascii="Times New Roman" w:hAnsi="Times New Roman"/>
          <w:noProof/>
          <w:lang w:val="en-US"/>
        </w:rPr>
        <w:t xml:space="preserve">30. Mayxay M, Barends M, Brockman A, Jaidee A, Nair S, et al. (2007) </w:t>
      </w:r>
      <w:r w:rsidRPr="00076845">
        <w:rPr>
          <w:rFonts w:ascii="Times New Roman" w:hAnsi="Times New Roman"/>
          <w:i/>
          <w:noProof/>
          <w:lang w:val="en-US"/>
        </w:rPr>
        <w:t xml:space="preserve">In vitro </w:t>
      </w:r>
      <w:r w:rsidRPr="00076845">
        <w:rPr>
          <w:rFonts w:ascii="Times New Roman" w:hAnsi="Times New Roman"/>
          <w:noProof/>
          <w:lang w:val="en-US"/>
        </w:rPr>
        <w:t xml:space="preserve">antimalarial drug susceptibility and </w:t>
      </w:r>
      <w:r w:rsidRPr="00076845">
        <w:rPr>
          <w:rFonts w:ascii="Times New Roman" w:hAnsi="Times New Roman"/>
          <w:i/>
          <w:noProof/>
          <w:lang w:val="en-US"/>
        </w:rPr>
        <w:t>pfcrt</w:t>
      </w:r>
      <w:r w:rsidRPr="00076845">
        <w:rPr>
          <w:rFonts w:ascii="Times New Roman" w:hAnsi="Times New Roman"/>
          <w:noProof/>
          <w:lang w:val="en-US"/>
        </w:rPr>
        <w:t xml:space="preserve"> mutation among fresh </w:t>
      </w:r>
      <w:r w:rsidRPr="00076845">
        <w:rPr>
          <w:rFonts w:ascii="Times New Roman" w:hAnsi="Times New Roman"/>
          <w:i/>
          <w:noProof/>
          <w:lang w:val="en-US"/>
        </w:rPr>
        <w:t>Plasmodium falciparum</w:t>
      </w:r>
      <w:r w:rsidRPr="00076845">
        <w:rPr>
          <w:rFonts w:ascii="Times New Roman" w:hAnsi="Times New Roman"/>
          <w:noProof/>
          <w:lang w:val="en-US"/>
        </w:rPr>
        <w:t xml:space="preserve"> isolates from the Lao PDR (Laos). Am J Trop Med Hyg 76: 245-250.</w:t>
      </w:r>
      <w:bookmarkEnd w:id="29"/>
    </w:p>
    <w:p w:rsidR="008004C2" w:rsidRPr="00076845" w:rsidRDefault="008004C2" w:rsidP="001F20A7">
      <w:pPr>
        <w:spacing w:after="0" w:line="360" w:lineRule="auto"/>
        <w:ind w:left="720" w:hanging="720"/>
        <w:rPr>
          <w:rFonts w:ascii="Times New Roman" w:hAnsi="Times New Roman"/>
          <w:noProof/>
          <w:lang w:val="en-US"/>
        </w:rPr>
      </w:pPr>
      <w:bookmarkStart w:id="30" w:name="_ENREF_31"/>
      <w:r w:rsidRPr="00076845">
        <w:rPr>
          <w:rFonts w:ascii="Times New Roman" w:hAnsi="Times New Roman"/>
          <w:noProof/>
          <w:lang w:val="en-US"/>
        </w:rPr>
        <w:t>31. White NJ (1992) Antimalarial pharmacokinetics and treatment regimens. Br J clin Pharmac 34: 1-10.</w:t>
      </w:r>
      <w:bookmarkEnd w:id="30"/>
    </w:p>
    <w:p w:rsidR="008004C2" w:rsidRPr="00076845" w:rsidRDefault="008004C2" w:rsidP="001F20A7">
      <w:pPr>
        <w:spacing w:after="0" w:line="360" w:lineRule="auto"/>
        <w:ind w:left="720" w:hanging="720"/>
        <w:rPr>
          <w:rFonts w:ascii="Times New Roman" w:hAnsi="Times New Roman"/>
          <w:noProof/>
          <w:lang w:val="en-US"/>
        </w:rPr>
      </w:pPr>
      <w:bookmarkStart w:id="31" w:name="_ENREF_32"/>
      <w:r w:rsidRPr="00076845">
        <w:rPr>
          <w:rFonts w:ascii="Times New Roman" w:hAnsi="Times New Roman"/>
          <w:noProof/>
          <w:lang w:val="en-US"/>
        </w:rPr>
        <w:t>32. Simpson J, Watkins E, Price R, Aarons L, Kyle D, et al. (2000) Mefloquine pharmacokinetic-pharmacodynamic models: implications for dosing and resistance. Antimicrob Agents 44: 3414-3424.</w:t>
      </w:r>
      <w:bookmarkEnd w:id="31"/>
    </w:p>
    <w:p w:rsidR="008004C2" w:rsidRPr="00076845" w:rsidRDefault="008004C2" w:rsidP="001F20A7">
      <w:pPr>
        <w:spacing w:after="0" w:line="360" w:lineRule="auto"/>
        <w:ind w:left="720" w:hanging="720"/>
        <w:rPr>
          <w:rFonts w:ascii="Times New Roman" w:hAnsi="Times New Roman"/>
          <w:noProof/>
          <w:lang w:val="en-US"/>
        </w:rPr>
      </w:pPr>
      <w:bookmarkStart w:id="32" w:name="_ENREF_33"/>
      <w:r w:rsidRPr="00076845">
        <w:rPr>
          <w:rFonts w:ascii="Times New Roman" w:hAnsi="Times New Roman"/>
          <w:noProof/>
          <w:lang w:val="en-US"/>
        </w:rPr>
        <w:t>33. Karbwang J, Bangchang KN, Thanavibul A, Back DJ, Bunnag D, et al. (1994) Pharmacokinetics of mefloquine alone or in combination with artesunate. Bulletin of the World Health Organization 72: 83-87.</w:t>
      </w:r>
      <w:bookmarkEnd w:id="32"/>
    </w:p>
    <w:p w:rsidR="008004C2" w:rsidRPr="00076845" w:rsidRDefault="008004C2" w:rsidP="001F20A7">
      <w:pPr>
        <w:spacing w:after="0" w:line="360" w:lineRule="auto"/>
        <w:ind w:left="720" w:hanging="720"/>
        <w:rPr>
          <w:rFonts w:ascii="Times New Roman" w:hAnsi="Times New Roman"/>
          <w:noProof/>
          <w:lang w:val="en-US"/>
        </w:rPr>
      </w:pPr>
      <w:bookmarkStart w:id="33" w:name="_ENREF_34"/>
      <w:r w:rsidRPr="00076845">
        <w:rPr>
          <w:rFonts w:ascii="Times New Roman" w:hAnsi="Times New Roman"/>
          <w:noProof/>
          <w:lang w:val="en-US"/>
        </w:rPr>
        <w:t>34. Ali S, Najmi MH, Tarning J, Lindegardh N (2010) Pharmacokinetics of artemether and dihydroartemisinin in healthy Pakistani male volunteers treated with artemether-lumefantrine. Malar J 9: 275.</w:t>
      </w:r>
      <w:bookmarkEnd w:id="33"/>
    </w:p>
    <w:p w:rsidR="008004C2" w:rsidRPr="00076845" w:rsidRDefault="008004C2" w:rsidP="001F20A7">
      <w:pPr>
        <w:spacing w:after="0" w:line="360" w:lineRule="auto"/>
        <w:ind w:left="720" w:hanging="720"/>
        <w:rPr>
          <w:rFonts w:ascii="Times New Roman" w:hAnsi="Times New Roman"/>
          <w:noProof/>
          <w:lang w:val="en-US"/>
        </w:rPr>
      </w:pPr>
      <w:bookmarkStart w:id="34" w:name="_ENREF_35"/>
      <w:r w:rsidRPr="00076845">
        <w:rPr>
          <w:rFonts w:ascii="Times New Roman" w:hAnsi="Times New Roman"/>
          <w:noProof/>
          <w:lang w:val="en-US"/>
        </w:rPr>
        <w:t>35. Colussi D, Parisot C, Legay F, Lefèvre G (1999) Binding of artemether and lumefantrine to plasma proteins and erythrocytes. Eur J Pharm Sci 9: 9-16.</w:t>
      </w:r>
      <w:bookmarkEnd w:id="34"/>
    </w:p>
    <w:p w:rsidR="008004C2" w:rsidRPr="00076845" w:rsidRDefault="008004C2" w:rsidP="001F20A7">
      <w:pPr>
        <w:spacing w:after="0" w:line="360" w:lineRule="auto"/>
        <w:ind w:left="720" w:hanging="720"/>
        <w:rPr>
          <w:rFonts w:ascii="Times New Roman" w:hAnsi="Times New Roman"/>
          <w:noProof/>
          <w:lang w:val="en-US"/>
        </w:rPr>
      </w:pPr>
      <w:bookmarkStart w:id="35" w:name="_ENREF_36"/>
      <w:r w:rsidRPr="00076845">
        <w:rPr>
          <w:rFonts w:ascii="Times New Roman" w:hAnsi="Times New Roman"/>
          <w:noProof/>
          <w:lang w:val="en-US"/>
        </w:rPr>
        <w:t>36. Tarning J, Lindegardh N, Sandberg S, Day NJP, White NJ, et al. (2008) Pharmacokinetics and metabolism of the antimalarial piperaquine after intravenous and oral single doses to the rat. J Pharm Sci 97: 3400-3410.</w:t>
      </w:r>
      <w:bookmarkEnd w:id="35"/>
    </w:p>
    <w:p w:rsidR="008004C2" w:rsidRPr="00076845" w:rsidRDefault="008004C2" w:rsidP="001F20A7">
      <w:pPr>
        <w:spacing w:after="0" w:line="360" w:lineRule="auto"/>
        <w:ind w:left="720" w:hanging="720"/>
        <w:rPr>
          <w:rFonts w:ascii="Times New Roman" w:hAnsi="Times New Roman"/>
          <w:noProof/>
          <w:lang w:val="en-US"/>
        </w:rPr>
      </w:pPr>
      <w:bookmarkStart w:id="36" w:name="_ENREF_37"/>
      <w:r w:rsidRPr="00076845">
        <w:rPr>
          <w:rFonts w:ascii="Times New Roman" w:hAnsi="Times New Roman"/>
          <w:noProof/>
          <w:lang w:val="en-US"/>
        </w:rPr>
        <w:t>37. Tan B, Naik H, Jang I-J, Yu K-S, Kirsch LE, et al. (2009) Population pharmacokinetics of artesunate and dihydroartemisinin following single- and multiple-dosing of oral artesunate in healthy subjects. Malar J 8.</w:t>
      </w:r>
      <w:bookmarkEnd w:id="36"/>
    </w:p>
    <w:p w:rsidR="008004C2" w:rsidRPr="00076845" w:rsidRDefault="008004C2" w:rsidP="001F20A7">
      <w:pPr>
        <w:spacing w:after="0" w:line="360" w:lineRule="auto"/>
        <w:ind w:left="720" w:hanging="720"/>
        <w:rPr>
          <w:rFonts w:ascii="Times New Roman" w:hAnsi="Times New Roman"/>
          <w:noProof/>
          <w:lang w:val="en-US"/>
        </w:rPr>
      </w:pPr>
      <w:bookmarkStart w:id="37" w:name="_ENREF_38"/>
      <w:r w:rsidRPr="00076845">
        <w:rPr>
          <w:rFonts w:ascii="Times New Roman" w:hAnsi="Times New Roman"/>
          <w:noProof/>
          <w:lang w:val="en-US"/>
        </w:rPr>
        <w:t>38. Chinh N, Quang N, Thanh N, Dai B, Geue JP, et al. (2009) Pharmacokinetics and bioequivalence evaluation of two fixed-dose tablet formulations of dihydroartemisinin and piperaquine in Vietnamese subjects. Antimicrob Agents 53: 828-831.</w:t>
      </w:r>
      <w:bookmarkEnd w:id="37"/>
    </w:p>
    <w:p w:rsidR="008004C2" w:rsidRPr="00076845" w:rsidRDefault="008004C2" w:rsidP="001F20A7">
      <w:pPr>
        <w:spacing w:after="0" w:line="360" w:lineRule="auto"/>
        <w:ind w:left="720" w:hanging="720"/>
        <w:rPr>
          <w:rFonts w:ascii="Times New Roman" w:hAnsi="Times New Roman"/>
          <w:noProof/>
          <w:lang w:val="en-US"/>
        </w:rPr>
      </w:pPr>
      <w:bookmarkStart w:id="38" w:name="_ENREF_39"/>
      <w:r w:rsidRPr="00076845">
        <w:rPr>
          <w:rFonts w:ascii="Times New Roman" w:hAnsi="Times New Roman"/>
          <w:noProof/>
          <w:lang w:val="en-US"/>
        </w:rPr>
        <w:t>39. Djimdé A, Lefèvre G (2009) Understanding the pharmacokinetics of Coartem®. Malar J 8: S4.</w:t>
      </w:r>
      <w:bookmarkEnd w:id="38"/>
    </w:p>
    <w:p w:rsidR="008004C2" w:rsidRPr="00076845" w:rsidRDefault="008004C2" w:rsidP="001F20A7">
      <w:pPr>
        <w:spacing w:after="0" w:line="360" w:lineRule="auto"/>
        <w:ind w:left="720" w:hanging="720"/>
        <w:rPr>
          <w:rFonts w:ascii="Times New Roman" w:hAnsi="Times New Roman"/>
          <w:noProof/>
          <w:lang w:val="en-US"/>
        </w:rPr>
      </w:pPr>
      <w:bookmarkStart w:id="39" w:name="_ENREF_40"/>
      <w:r w:rsidRPr="00076845">
        <w:rPr>
          <w:rFonts w:ascii="Times New Roman" w:hAnsi="Times New Roman"/>
          <w:noProof/>
          <w:lang w:val="en-US"/>
        </w:rPr>
        <w:t xml:space="preserve">40. Nguyen DVH, Nguyen QP, Nguyen ND, Le TTT, Nguyen TD, et al. (2009) Pharmacokinetics and </w:t>
      </w:r>
      <w:r w:rsidRPr="00076845">
        <w:rPr>
          <w:rFonts w:ascii="Times New Roman" w:hAnsi="Times New Roman"/>
          <w:i/>
          <w:noProof/>
          <w:lang w:val="en-US"/>
        </w:rPr>
        <w:t>ex vivo</w:t>
      </w:r>
      <w:r w:rsidRPr="00076845">
        <w:rPr>
          <w:rFonts w:ascii="Times New Roman" w:hAnsi="Times New Roman"/>
          <w:noProof/>
          <w:lang w:val="en-US"/>
        </w:rPr>
        <w:t xml:space="preserve"> pharmacodynamic antimalarial activity of dihydroartemisinin-piperaquine in patients with uncomplicated falciparum malaria in Vietnam. Antimicrob Agents 53: 3534-3537.</w:t>
      </w:r>
      <w:bookmarkEnd w:id="39"/>
    </w:p>
    <w:p w:rsidR="008004C2" w:rsidRPr="00076845" w:rsidRDefault="008004C2" w:rsidP="001F20A7">
      <w:pPr>
        <w:spacing w:after="0" w:line="360" w:lineRule="auto"/>
        <w:ind w:left="720" w:hanging="720"/>
        <w:rPr>
          <w:rFonts w:ascii="Times New Roman" w:hAnsi="Times New Roman"/>
          <w:noProof/>
          <w:lang w:val="en-US"/>
        </w:rPr>
      </w:pPr>
      <w:bookmarkStart w:id="40" w:name="_ENREF_41"/>
      <w:r w:rsidRPr="00076845">
        <w:rPr>
          <w:rFonts w:ascii="Times New Roman" w:hAnsi="Times New Roman"/>
          <w:noProof/>
          <w:lang w:val="en-US"/>
        </w:rPr>
        <w:t>41. Ward S, Sevene E, Hastings I, Nosten F (2007) Antimalarial drugs and pregnancy: safety, pharmacokinetics, and pharmacovigilance. Lancet Infect Dis 7: 136-144.</w:t>
      </w:r>
      <w:bookmarkEnd w:id="40"/>
    </w:p>
    <w:p w:rsidR="008004C2" w:rsidRPr="00076845" w:rsidRDefault="008004C2" w:rsidP="001F20A7">
      <w:pPr>
        <w:spacing w:after="0" w:line="360" w:lineRule="auto"/>
        <w:ind w:left="720" w:hanging="720"/>
        <w:rPr>
          <w:rFonts w:ascii="Times New Roman" w:hAnsi="Times New Roman"/>
          <w:noProof/>
          <w:lang w:val="en-US"/>
        </w:rPr>
      </w:pPr>
      <w:bookmarkStart w:id="41" w:name="_ENREF_42"/>
      <w:r w:rsidRPr="00076845">
        <w:rPr>
          <w:rFonts w:ascii="Times New Roman" w:hAnsi="Times New Roman"/>
          <w:noProof/>
          <w:lang w:val="en-US"/>
        </w:rPr>
        <w:t>42. Giao P, Vries Pd (2001) Pharmacokinetic interactions of antimalarial agents. Clin Pharmacokinet 40: 343-373.</w:t>
      </w:r>
      <w:bookmarkEnd w:id="41"/>
    </w:p>
    <w:p w:rsidR="008004C2" w:rsidRPr="00076845" w:rsidRDefault="008004C2" w:rsidP="001F20A7">
      <w:pPr>
        <w:spacing w:after="0" w:line="360" w:lineRule="auto"/>
        <w:ind w:left="720" w:hanging="720"/>
        <w:rPr>
          <w:rFonts w:ascii="Times New Roman" w:hAnsi="Times New Roman"/>
          <w:noProof/>
          <w:lang w:val="en-US"/>
        </w:rPr>
      </w:pPr>
      <w:bookmarkStart w:id="42" w:name="_ENREF_43"/>
      <w:r w:rsidRPr="00076845">
        <w:rPr>
          <w:rFonts w:ascii="Times New Roman" w:hAnsi="Times New Roman"/>
          <w:noProof/>
          <w:lang w:val="en-US"/>
        </w:rPr>
        <w:t xml:space="preserve">43. Brockman A, Price RN, Van Vugt M, Heppner DG, Walsh D, et al. (2000) </w:t>
      </w:r>
      <w:r w:rsidRPr="00076845">
        <w:rPr>
          <w:rFonts w:ascii="Times New Roman" w:hAnsi="Times New Roman"/>
          <w:i/>
          <w:noProof/>
          <w:lang w:val="en-US"/>
        </w:rPr>
        <w:t>Plasmodium falciparum</w:t>
      </w:r>
      <w:r w:rsidRPr="00076845">
        <w:rPr>
          <w:rFonts w:ascii="Times New Roman" w:hAnsi="Times New Roman"/>
          <w:noProof/>
          <w:lang w:val="en-US"/>
        </w:rPr>
        <w:t xml:space="preserve"> antimalarial drug susceptibility on the north-western border of Thailand during five years of extensive use of artesunate-mefloquine. Trans R Soc Trop Med Hyg 94: 537-544.</w:t>
      </w:r>
      <w:bookmarkEnd w:id="42"/>
    </w:p>
    <w:p w:rsidR="008004C2" w:rsidRPr="00076845" w:rsidRDefault="008004C2" w:rsidP="001F20A7">
      <w:pPr>
        <w:spacing w:after="0" w:line="360" w:lineRule="auto"/>
        <w:ind w:left="720" w:hanging="720"/>
        <w:rPr>
          <w:rFonts w:ascii="Times New Roman" w:hAnsi="Times New Roman"/>
          <w:noProof/>
          <w:lang w:val="en-US"/>
        </w:rPr>
      </w:pPr>
      <w:bookmarkStart w:id="43" w:name="_ENREF_44"/>
      <w:r w:rsidRPr="00076845">
        <w:rPr>
          <w:rFonts w:ascii="Times New Roman" w:hAnsi="Times New Roman"/>
          <w:noProof/>
          <w:lang w:val="en-US"/>
        </w:rPr>
        <w:t>44. Pradines B, Rogier C, Fusai T, Tall A, Trape JF, et al. (1998) In vitro activity of artemether against African isolates (Senegal) of Plasmodium falciparum in comparison with standard antimalarial drugs. Am J Trop Med Hyg 58: 354-357.</w:t>
      </w:r>
      <w:bookmarkEnd w:id="43"/>
    </w:p>
    <w:p w:rsidR="00D81C7E" w:rsidRPr="00D97A0F" w:rsidRDefault="008004C2" w:rsidP="001F20A7">
      <w:pPr>
        <w:spacing w:after="0" w:line="360" w:lineRule="auto"/>
        <w:ind w:left="720" w:hanging="720"/>
        <w:rPr>
          <w:rFonts w:ascii="Times New Roman" w:hAnsi="Times New Roman"/>
          <w:lang w:val="en-US"/>
        </w:rPr>
      </w:pPr>
      <w:bookmarkStart w:id="44" w:name="_ENREF_45"/>
      <w:r w:rsidRPr="00076845">
        <w:rPr>
          <w:rFonts w:ascii="Times New Roman" w:hAnsi="Times New Roman"/>
          <w:noProof/>
          <w:lang w:val="en-US"/>
        </w:rPr>
        <w:t>45. Stepniewska K, White NJ (2008) Pharmacokinetic determinants of the window of selection for antimalarial drug resistance. Antimicrob Agents 52: 1589-1596.</w:t>
      </w:r>
      <w:bookmarkEnd w:id="44"/>
      <w:r w:rsidR="003B362B" w:rsidRPr="00076845">
        <w:rPr>
          <w:rFonts w:ascii="Times New Roman" w:hAnsi="Times New Roman"/>
          <w:lang w:val="en-US"/>
        </w:rPr>
        <w:fldChar w:fldCharType="end"/>
      </w:r>
    </w:p>
    <w:sectPr w:rsidR="00D81C7E" w:rsidRPr="00D97A0F" w:rsidSect="001F20A7">
      <w:footerReference w:type="even" r:id="rId135"/>
      <w:footerReference w:type="default" r:id="rId136"/>
      <w:pgSz w:w="11900" w:h="16840"/>
      <w:pgMar w:top="1440" w:right="1797" w:bottom="1440" w:left="1797"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28E" w:rsidRDefault="001A128E" w:rsidP="00685FC4">
      <w:pPr>
        <w:spacing w:after="0"/>
      </w:pPr>
      <w:r>
        <w:separator/>
      </w:r>
    </w:p>
  </w:endnote>
  <w:endnote w:type="continuationSeparator" w:id="0">
    <w:p w:rsidR="001A128E" w:rsidRDefault="001A128E" w:rsidP="00685F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8E" w:rsidRDefault="003B362B" w:rsidP="004B63A2">
    <w:pPr>
      <w:pStyle w:val="Footer"/>
      <w:framePr w:wrap="around" w:vAnchor="text" w:hAnchor="margin" w:xAlign="right" w:y="1"/>
      <w:rPr>
        <w:rStyle w:val="PageNumber"/>
      </w:rPr>
    </w:pPr>
    <w:r>
      <w:rPr>
        <w:rStyle w:val="PageNumber"/>
      </w:rPr>
      <w:fldChar w:fldCharType="begin"/>
    </w:r>
    <w:r w:rsidR="001A128E">
      <w:rPr>
        <w:rStyle w:val="PageNumber"/>
      </w:rPr>
      <w:instrText xml:space="preserve">PAGE  </w:instrText>
    </w:r>
    <w:r>
      <w:rPr>
        <w:rStyle w:val="PageNumber"/>
      </w:rPr>
      <w:fldChar w:fldCharType="end"/>
    </w:r>
  </w:p>
  <w:p w:rsidR="001A128E" w:rsidRDefault="001A128E" w:rsidP="004F5A3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8E" w:rsidRDefault="003B362B" w:rsidP="003E6C97">
    <w:pPr>
      <w:pStyle w:val="Footer"/>
      <w:framePr w:wrap="around" w:vAnchor="text" w:hAnchor="margin" w:xAlign="right" w:y="1"/>
      <w:rPr>
        <w:rStyle w:val="PageNumber"/>
      </w:rPr>
    </w:pPr>
    <w:r>
      <w:rPr>
        <w:rStyle w:val="PageNumber"/>
      </w:rPr>
      <w:fldChar w:fldCharType="begin"/>
    </w:r>
    <w:r w:rsidR="001A128E">
      <w:rPr>
        <w:rStyle w:val="PageNumber"/>
      </w:rPr>
      <w:instrText xml:space="preserve">PAGE  </w:instrText>
    </w:r>
    <w:r>
      <w:rPr>
        <w:rStyle w:val="PageNumber"/>
      </w:rPr>
      <w:fldChar w:fldCharType="separate"/>
    </w:r>
    <w:r w:rsidR="00044185">
      <w:rPr>
        <w:rStyle w:val="PageNumber"/>
        <w:noProof/>
      </w:rPr>
      <w:t>8</w:t>
    </w:r>
    <w:r>
      <w:rPr>
        <w:rStyle w:val="PageNumber"/>
      </w:rPr>
      <w:fldChar w:fldCharType="end"/>
    </w:r>
  </w:p>
  <w:p w:rsidR="001A128E" w:rsidRDefault="001A128E" w:rsidP="004B63A2">
    <w:pPr>
      <w:pStyle w:val="Footer"/>
      <w:framePr w:wrap="around" w:vAnchor="text" w:hAnchor="margin" w:xAlign="right" w:y="1"/>
      <w:ind w:right="360"/>
      <w:rPr>
        <w:rStyle w:val="PageNumber"/>
      </w:rPr>
    </w:pPr>
  </w:p>
  <w:p w:rsidR="001A128E" w:rsidRDefault="001A128E" w:rsidP="004F5A34">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28E" w:rsidRDefault="001A128E" w:rsidP="00685FC4">
      <w:pPr>
        <w:spacing w:after="0"/>
      </w:pPr>
      <w:r>
        <w:separator/>
      </w:r>
    </w:p>
  </w:footnote>
  <w:footnote w:type="continuationSeparator" w:id="0">
    <w:p w:rsidR="001A128E" w:rsidRDefault="001A128E" w:rsidP="00685FC4">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82B83"/>
    <w:multiLevelType w:val="hybridMultilevel"/>
    <w:tmpl w:val="15EAF420"/>
    <w:lvl w:ilvl="0" w:tplc="33B043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F2171"/>
    <w:multiLevelType w:val="hybridMultilevel"/>
    <w:tmpl w:val="6E7AE0C8"/>
    <w:lvl w:ilvl="0" w:tplc="33B043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857E3"/>
    <w:multiLevelType w:val="hybridMultilevel"/>
    <w:tmpl w:val="ED14B63C"/>
    <w:lvl w:ilvl="0" w:tplc="33B04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73B38"/>
    <w:multiLevelType w:val="hybridMultilevel"/>
    <w:tmpl w:val="3B9C3B1C"/>
    <w:lvl w:ilvl="0" w:tplc="33B043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3212]" strokecolor="none [3212]"/>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docVars>
    <w:docVar w:name="EN.InstantFormat" w:val="&lt;ENInstantFormat&gt;&lt;Enabled&gt;1&lt;/Enabled&gt;&lt;ScanUnformatted&gt;0&lt;/ScanUnformatted&gt;&lt;ScanChanges&gt;1&lt;/ScanChanges&gt;&lt;/ENInstantFormat&gt;"/>
    <w:docVar w:name="EN.Layout" w:val="&lt;ENLayout&gt;&lt;Style&gt;PLoS&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rd2f0wz9850dvqeddpu5dve9fw5ze09pxfe0&quot;&gt;My EndNote Library&lt;record-ids&gt;&lt;item&gt;68&lt;/item&gt;&lt;item&gt;69&lt;/item&gt;&lt;item&gt;70&lt;/item&gt;&lt;item&gt;73&lt;/item&gt;&lt;item&gt;74&lt;/item&gt;&lt;item&gt;79&lt;/item&gt;&lt;item&gt;81&lt;/item&gt;&lt;item&gt;98&lt;/item&gt;&lt;item&gt;101&lt;/item&gt;&lt;item&gt;105&lt;/item&gt;&lt;item&gt;108&lt;/item&gt;&lt;item&gt;121&lt;/item&gt;&lt;item&gt;128&lt;/item&gt;&lt;item&gt;139&lt;/item&gt;&lt;item&gt;141&lt;/item&gt;&lt;item&gt;145&lt;/item&gt;&lt;item&gt;146&lt;/item&gt;&lt;item&gt;147&lt;/item&gt;&lt;item&gt;148&lt;/item&gt;&lt;item&gt;149&lt;/item&gt;&lt;item&gt;153&lt;/item&gt;&lt;item&gt;163&lt;/item&gt;&lt;item&gt;164&lt;/item&gt;&lt;item&gt;165&lt;/item&gt;&lt;item&gt;187&lt;/item&gt;&lt;item&gt;188&lt;/item&gt;&lt;item&gt;197&lt;/item&gt;&lt;item&gt;201&lt;/item&gt;&lt;item&gt;202&lt;/item&gt;&lt;item&gt;204&lt;/item&gt;&lt;item&gt;205&lt;/item&gt;&lt;item&gt;206&lt;/item&gt;&lt;item&gt;207&lt;/item&gt;&lt;item&gt;243&lt;/item&gt;&lt;item&gt;255&lt;/item&gt;&lt;item&gt;258&lt;/item&gt;&lt;item&gt;259&lt;/item&gt;&lt;item&gt;260&lt;/item&gt;&lt;item&gt;261&lt;/item&gt;&lt;item&gt;262&lt;/item&gt;&lt;item&gt;263&lt;/item&gt;&lt;item&gt;268&lt;/item&gt;&lt;item&gt;270&lt;/item&gt;&lt;item&gt;607&lt;/item&gt;&lt;/record-ids&gt;&lt;/item&gt;&lt;/Libraries&gt;"/>
  </w:docVars>
  <w:rsids>
    <w:rsidRoot w:val="00462224"/>
    <w:rsid w:val="00001177"/>
    <w:rsid w:val="00002D75"/>
    <w:rsid w:val="00006CF4"/>
    <w:rsid w:val="00007D13"/>
    <w:rsid w:val="00010123"/>
    <w:rsid w:val="000110A0"/>
    <w:rsid w:val="00011B2D"/>
    <w:rsid w:val="00020973"/>
    <w:rsid w:val="00020D23"/>
    <w:rsid w:val="000228B4"/>
    <w:rsid w:val="00023B3A"/>
    <w:rsid w:val="00023B6A"/>
    <w:rsid w:val="000258A6"/>
    <w:rsid w:val="000331BC"/>
    <w:rsid w:val="00033780"/>
    <w:rsid w:val="00033C5C"/>
    <w:rsid w:val="000410D2"/>
    <w:rsid w:val="000424FB"/>
    <w:rsid w:val="00043BBB"/>
    <w:rsid w:val="00043FA2"/>
    <w:rsid w:val="00044185"/>
    <w:rsid w:val="00045294"/>
    <w:rsid w:val="0004556A"/>
    <w:rsid w:val="00047458"/>
    <w:rsid w:val="0005381F"/>
    <w:rsid w:val="00057D36"/>
    <w:rsid w:val="00063239"/>
    <w:rsid w:val="00064047"/>
    <w:rsid w:val="000647DE"/>
    <w:rsid w:val="00067C4A"/>
    <w:rsid w:val="00072FF6"/>
    <w:rsid w:val="00076845"/>
    <w:rsid w:val="000776B3"/>
    <w:rsid w:val="00077FCD"/>
    <w:rsid w:val="00085D1A"/>
    <w:rsid w:val="000909FC"/>
    <w:rsid w:val="0009382A"/>
    <w:rsid w:val="00096088"/>
    <w:rsid w:val="000A4CBF"/>
    <w:rsid w:val="000B0071"/>
    <w:rsid w:val="000B0FE0"/>
    <w:rsid w:val="000B63FF"/>
    <w:rsid w:val="000B7685"/>
    <w:rsid w:val="000C0013"/>
    <w:rsid w:val="000C190F"/>
    <w:rsid w:val="000C28D4"/>
    <w:rsid w:val="000C66E0"/>
    <w:rsid w:val="000C6B99"/>
    <w:rsid w:val="000D2D9B"/>
    <w:rsid w:val="000D4C12"/>
    <w:rsid w:val="000D5CDC"/>
    <w:rsid w:val="000D705E"/>
    <w:rsid w:val="000E20D0"/>
    <w:rsid w:val="000E21DE"/>
    <w:rsid w:val="000E545C"/>
    <w:rsid w:val="000F1BAB"/>
    <w:rsid w:val="000F4367"/>
    <w:rsid w:val="00100DB3"/>
    <w:rsid w:val="0010356F"/>
    <w:rsid w:val="0010542A"/>
    <w:rsid w:val="00111B3B"/>
    <w:rsid w:val="00112A19"/>
    <w:rsid w:val="0011452C"/>
    <w:rsid w:val="0011552C"/>
    <w:rsid w:val="00123A8D"/>
    <w:rsid w:val="001254E3"/>
    <w:rsid w:val="00127EE1"/>
    <w:rsid w:val="00130381"/>
    <w:rsid w:val="001335A9"/>
    <w:rsid w:val="0013442E"/>
    <w:rsid w:val="00134C1D"/>
    <w:rsid w:val="00146CA6"/>
    <w:rsid w:val="0014770D"/>
    <w:rsid w:val="00151470"/>
    <w:rsid w:val="00152FAA"/>
    <w:rsid w:val="001550F9"/>
    <w:rsid w:val="00155FEE"/>
    <w:rsid w:val="00157953"/>
    <w:rsid w:val="001600E9"/>
    <w:rsid w:val="00161AB0"/>
    <w:rsid w:val="001646FE"/>
    <w:rsid w:val="00166426"/>
    <w:rsid w:val="001665DE"/>
    <w:rsid w:val="001709CE"/>
    <w:rsid w:val="0017399B"/>
    <w:rsid w:val="00174D9E"/>
    <w:rsid w:val="00180D4A"/>
    <w:rsid w:val="001825F5"/>
    <w:rsid w:val="00182756"/>
    <w:rsid w:val="001838B8"/>
    <w:rsid w:val="00183F14"/>
    <w:rsid w:val="00185CBD"/>
    <w:rsid w:val="00186342"/>
    <w:rsid w:val="00186FEE"/>
    <w:rsid w:val="001946DB"/>
    <w:rsid w:val="00195080"/>
    <w:rsid w:val="00195792"/>
    <w:rsid w:val="001A128E"/>
    <w:rsid w:val="001A376B"/>
    <w:rsid w:val="001A6DA1"/>
    <w:rsid w:val="001B2912"/>
    <w:rsid w:val="001B299B"/>
    <w:rsid w:val="001B2E74"/>
    <w:rsid w:val="001B4047"/>
    <w:rsid w:val="001C597B"/>
    <w:rsid w:val="001C75B7"/>
    <w:rsid w:val="001D0A42"/>
    <w:rsid w:val="001D767F"/>
    <w:rsid w:val="001D7A4E"/>
    <w:rsid w:val="001E6BC8"/>
    <w:rsid w:val="001E6DB7"/>
    <w:rsid w:val="001F1C22"/>
    <w:rsid w:val="001F20A7"/>
    <w:rsid w:val="001F4037"/>
    <w:rsid w:val="001F5F51"/>
    <w:rsid w:val="00201E27"/>
    <w:rsid w:val="00201FEC"/>
    <w:rsid w:val="00203279"/>
    <w:rsid w:val="00203BA8"/>
    <w:rsid w:val="00206DC3"/>
    <w:rsid w:val="00214AF1"/>
    <w:rsid w:val="00214C90"/>
    <w:rsid w:val="00215790"/>
    <w:rsid w:val="00215C38"/>
    <w:rsid w:val="00216C60"/>
    <w:rsid w:val="00220394"/>
    <w:rsid w:val="0022084C"/>
    <w:rsid w:val="00222BEC"/>
    <w:rsid w:val="002231F0"/>
    <w:rsid w:val="002240DE"/>
    <w:rsid w:val="00225658"/>
    <w:rsid w:val="00226C49"/>
    <w:rsid w:val="00227135"/>
    <w:rsid w:val="002342CD"/>
    <w:rsid w:val="002353DA"/>
    <w:rsid w:val="002368F4"/>
    <w:rsid w:val="002374C8"/>
    <w:rsid w:val="00240D71"/>
    <w:rsid w:val="00241A2E"/>
    <w:rsid w:val="002433D4"/>
    <w:rsid w:val="002519D9"/>
    <w:rsid w:val="0025215F"/>
    <w:rsid w:val="00256BA3"/>
    <w:rsid w:val="00257CA2"/>
    <w:rsid w:val="002605C4"/>
    <w:rsid w:val="00261165"/>
    <w:rsid w:val="00263146"/>
    <w:rsid w:val="00265C2D"/>
    <w:rsid w:val="002706F8"/>
    <w:rsid w:val="002730FF"/>
    <w:rsid w:val="00274937"/>
    <w:rsid w:val="0027521F"/>
    <w:rsid w:val="002760A5"/>
    <w:rsid w:val="00280313"/>
    <w:rsid w:val="00282ADE"/>
    <w:rsid w:val="00285CA9"/>
    <w:rsid w:val="002862CF"/>
    <w:rsid w:val="00286B8B"/>
    <w:rsid w:val="002909B0"/>
    <w:rsid w:val="0029390A"/>
    <w:rsid w:val="00296012"/>
    <w:rsid w:val="0029670F"/>
    <w:rsid w:val="00297A32"/>
    <w:rsid w:val="002A0896"/>
    <w:rsid w:val="002A2045"/>
    <w:rsid w:val="002A3464"/>
    <w:rsid w:val="002A6CF4"/>
    <w:rsid w:val="002A7D94"/>
    <w:rsid w:val="002B0365"/>
    <w:rsid w:val="002B17E6"/>
    <w:rsid w:val="002B2322"/>
    <w:rsid w:val="002B24B5"/>
    <w:rsid w:val="002B5C44"/>
    <w:rsid w:val="002B6B55"/>
    <w:rsid w:val="002C2D75"/>
    <w:rsid w:val="002C7698"/>
    <w:rsid w:val="002D0597"/>
    <w:rsid w:val="002D4B90"/>
    <w:rsid w:val="002E0151"/>
    <w:rsid w:val="002E4C74"/>
    <w:rsid w:val="002E6E2C"/>
    <w:rsid w:val="002E7398"/>
    <w:rsid w:val="002F2E74"/>
    <w:rsid w:val="002F5251"/>
    <w:rsid w:val="003021B4"/>
    <w:rsid w:val="003042A4"/>
    <w:rsid w:val="00305035"/>
    <w:rsid w:val="0030580A"/>
    <w:rsid w:val="00306C43"/>
    <w:rsid w:val="003075FA"/>
    <w:rsid w:val="00314FAA"/>
    <w:rsid w:val="00317EB1"/>
    <w:rsid w:val="00325348"/>
    <w:rsid w:val="0032724D"/>
    <w:rsid w:val="00333B96"/>
    <w:rsid w:val="00345CDA"/>
    <w:rsid w:val="00350CFC"/>
    <w:rsid w:val="003528BA"/>
    <w:rsid w:val="003530C7"/>
    <w:rsid w:val="003531F3"/>
    <w:rsid w:val="00355B8B"/>
    <w:rsid w:val="003606FD"/>
    <w:rsid w:val="00360B0F"/>
    <w:rsid w:val="00361D03"/>
    <w:rsid w:val="0037120F"/>
    <w:rsid w:val="003727A7"/>
    <w:rsid w:val="00375C4C"/>
    <w:rsid w:val="00381B5C"/>
    <w:rsid w:val="00383DC5"/>
    <w:rsid w:val="0038520C"/>
    <w:rsid w:val="003852F6"/>
    <w:rsid w:val="0038605D"/>
    <w:rsid w:val="00386231"/>
    <w:rsid w:val="003940E3"/>
    <w:rsid w:val="0039535F"/>
    <w:rsid w:val="003957F4"/>
    <w:rsid w:val="003A01FD"/>
    <w:rsid w:val="003A1809"/>
    <w:rsid w:val="003A37F7"/>
    <w:rsid w:val="003A3A3A"/>
    <w:rsid w:val="003A3EAD"/>
    <w:rsid w:val="003A46C4"/>
    <w:rsid w:val="003A5348"/>
    <w:rsid w:val="003A7703"/>
    <w:rsid w:val="003B1086"/>
    <w:rsid w:val="003B1D3C"/>
    <w:rsid w:val="003B2545"/>
    <w:rsid w:val="003B362B"/>
    <w:rsid w:val="003B58BC"/>
    <w:rsid w:val="003C0ECC"/>
    <w:rsid w:val="003C31F8"/>
    <w:rsid w:val="003D18F3"/>
    <w:rsid w:val="003E5423"/>
    <w:rsid w:val="003E604A"/>
    <w:rsid w:val="003E609F"/>
    <w:rsid w:val="003E6B40"/>
    <w:rsid w:val="003E6C97"/>
    <w:rsid w:val="003F04BF"/>
    <w:rsid w:val="003F183C"/>
    <w:rsid w:val="003F19EE"/>
    <w:rsid w:val="003F305D"/>
    <w:rsid w:val="003F59A8"/>
    <w:rsid w:val="00403FA4"/>
    <w:rsid w:val="004074E0"/>
    <w:rsid w:val="0040794E"/>
    <w:rsid w:val="004114D7"/>
    <w:rsid w:val="00411BA3"/>
    <w:rsid w:val="00413623"/>
    <w:rsid w:val="00417559"/>
    <w:rsid w:val="00426BF8"/>
    <w:rsid w:val="00431E52"/>
    <w:rsid w:val="004320FB"/>
    <w:rsid w:val="00432F3E"/>
    <w:rsid w:val="00434316"/>
    <w:rsid w:val="0043525D"/>
    <w:rsid w:val="004366D4"/>
    <w:rsid w:val="00446BDD"/>
    <w:rsid w:val="004513D2"/>
    <w:rsid w:val="00462224"/>
    <w:rsid w:val="00462F3B"/>
    <w:rsid w:val="004676CE"/>
    <w:rsid w:val="00470B0E"/>
    <w:rsid w:val="0047134E"/>
    <w:rsid w:val="004737E6"/>
    <w:rsid w:val="004772C3"/>
    <w:rsid w:val="00481E25"/>
    <w:rsid w:val="0048360D"/>
    <w:rsid w:val="0048717F"/>
    <w:rsid w:val="00487684"/>
    <w:rsid w:val="00492D00"/>
    <w:rsid w:val="0049351D"/>
    <w:rsid w:val="0049399C"/>
    <w:rsid w:val="004940BF"/>
    <w:rsid w:val="00494ABE"/>
    <w:rsid w:val="004975A8"/>
    <w:rsid w:val="004A01B9"/>
    <w:rsid w:val="004A38E6"/>
    <w:rsid w:val="004A3F18"/>
    <w:rsid w:val="004A4136"/>
    <w:rsid w:val="004A485D"/>
    <w:rsid w:val="004A770D"/>
    <w:rsid w:val="004B0E19"/>
    <w:rsid w:val="004B176B"/>
    <w:rsid w:val="004B1A65"/>
    <w:rsid w:val="004B1B70"/>
    <w:rsid w:val="004B63A2"/>
    <w:rsid w:val="004C1989"/>
    <w:rsid w:val="004C2632"/>
    <w:rsid w:val="004C3024"/>
    <w:rsid w:val="004C565D"/>
    <w:rsid w:val="004C72C6"/>
    <w:rsid w:val="004C73C7"/>
    <w:rsid w:val="004D01A9"/>
    <w:rsid w:val="004D12C0"/>
    <w:rsid w:val="004D2CA4"/>
    <w:rsid w:val="004D5242"/>
    <w:rsid w:val="004E306E"/>
    <w:rsid w:val="004E482B"/>
    <w:rsid w:val="004E48C3"/>
    <w:rsid w:val="004E4B85"/>
    <w:rsid w:val="004E63A0"/>
    <w:rsid w:val="004F075F"/>
    <w:rsid w:val="004F09C1"/>
    <w:rsid w:val="004F4957"/>
    <w:rsid w:val="004F57DC"/>
    <w:rsid w:val="004F5A34"/>
    <w:rsid w:val="004F6BF1"/>
    <w:rsid w:val="004F6C23"/>
    <w:rsid w:val="004F6EAD"/>
    <w:rsid w:val="00500C3D"/>
    <w:rsid w:val="0050147B"/>
    <w:rsid w:val="00501592"/>
    <w:rsid w:val="00502486"/>
    <w:rsid w:val="00507072"/>
    <w:rsid w:val="005112AC"/>
    <w:rsid w:val="00513587"/>
    <w:rsid w:val="00514E27"/>
    <w:rsid w:val="005173C8"/>
    <w:rsid w:val="005217CE"/>
    <w:rsid w:val="00521A21"/>
    <w:rsid w:val="00526522"/>
    <w:rsid w:val="00527236"/>
    <w:rsid w:val="00527601"/>
    <w:rsid w:val="00530B1C"/>
    <w:rsid w:val="00531A00"/>
    <w:rsid w:val="00531CB0"/>
    <w:rsid w:val="0053443B"/>
    <w:rsid w:val="00537388"/>
    <w:rsid w:val="005378C2"/>
    <w:rsid w:val="005407F1"/>
    <w:rsid w:val="00541E58"/>
    <w:rsid w:val="00547286"/>
    <w:rsid w:val="005534BD"/>
    <w:rsid w:val="005574A5"/>
    <w:rsid w:val="0055776A"/>
    <w:rsid w:val="005602AF"/>
    <w:rsid w:val="00565EAB"/>
    <w:rsid w:val="0056625B"/>
    <w:rsid w:val="00571946"/>
    <w:rsid w:val="005766A4"/>
    <w:rsid w:val="005772D9"/>
    <w:rsid w:val="00582A3F"/>
    <w:rsid w:val="00584A30"/>
    <w:rsid w:val="005905A7"/>
    <w:rsid w:val="00592BAD"/>
    <w:rsid w:val="00594BA3"/>
    <w:rsid w:val="0059559F"/>
    <w:rsid w:val="005A0B92"/>
    <w:rsid w:val="005A263E"/>
    <w:rsid w:val="005A2D14"/>
    <w:rsid w:val="005A3024"/>
    <w:rsid w:val="005A31FA"/>
    <w:rsid w:val="005B4903"/>
    <w:rsid w:val="005B7478"/>
    <w:rsid w:val="005C6818"/>
    <w:rsid w:val="005D1492"/>
    <w:rsid w:val="005D1E57"/>
    <w:rsid w:val="005D2B46"/>
    <w:rsid w:val="005D5A82"/>
    <w:rsid w:val="005E072C"/>
    <w:rsid w:val="005E3A23"/>
    <w:rsid w:val="005E3B3B"/>
    <w:rsid w:val="005E512A"/>
    <w:rsid w:val="005E5EEA"/>
    <w:rsid w:val="005F0C39"/>
    <w:rsid w:val="005F464C"/>
    <w:rsid w:val="005F5AF3"/>
    <w:rsid w:val="00600DA9"/>
    <w:rsid w:val="0060312C"/>
    <w:rsid w:val="0060406A"/>
    <w:rsid w:val="006068F3"/>
    <w:rsid w:val="00607424"/>
    <w:rsid w:val="006102EF"/>
    <w:rsid w:val="0061176A"/>
    <w:rsid w:val="00614FD5"/>
    <w:rsid w:val="00614FE0"/>
    <w:rsid w:val="00616062"/>
    <w:rsid w:val="0061630E"/>
    <w:rsid w:val="00621DCF"/>
    <w:rsid w:val="00621FEC"/>
    <w:rsid w:val="0063268A"/>
    <w:rsid w:val="00632E10"/>
    <w:rsid w:val="00634630"/>
    <w:rsid w:val="00636A20"/>
    <w:rsid w:val="00643663"/>
    <w:rsid w:val="0064585B"/>
    <w:rsid w:val="0066093C"/>
    <w:rsid w:val="00664875"/>
    <w:rsid w:val="00667A55"/>
    <w:rsid w:val="00672678"/>
    <w:rsid w:val="00673B80"/>
    <w:rsid w:val="0068084E"/>
    <w:rsid w:val="00681E4E"/>
    <w:rsid w:val="0068482A"/>
    <w:rsid w:val="006852ED"/>
    <w:rsid w:val="00685FC4"/>
    <w:rsid w:val="0068795B"/>
    <w:rsid w:val="006909BD"/>
    <w:rsid w:val="006933C3"/>
    <w:rsid w:val="00694544"/>
    <w:rsid w:val="006A0743"/>
    <w:rsid w:val="006C3FBB"/>
    <w:rsid w:val="006C68E0"/>
    <w:rsid w:val="006C762F"/>
    <w:rsid w:val="006D44D6"/>
    <w:rsid w:val="006D7231"/>
    <w:rsid w:val="006E09C2"/>
    <w:rsid w:val="006E440F"/>
    <w:rsid w:val="006E6616"/>
    <w:rsid w:val="006E7170"/>
    <w:rsid w:val="006F045C"/>
    <w:rsid w:val="006F0C70"/>
    <w:rsid w:val="006F2B77"/>
    <w:rsid w:val="006F7721"/>
    <w:rsid w:val="007002BC"/>
    <w:rsid w:val="0070112E"/>
    <w:rsid w:val="00706761"/>
    <w:rsid w:val="00714FEE"/>
    <w:rsid w:val="00715E0A"/>
    <w:rsid w:val="0072202A"/>
    <w:rsid w:val="00722A46"/>
    <w:rsid w:val="00725DBB"/>
    <w:rsid w:val="0072615F"/>
    <w:rsid w:val="007300DD"/>
    <w:rsid w:val="007300E5"/>
    <w:rsid w:val="007339BC"/>
    <w:rsid w:val="00735C03"/>
    <w:rsid w:val="0073637A"/>
    <w:rsid w:val="007379E6"/>
    <w:rsid w:val="007412E5"/>
    <w:rsid w:val="00742B51"/>
    <w:rsid w:val="0074497A"/>
    <w:rsid w:val="00745F3B"/>
    <w:rsid w:val="007460D0"/>
    <w:rsid w:val="00746FAE"/>
    <w:rsid w:val="007512CA"/>
    <w:rsid w:val="007524D2"/>
    <w:rsid w:val="00756BE4"/>
    <w:rsid w:val="00757278"/>
    <w:rsid w:val="007608BC"/>
    <w:rsid w:val="007651DE"/>
    <w:rsid w:val="00767617"/>
    <w:rsid w:val="00772337"/>
    <w:rsid w:val="007811C8"/>
    <w:rsid w:val="00782EF5"/>
    <w:rsid w:val="00782F87"/>
    <w:rsid w:val="00783E5C"/>
    <w:rsid w:val="00787E64"/>
    <w:rsid w:val="00787FB4"/>
    <w:rsid w:val="00791ADF"/>
    <w:rsid w:val="00791E3D"/>
    <w:rsid w:val="00793EFF"/>
    <w:rsid w:val="007A134B"/>
    <w:rsid w:val="007A1756"/>
    <w:rsid w:val="007A6CA3"/>
    <w:rsid w:val="007B3A9F"/>
    <w:rsid w:val="007B3C57"/>
    <w:rsid w:val="007C1D24"/>
    <w:rsid w:val="007C57A8"/>
    <w:rsid w:val="007C7311"/>
    <w:rsid w:val="007C78E8"/>
    <w:rsid w:val="007D2066"/>
    <w:rsid w:val="007D20AD"/>
    <w:rsid w:val="007D45DC"/>
    <w:rsid w:val="007D50C5"/>
    <w:rsid w:val="007D5634"/>
    <w:rsid w:val="007E14A2"/>
    <w:rsid w:val="007E3AB4"/>
    <w:rsid w:val="007E46D1"/>
    <w:rsid w:val="007E79A6"/>
    <w:rsid w:val="007E7D96"/>
    <w:rsid w:val="007F272B"/>
    <w:rsid w:val="007F41B0"/>
    <w:rsid w:val="008004C2"/>
    <w:rsid w:val="008010B3"/>
    <w:rsid w:val="0080703A"/>
    <w:rsid w:val="00811D5B"/>
    <w:rsid w:val="00814EEC"/>
    <w:rsid w:val="008245EA"/>
    <w:rsid w:val="00824975"/>
    <w:rsid w:val="008250D5"/>
    <w:rsid w:val="008257C0"/>
    <w:rsid w:val="00827AE3"/>
    <w:rsid w:val="00841AEA"/>
    <w:rsid w:val="00842925"/>
    <w:rsid w:val="00845C15"/>
    <w:rsid w:val="00846F74"/>
    <w:rsid w:val="00847C72"/>
    <w:rsid w:val="008526B7"/>
    <w:rsid w:val="00852A2F"/>
    <w:rsid w:val="00852A98"/>
    <w:rsid w:val="00855032"/>
    <w:rsid w:val="0085568A"/>
    <w:rsid w:val="0086141D"/>
    <w:rsid w:val="008627BE"/>
    <w:rsid w:val="008657F8"/>
    <w:rsid w:val="008702F2"/>
    <w:rsid w:val="00876B13"/>
    <w:rsid w:val="008777DE"/>
    <w:rsid w:val="00883760"/>
    <w:rsid w:val="00885C29"/>
    <w:rsid w:val="00890C76"/>
    <w:rsid w:val="00892FD7"/>
    <w:rsid w:val="00893188"/>
    <w:rsid w:val="008947C1"/>
    <w:rsid w:val="00895054"/>
    <w:rsid w:val="008979FE"/>
    <w:rsid w:val="008A1996"/>
    <w:rsid w:val="008A3AF2"/>
    <w:rsid w:val="008A6E7B"/>
    <w:rsid w:val="008B2A2C"/>
    <w:rsid w:val="008B613D"/>
    <w:rsid w:val="008B6D58"/>
    <w:rsid w:val="008C0C3D"/>
    <w:rsid w:val="008D14CA"/>
    <w:rsid w:val="008D2727"/>
    <w:rsid w:val="008D3729"/>
    <w:rsid w:val="008D39E0"/>
    <w:rsid w:val="008D597F"/>
    <w:rsid w:val="008E5A63"/>
    <w:rsid w:val="008E70B0"/>
    <w:rsid w:val="008F5680"/>
    <w:rsid w:val="008F7B60"/>
    <w:rsid w:val="00901D6D"/>
    <w:rsid w:val="009047F3"/>
    <w:rsid w:val="009065B6"/>
    <w:rsid w:val="00920436"/>
    <w:rsid w:val="009212C5"/>
    <w:rsid w:val="00924E7E"/>
    <w:rsid w:val="009253B1"/>
    <w:rsid w:val="00927775"/>
    <w:rsid w:val="00931418"/>
    <w:rsid w:val="00934DE2"/>
    <w:rsid w:val="0094181C"/>
    <w:rsid w:val="00943A0C"/>
    <w:rsid w:val="009467CC"/>
    <w:rsid w:val="009500F3"/>
    <w:rsid w:val="009545EF"/>
    <w:rsid w:val="009556E6"/>
    <w:rsid w:val="00956B03"/>
    <w:rsid w:val="00956E7B"/>
    <w:rsid w:val="00957EC4"/>
    <w:rsid w:val="00961630"/>
    <w:rsid w:val="00961FBA"/>
    <w:rsid w:val="0097281A"/>
    <w:rsid w:val="00974E55"/>
    <w:rsid w:val="00975A20"/>
    <w:rsid w:val="00977920"/>
    <w:rsid w:val="00985F9B"/>
    <w:rsid w:val="0098640E"/>
    <w:rsid w:val="009920BF"/>
    <w:rsid w:val="00996810"/>
    <w:rsid w:val="009A14CE"/>
    <w:rsid w:val="009A3D89"/>
    <w:rsid w:val="009A6A6C"/>
    <w:rsid w:val="009B00CC"/>
    <w:rsid w:val="009B0635"/>
    <w:rsid w:val="009B1775"/>
    <w:rsid w:val="009B5120"/>
    <w:rsid w:val="009B5C4A"/>
    <w:rsid w:val="009B7555"/>
    <w:rsid w:val="009B7FBC"/>
    <w:rsid w:val="009C0556"/>
    <w:rsid w:val="009C1CFB"/>
    <w:rsid w:val="009C2F00"/>
    <w:rsid w:val="009C37B0"/>
    <w:rsid w:val="009D112E"/>
    <w:rsid w:val="009D2162"/>
    <w:rsid w:val="009D6909"/>
    <w:rsid w:val="009E30F3"/>
    <w:rsid w:val="00A00F2E"/>
    <w:rsid w:val="00A01328"/>
    <w:rsid w:val="00A03A3D"/>
    <w:rsid w:val="00A06C8A"/>
    <w:rsid w:val="00A11253"/>
    <w:rsid w:val="00A11528"/>
    <w:rsid w:val="00A1280D"/>
    <w:rsid w:val="00A12A71"/>
    <w:rsid w:val="00A1388D"/>
    <w:rsid w:val="00A163BA"/>
    <w:rsid w:val="00A17F29"/>
    <w:rsid w:val="00A2181F"/>
    <w:rsid w:val="00A232C5"/>
    <w:rsid w:val="00A260E4"/>
    <w:rsid w:val="00A262FF"/>
    <w:rsid w:val="00A315BB"/>
    <w:rsid w:val="00A31A5D"/>
    <w:rsid w:val="00A3342F"/>
    <w:rsid w:val="00A33BD1"/>
    <w:rsid w:val="00A350B8"/>
    <w:rsid w:val="00A40AF3"/>
    <w:rsid w:val="00A42DE1"/>
    <w:rsid w:val="00A4352A"/>
    <w:rsid w:val="00A44B22"/>
    <w:rsid w:val="00A459EB"/>
    <w:rsid w:val="00A46533"/>
    <w:rsid w:val="00A5183A"/>
    <w:rsid w:val="00A53A17"/>
    <w:rsid w:val="00A553D2"/>
    <w:rsid w:val="00A61636"/>
    <w:rsid w:val="00A61EE3"/>
    <w:rsid w:val="00A6373F"/>
    <w:rsid w:val="00A63C3B"/>
    <w:rsid w:val="00A673B4"/>
    <w:rsid w:val="00A76855"/>
    <w:rsid w:val="00A77BB4"/>
    <w:rsid w:val="00A8305B"/>
    <w:rsid w:val="00A8579E"/>
    <w:rsid w:val="00A85E0D"/>
    <w:rsid w:val="00A90EA1"/>
    <w:rsid w:val="00A927A7"/>
    <w:rsid w:val="00A94D56"/>
    <w:rsid w:val="00AA126D"/>
    <w:rsid w:val="00AA180A"/>
    <w:rsid w:val="00AA50FF"/>
    <w:rsid w:val="00AB2AE6"/>
    <w:rsid w:val="00AB2C99"/>
    <w:rsid w:val="00AB3E83"/>
    <w:rsid w:val="00AC0567"/>
    <w:rsid w:val="00AC67F7"/>
    <w:rsid w:val="00AD598F"/>
    <w:rsid w:val="00AD7382"/>
    <w:rsid w:val="00AE10B3"/>
    <w:rsid w:val="00AE1879"/>
    <w:rsid w:val="00AE23AA"/>
    <w:rsid w:val="00AE4EBA"/>
    <w:rsid w:val="00AE5B88"/>
    <w:rsid w:val="00AE5F04"/>
    <w:rsid w:val="00AE66F5"/>
    <w:rsid w:val="00AE7B3A"/>
    <w:rsid w:val="00AF2003"/>
    <w:rsid w:val="00AF5633"/>
    <w:rsid w:val="00AF71C9"/>
    <w:rsid w:val="00B04F42"/>
    <w:rsid w:val="00B055DD"/>
    <w:rsid w:val="00B077A3"/>
    <w:rsid w:val="00B12F22"/>
    <w:rsid w:val="00B14B9D"/>
    <w:rsid w:val="00B17081"/>
    <w:rsid w:val="00B213B6"/>
    <w:rsid w:val="00B23EC5"/>
    <w:rsid w:val="00B241A7"/>
    <w:rsid w:val="00B3299A"/>
    <w:rsid w:val="00B36A3B"/>
    <w:rsid w:val="00B36E68"/>
    <w:rsid w:val="00B3729A"/>
    <w:rsid w:val="00B3792C"/>
    <w:rsid w:val="00B41C0A"/>
    <w:rsid w:val="00B44D3C"/>
    <w:rsid w:val="00B4522B"/>
    <w:rsid w:val="00B4651D"/>
    <w:rsid w:val="00B50270"/>
    <w:rsid w:val="00B53433"/>
    <w:rsid w:val="00B53C9B"/>
    <w:rsid w:val="00B54265"/>
    <w:rsid w:val="00B57910"/>
    <w:rsid w:val="00B57B68"/>
    <w:rsid w:val="00B57D4A"/>
    <w:rsid w:val="00B57F57"/>
    <w:rsid w:val="00B609FD"/>
    <w:rsid w:val="00B60BC9"/>
    <w:rsid w:val="00B6403F"/>
    <w:rsid w:val="00B65217"/>
    <w:rsid w:val="00B73183"/>
    <w:rsid w:val="00B81F4B"/>
    <w:rsid w:val="00B84F8F"/>
    <w:rsid w:val="00B85642"/>
    <w:rsid w:val="00B90E0C"/>
    <w:rsid w:val="00B91EA1"/>
    <w:rsid w:val="00B948DE"/>
    <w:rsid w:val="00B96B34"/>
    <w:rsid w:val="00BA186B"/>
    <w:rsid w:val="00BB087C"/>
    <w:rsid w:val="00BB112C"/>
    <w:rsid w:val="00BB2414"/>
    <w:rsid w:val="00BB6C84"/>
    <w:rsid w:val="00BB7B27"/>
    <w:rsid w:val="00BC00CB"/>
    <w:rsid w:val="00BC16F2"/>
    <w:rsid w:val="00BC2393"/>
    <w:rsid w:val="00BC2FAF"/>
    <w:rsid w:val="00BC3503"/>
    <w:rsid w:val="00BC351A"/>
    <w:rsid w:val="00BC565D"/>
    <w:rsid w:val="00BC727A"/>
    <w:rsid w:val="00BC73B2"/>
    <w:rsid w:val="00BC73C9"/>
    <w:rsid w:val="00BD04FB"/>
    <w:rsid w:val="00BD0A87"/>
    <w:rsid w:val="00BD18F9"/>
    <w:rsid w:val="00BD1939"/>
    <w:rsid w:val="00BD4A9A"/>
    <w:rsid w:val="00BD4CF0"/>
    <w:rsid w:val="00BD6787"/>
    <w:rsid w:val="00BD7B3C"/>
    <w:rsid w:val="00BE105A"/>
    <w:rsid w:val="00BE6E20"/>
    <w:rsid w:val="00BE7917"/>
    <w:rsid w:val="00BF05BA"/>
    <w:rsid w:val="00BF107A"/>
    <w:rsid w:val="00BF33CF"/>
    <w:rsid w:val="00BF46E7"/>
    <w:rsid w:val="00C018F0"/>
    <w:rsid w:val="00C039D0"/>
    <w:rsid w:val="00C03E2D"/>
    <w:rsid w:val="00C0697D"/>
    <w:rsid w:val="00C12509"/>
    <w:rsid w:val="00C13F9D"/>
    <w:rsid w:val="00C1484D"/>
    <w:rsid w:val="00C14F81"/>
    <w:rsid w:val="00C15E08"/>
    <w:rsid w:val="00C22BFB"/>
    <w:rsid w:val="00C24389"/>
    <w:rsid w:val="00C25F13"/>
    <w:rsid w:val="00C30432"/>
    <w:rsid w:val="00C3260C"/>
    <w:rsid w:val="00C35B28"/>
    <w:rsid w:val="00C40CDD"/>
    <w:rsid w:val="00C4258D"/>
    <w:rsid w:val="00C43D3D"/>
    <w:rsid w:val="00C448C7"/>
    <w:rsid w:val="00C4502C"/>
    <w:rsid w:val="00C466B3"/>
    <w:rsid w:val="00C55D8C"/>
    <w:rsid w:val="00C56DC5"/>
    <w:rsid w:val="00C60C49"/>
    <w:rsid w:val="00C67162"/>
    <w:rsid w:val="00C7420E"/>
    <w:rsid w:val="00C752B6"/>
    <w:rsid w:val="00C756D2"/>
    <w:rsid w:val="00C76AEA"/>
    <w:rsid w:val="00C77922"/>
    <w:rsid w:val="00C80B18"/>
    <w:rsid w:val="00C84617"/>
    <w:rsid w:val="00C8534A"/>
    <w:rsid w:val="00C90980"/>
    <w:rsid w:val="00C923D0"/>
    <w:rsid w:val="00C931CA"/>
    <w:rsid w:val="00C93C31"/>
    <w:rsid w:val="00C94E65"/>
    <w:rsid w:val="00C950AD"/>
    <w:rsid w:val="00CA0B62"/>
    <w:rsid w:val="00CA0E90"/>
    <w:rsid w:val="00CA1D45"/>
    <w:rsid w:val="00CB01B4"/>
    <w:rsid w:val="00CB68C6"/>
    <w:rsid w:val="00CB6F48"/>
    <w:rsid w:val="00CB71DD"/>
    <w:rsid w:val="00CC2804"/>
    <w:rsid w:val="00CC2D55"/>
    <w:rsid w:val="00CC56C7"/>
    <w:rsid w:val="00CD5CD5"/>
    <w:rsid w:val="00CE632B"/>
    <w:rsid w:val="00CF7B5F"/>
    <w:rsid w:val="00D01116"/>
    <w:rsid w:val="00D018CF"/>
    <w:rsid w:val="00D02334"/>
    <w:rsid w:val="00D0335B"/>
    <w:rsid w:val="00D0380A"/>
    <w:rsid w:val="00D06E2E"/>
    <w:rsid w:val="00D12FB7"/>
    <w:rsid w:val="00D13DA9"/>
    <w:rsid w:val="00D17564"/>
    <w:rsid w:val="00D20334"/>
    <w:rsid w:val="00D20C34"/>
    <w:rsid w:val="00D2305C"/>
    <w:rsid w:val="00D24DB7"/>
    <w:rsid w:val="00D25FCD"/>
    <w:rsid w:val="00D26656"/>
    <w:rsid w:val="00D311D1"/>
    <w:rsid w:val="00D31E57"/>
    <w:rsid w:val="00D32147"/>
    <w:rsid w:val="00D32A18"/>
    <w:rsid w:val="00D36CC6"/>
    <w:rsid w:val="00D37956"/>
    <w:rsid w:val="00D40A88"/>
    <w:rsid w:val="00D43D0F"/>
    <w:rsid w:val="00D46BA9"/>
    <w:rsid w:val="00D51C78"/>
    <w:rsid w:val="00D53954"/>
    <w:rsid w:val="00D545A2"/>
    <w:rsid w:val="00D548D6"/>
    <w:rsid w:val="00D54F5B"/>
    <w:rsid w:val="00D561AC"/>
    <w:rsid w:val="00D61458"/>
    <w:rsid w:val="00D64671"/>
    <w:rsid w:val="00D6512F"/>
    <w:rsid w:val="00D66453"/>
    <w:rsid w:val="00D66727"/>
    <w:rsid w:val="00D703D5"/>
    <w:rsid w:val="00D72DA1"/>
    <w:rsid w:val="00D73FB8"/>
    <w:rsid w:val="00D75813"/>
    <w:rsid w:val="00D765E7"/>
    <w:rsid w:val="00D802A7"/>
    <w:rsid w:val="00D81C7E"/>
    <w:rsid w:val="00D84972"/>
    <w:rsid w:val="00D8513B"/>
    <w:rsid w:val="00D852BB"/>
    <w:rsid w:val="00D868F6"/>
    <w:rsid w:val="00D93307"/>
    <w:rsid w:val="00D965C4"/>
    <w:rsid w:val="00D97A0F"/>
    <w:rsid w:val="00DA0142"/>
    <w:rsid w:val="00DA069A"/>
    <w:rsid w:val="00DA1E1B"/>
    <w:rsid w:val="00DA2A54"/>
    <w:rsid w:val="00DA7D64"/>
    <w:rsid w:val="00DB1902"/>
    <w:rsid w:val="00DB3743"/>
    <w:rsid w:val="00DB57EC"/>
    <w:rsid w:val="00DB6B6D"/>
    <w:rsid w:val="00DC2910"/>
    <w:rsid w:val="00DC30EF"/>
    <w:rsid w:val="00DC4510"/>
    <w:rsid w:val="00DC556B"/>
    <w:rsid w:val="00DC5EBE"/>
    <w:rsid w:val="00DE10FE"/>
    <w:rsid w:val="00DE1299"/>
    <w:rsid w:val="00DE30C1"/>
    <w:rsid w:val="00DE3975"/>
    <w:rsid w:val="00DF1073"/>
    <w:rsid w:val="00DF1956"/>
    <w:rsid w:val="00DF3FAE"/>
    <w:rsid w:val="00E069F7"/>
    <w:rsid w:val="00E16E80"/>
    <w:rsid w:val="00E170BE"/>
    <w:rsid w:val="00E17DC3"/>
    <w:rsid w:val="00E20CCA"/>
    <w:rsid w:val="00E21015"/>
    <w:rsid w:val="00E253FA"/>
    <w:rsid w:val="00E2569E"/>
    <w:rsid w:val="00E27457"/>
    <w:rsid w:val="00E32B41"/>
    <w:rsid w:val="00E359DB"/>
    <w:rsid w:val="00E41BB6"/>
    <w:rsid w:val="00E53939"/>
    <w:rsid w:val="00E6130F"/>
    <w:rsid w:val="00E63045"/>
    <w:rsid w:val="00E6579B"/>
    <w:rsid w:val="00E675F5"/>
    <w:rsid w:val="00E723E4"/>
    <w:rsid w:val="00E72CDB"/>
    <w:rsid w:val="00E83CB5"/>
    <w:rsid w:val="00E851E1"/>
    <w:rsid w:val="00E86623"/>
    <w:rsid w:val="00E871D1"/>
    <w:rsid w:val="00E90B05"/>
    <w:rsid w:val="00E92A7B"/>
    <w:rsid w:val="00E96DB5"/>
    <w:rsid w:val="00E97441"/>
    <w:rsid w:val="00EA11BF"/>
    <w:rsid w:val="00EB07E6"/>
    <w:rsid w:val="00EB14D3"/>
    <w:rsid w:val="00EB3B27"/>
    <w:rsid w:val="00EB4B3C"/>
    <w:rsid w:val="00EB5A1E"/>
    <w:rsid w:val="00EB6625"/>
    <w:rsid w:val="00EB78D4"/>
    <w:rsid w:val="00EC2060"/>
    <w:rsid w:val="00EC34BB"/>
    <w:rsid w:val="00EC4A60"/>
    <w:rsid w:val="00ED15F3"/>
    <w:rsid w:val="00ED17AE"/>
    <w:rsid w:val="00ED18A5"/>
    <w:rsid w:val="00ED2B74"/>
    <w:rsid w:val="00ED5B7B"/>
    <w:rsid w:val="00EE01F0"/>
    <w:rsid w:val="00EE4B2C"/>
    <w:rsid w:val="00EE5404"/>
    <w:rsid w:val="00EF2711"/>
    <w:rsid w:val="00EF4FF0"/>
    <w:rsid w:val="00EF58CD"/>
    <w:rsid w:val="00EF6C4C"/>
    <w:rsid w:val="00F04B04"/>
    <w:rsid w:val="00F070FD"/>
    <w:rsid w:val="00F10033"/>
    <w:rsid w:val="00F15010"/>
    <w:rsid w:val="00F15B5D"/>
    <w:rsid w:val="00F17994"/>
    <w:rsid w:val="00F23F87"/>
    <w:rsid w:val="00F24999"/>
    <w:rsid w:val="00F24DFC"/>
    <w:rsid w:val="00F27E2C"/>
    <w:rsid w:val="00F3016A"/>
    <w:rsid w:val="00F34479"/>
    <w:rsid w:val="00F34689"/>
    <w:rsid w:val="00F34B4F"/>
    <w:rsid w:val="00F352AD"/>
    <w:rsid w:val="00F365E0"/>
    <w:rsid w:val="00F43DC5"/>
    <w:rsid w:val="00F43E9C"/>
    <w:rsid w:val="00F500B9"/>
    <w:rsid w:val="00F54A30"/>
    <w:rsid w:val="00F566BA"/>
    <w:rsid w:val="00F63754"/>
    <w:rsid w:val="00F64344"/>
    <w:rsid w:val="00F67218"/>
    <w:rsid w:val="00F67782"/>
    <w:rsid w:val="00F77F11"/>
    <w:rsid w:val="00F814A8"/>
    <w:rsid w:val="00F822F2"/>
    <w:rsid w:val="00F83878"/>
    <w:rsid w:val="00F83C94"/>
    <w:rsid w:val="00F84DBB"/>
    <w:rsid w:val="00F87369"/>
    <w:rsid w:val="00F87C21"/>
    <w:rsid w:val="00F943AB"/>
    <w:rsid w:val="00F95A11"/>
    <w:rsid w:val="00F96B15"/>
    <w:rsid w:val="00FA165D"/>
    <w:rsid w:val="00FB141B"/>
    <w:rsid w:val="00FB3946"/>
    <w:rsid w:val="00FB3F43"/>
    <w:rsid w:val="00FB4C5B"/>
    <w:rsid w:val="00FB5C0E"/>
    <w:rsid w:val="00FB693A"/>
    <w:rsid w:val="00FC30DE"/>
    <w:rsid w:val="00FC5480"/>
    <w:rsid w:val="00FC641E"/>
    <w:rsid w:val="00FC656D"/>
    <w:rsid w:val="00FC6F52"/>
    <w:rsid w:val="00FD0E9A"/>
    <w:rsid w:val="00FD10CD"/>
    <w:rsid w:val="00FD3250"/>
    <w:rsid w:val="00FD3BEA"/>
    <w:rsid w:val="00FD515C"/>
    <w:rsid w:val="00FD6119"/>
    <w:rsid w:val="00FD6471"/>
    <w:rsid w:val="00FD715D"/>
    <w:rsid w:val="00FD7BD1"/>
    <w:rsid w:val="00FE1761"/>
    <w:rsid w:val="00FE4A49"/>
    <w:rsid w:val="00FE5941"/>
    <w:rsid w:val="00FF16D3"/>
    <w:rsid w:val="00FF2A01"/>
    <w:rsid w:val="00FF53E8"/>
    <w:rsid w:val="00FF5538"/>
  </w:rsids>
  <m:mathPr>
    <m:mathFont m:val="Consolas"/>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A675D"/>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67617"/>
    <w:rPr>
      <w:color w:val="0000FF" w:themeColor="hyperlink"/>
      <w:u w:val="single"/>
    </w:rPr>
  </w:style>
  <w:style w:type="paragraph" w:styleId="ListParagraph">
    <w:name w:val="List Paragraph"/>
    <w:basedOn w:val="Normal"/>
    <w:uiPriority w:val="34"/>
    <w:qFormat/>
    <w:rsid w:val="002B24B5"/>
    <w:pPr>
      <w:ind w:left="720"/>
      <w:contextualSpacing/>
    </w:pPr>
  </w:style>
  <w:style w:type="paragraph" w:styleId="Header">
    <w:name w:val="header"/>
    <w:basedOn w:val="Normal"/>
    <w:link w:val="HeaderChar"/>
    <w:rsid w:val="00D61458"/>
    <w:pPr>
      <w:tabs>
        <w:tab w:val="center" w:pos="4320"/>
        <w:tab w:val="right" w:pos="8640"/>
      </w:tabs>
      <w:spacing w:after="0"/>
    </w:pPr>
  </w:style>
  <w:style w:type="character" w:customStyle="1" w:styleId="HeaderChar">
    <w:name w:val="Header Char"/>
    <w:basedOn w:val="DefaultParagraphFont"/>
    <w:link w:val="Header"/>
    <w:rsid w:val="00D61458"/>
    <w:rPr>
      <w:lang w:val="en-GB"/>
    </w:rPr>
  </w:style>
  <w:style w:type="paragraph" w:styleId="Footer">
    <w:name w:val="footer"/>
    <w:basedOn w:val="Normal"/>
    <w:link w:val="FooterChar"/>
    <w:rsid w:val="00D61458"/>
    <w:pPr>
      <w:tabs>
        <w:tab w:val="center" w:pos="4320"/>
        <w:tab w:val="right" w:pos="8640"/>
      </w:tabs>
      <w:spacing w:after="0"/>
    </w:pPr>
  </w:style>
  <w:style w:type="character" w:customStyle="1" w:styleId="FooterChar">
    <w:name w:val="Footer Char"/>
    <w:basedOn w:val="DefaultParagraphFont"/>
    <w:link w:val="Footer"/>
    <w:rsid w:val="00D61458"/>
    <w:rPr>
      <w:lang w:val="en-GB"/>
    </w:rPr>
  </w:style>
  <w:style w:type="character" w:styleId="FollowedHyperlink">
    <w:name w:val="FollowedHyperlink"/>
    <w:basedOn w:val="DefaultParagraphFont"/>
    <w:uiPriority w:val="99"/>
    <w:unhideWhenUsed/>
    <w:rsid w:val="007512CA"/>
    <w:rPr>
      <w:color w:val="800080" w:themeColor="followedHyperlink"/>
      <w:u w:val="single"/>
    </w:rPr>
  </w:style>
  <w:style w:type="paragraph" w:customStyle="1" w:styleId="font5">
    <w:name w:val="font5"/>
    <w:basedOn w:val="Normal"/>
    <w:rsid w:val="007512CA"/>
    <w:pPr>
      <w:spacing w:beforeLines="1" w:afterLines="1"/>
    </w:pPr>
    <w:rPr>
      <w:rFonts w:ascii="Verdana" w:hAnsi="Verdana"/>
      <w:sz w:val="16"/>
      <w:szCs w:val="16"/>
    </w:rPr>
  </w:style>
  <w:style w:type="paragraph" w:customStyle="1" w:styleId="font6">
    <w:name w:val="font6"/>
    <w:basedOn w:val="Normal"/>
    <w:rsid w:val="007512CA"/>
    <w:pPr>
      <w:spacing w:beforeLines="1" w:afterLines="1"/>
    </w:pPr>
    <w:rPr>
      <w:rFonts w:ascii="Times New Roman" w:hAnsi="Times New Roman"/>
    </w:rPr>
  </w:style>
  <w:style w:type="paragraph" w:customStyle="1" w:styleId="font7">
    <w:name w:val="font7"/>
    <w:basedOn w:val="Normal"/>
    <w:rsid w:val="007512CA"/>
    <w:pPr>
      <w:spacing w:beforeLines="1" w:afterLines="1"/>
    </w:pPr>
    <w:rPr>
      <w:rFonts w:ascii="Times New Roman" w:hAnsi="Times New Roman"/>
    </w:rPr>
  </w:style>
  <w:style w:type="paragraph" w:customStyle="1" w:styleId="xl24">
    <w:name w:val="xl24"/>
    <w:basedOn w:val="Normal"/>
    <w:rsid w:val="007512CA"/>
    <w:pPr>
      <w:pBdr>
        <w:top w:val="single" w:sz="4" w:space="0" w:color="FFFFFF"/>
        <w:left w:val="single" w:sz="4" w:space="0" w:color="FFFFFF"/>
        <w:bottom w:val="single" w:sz="4" w:space="0" w:color="FFFFFF"/>
        <w:right w:val="single" w:sz="4" w:space="0" w:color="FFFFFF"/>
      </w:pBdr>
      <w:spacing w:beforeLines="1" w:afterLines="1"/>
      <w:jc w:val="center"/>
    </w:pPr>
    <w:rPr>
      <w:rFonts w:ascii="Times New Roman" w:hAnsi="Times New Roman"/>
    </w:rPr>
  </w:style>
  <w:style w:type="paragraph" w:customStyle="1" w:styleId="xl25">
    <w:name w:val="xl25"/>
    <w:basedOn w:val="Normal"/>
    <w:rsid w:val="007512CA"/>
    <w:pPr>
      <w:pBdr>
        <w:top w:val="single" w:sz="4" w:space="0" w:color="auto"/>
        <w:left w:val="single" w:sz="4" w:space="0" w:color="FFFFFF"/>
        <w:bottom w:val="single" w:sz="4" w:space="0" w:color="FFFFFF"/>
        <w:right w:val="single" w:sz="4" w:space="0" w:color="FFFFFF"/>
      </w:pBdr>
      <w:spacing w:beforeLines="1" w:afterLines="1"/>
      <w:jc w:val="center"/>
    </w:pPr>
    <w:rPr>
      <w:rFonts w:ascii="Times New Roman" w:hAnsi="Times New Roman"/>
    </w:rPr>
  </w:style>
  <w:style w:type="paragraph" w:customStyle="1" w:styleId="xl26">
    <w:name w:val="xl26"/>
    <w:basedOn w:val="Normal"/>
    <w:rsid w:val="007512CA"/>
    <w:pPr>
      <w:pBdr>
        <w:top w:val="single" w:sz="4" w:space="0" w:color="FFFFFF"/>
        <w:left w:val="single" w:sz="4" w:space="0" w:color="FFFFFF"/>
        <w:bottom w:val="single" w:sz="4" w:space="0" w:color="auto"/>
        <w:right w:val="single" w:sz="4" w:space="0" w:color="FFFFFF"/>
      </w:pBdr>
      <w:spacing w:beforeLines="1" w:afterLines="1"/>
      <w:jc w:val="center"/>
    </w:pPr>
    <w:rPr>
      <w:rFonts w:ascii="Times New Roman" w:hAnsi="Times New Roman"/>
    </w:rPr>
  </w:style>
  <w:style w:type="character" w:customStyle="1" w:styleId="apple-converted-space">
    <w:name w:val="apple-converted-space"/>
    <w:basedOn w:val="DefaultParagraphFont"/>
    <w:rsid w:val="00AE5F04"/>
  </w:style>
  <w:style w:type="character" w:styleId="PageNumber">
    <w:name w:val="page number"/>
    <w:basedOn w:val="DefaultParagraphFont"/>
    <w:rsid w:val="004F5A34"/>
  </w:style>
  <w:style w:type="table" w:styleId="TableGrid">
    <w:name w:val="Table Grid"/>
    <w:basedOn w:val="TableNormal"/>
    <w:rsid w:val="00BD193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rsid w:val="004B63A2"/>
  </w:style>
  <w:style w:type="paragraph" w:styleId="BalloonText">
    <w:name w:val="Balloon Text"/>
    <w:basedOn w:val="Normal"/>
    <w:link w:val="BalloonTextChar"/>
    <w:rsid w:val="00793EFF"/>
    <w:pPr>
      <w:spacing w:after="0"/>
    </w:pPr>
    <w:rPr>
      <w:rFonts w:ascii="Tahoma" w:hAnsi="Tahoma" w:cs="Tahoma"/>
      <w:sz w:val="16"/>
      <w:szCs w:val="16"/>
    </w:rPr>
  </w:style>
  <w:style w:type="character" w:customStyle="1" w:styleId="BalloonTextChar">
    <w:name w:val="Balloon Text Char"/>
    <w:basedOn w:val="DefaultParagraphFont"/>
    <w:link w:val="BalloonText"/>
    <w:rsid w:val="00793EF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60850758">
      <w:bodyDiv w:val="1"/>
      <w:marLeft w:val="0"/>
      <w:marRight w:val="0"/>
      <w:marTop w:val="0"/>
      <w:marBottom w:val="0"/>
      <w:divBdr>
        <w:top w:val="none" w:sz="0" w:space="0" w:color="auto"/>
        <w:left w:val="none" w:sz="0" w:space="0" w:color="auto"/>
        <w:bottom w:val="none" w:sz="0" w:space="0" w:color="auto"/>
        <w:right w:val="none" w:sz="0" w:space="0" w:color="auto"/>
      </w:divBdr>
    </w:div>
    <w:div w:id="238908562">
      <w:bodyDiv w:val="1"/>
      <w:marLeft w:val="0"/>
      <w:marRight w:val="0"/>
      <w:marTop w:val="0"/>
      <w:marBottom w:val="0"/>
      <w:divBdr>
        <w:top w:val="none" w:sz="0" w:space="0" w:color="auto"/>
        <w:left w:val="none" w:sz="0" w:space="0" w:color="auto"/>
        <w:bottom w:val="none" w:sz="0" w:space="0" w:color="auto"/>
        <w:right w:val="none" w:sz="0" w:space="0" w:color="auto"/>
      </w:divBdr>
    </w:div>
    <w:div w:id="564023183">
      <w:bodyDiv w:val="1"/>
      <w:marLeft w:val="0"/>
      <w:marRight w:val="0"/>
      <w:marTop w:val="0"/>
      <w:marBottom w:val="0"/>
      <w:divBdr>
        <w:top w:val="none" w:sz="0" w:space="0" w:color="auto"/>
        <w:left w:val="none" w:sz="0" w:space="0" w:color="auto"/>
        <w:bottom w:val="none" w:sz="0" w:space="0" w:color="auto"/>
        <w:right w:val="none" w:sz="0" w:space="0" w:color="auto"/>
      </w:divBdr>
    </w:div>
    <w:div w:id="609556634">
      <w:bodyDiv w:val="1"/>
      <w:marLeft w:val="0"/>
      <w:marRight w:val="0"/>
      <w:marTop w:val="0"/>
      <w:marBottom w:val="0"/>
      <w:divBdr>
        <w:top w:val="none" w:sz="0" w:space="0" w:color="auto"/>
        <w:left w:val="none" w:sz="0" w:space="0" w:color="auto"/>
        <w:bottom w:val="none" w:sz="0" w:space="0" w:color="auto"/>
        <w:right w:val="none" w:sz="0" w:space="0" w:color="auto"/>
      </w:divBdr>
    </w:div>
    <w:div w:id="821502806">
      <w:bodyDiv w:val="1"/>
      <w:marLeft w:val="0"/>
      <w:marRight w:val="0"/>
      <w:marTop w:val="0"/>
      <w:marBottom w:val="0"/>
      <w:divBdr>
        <w:top w:val="none" w:sz="0" w:space="0" w:color="auto"/>
        <w:left w:val="none" w:sz="0" w:space="0" w:color="auto"/>
        <w:bottom w:val="none" w:sz="0" w:space="0" w:color="auto"/>
        <w:right w:val="none" w:sz="0" w:space="0" w:color="auto"/>
      </w:divBdr>
    </w:div>
    <w:div w:id="1042827020">
      <w:bodyDiv w:val="1"/>
      <w:marLeft w:val="0"/>
      <w:marRight w:val="0"/>
      <w:marTop w:val="0"/>
      <w:marBottom w:val="0"/>
      <w:divBdr>
        <w:top w:val="none" w:sz="0" w:space="0" w:color="auto"/>
        <w:left w:val="none" w:sz="0" w:space="0" w:color="auto"/>
        <w:bottom w:val="none" w:sz="0" w:space="0" w:color="auto"/>
        <w:right w:val="none" w:sz="0" w:space="0" w:color="auto"/>
      </w:divBdr>
    </w:div>
    <w:div w:id="1109468729">
      <w:bodyDiv w:val="1"/>
      <w:marLeft w:val="0"/>
      <w:marRight w:val="0"/>
      <w:marTop w:val="0"/>
      <w:marBottom w:val="0"/>
      <w:divBdr>
        <w:top w:val="none" w:sz="0" w:space="0" w:color="auto"/>
        <w:left w:val="none" w:sz="0" w:space="0" w:color="auto"/>
        <w:bottom w:val="none" w:sz="0" w:space="0" w:color="auto"/>
        <w:right w:val="none" w:sz="0" w:space="0" w:color="auto"/>
      </w:divBdr>
    </w:div>
    <w:div w:id="1124928050">
      <w:bodyDiv w:val="1"/>
      <w:marLeft w:val="0"/>
      <w:marRight w:val="0"/>
      <w:marTop w:val="0"/>
      <w:marBottom w:val="0"/>
      <w:divBdr>
        <w:top w:val="none" w:sz="0" w:space="0" w:color="auto"/>
        <w:left w:val="none" w:sz="0" w:space="0" w:color="auto"/>
        <w:bottom w:val="none" w:sz="0" w:space="0" w:color="auto"/>
        <w:right w:val="none" w:sz="0" w:space="0" w:color="auto"/>
      </w:divBdr>
    </w:div>
    <w:div w:id="1174881116">
      <w:bodyDiv w:val="1"/>
      <w:marLeft w:val="0"/>
      <w:marRight w:val="0"/>
      <w:marTop w:val="0"/>
      <w:marBottom w:val="0"/>
      <w:divBdr>
        <w:top w:val="none" w:sz="0" w:space="0" w:color="auto"/>
        <w:left w:val="none" w:sz="0" w:space="0" w:color="auto"/>
        <w:bottom w:val="none" w:sz="0" w:space="0" w:color="auto"/>
        <w:right w:val="none" w:sz="0" w:space="0" w:color="auto"/>
      </w:divBdr>
    </w:div>
    <w:div w:id="1400206180">
      <w:bodyDiv w:val="1"/>
      <w:marLeft w:val="0"/>
      <w:marRight w:val="0"/>
      <w:marTop w:val="0"/>
      <w:marBottom w:val="0"/>
      <w:divBdr>
        <w:top w:val="none" w:sz="0" w:space="0" w:color="auto"/>
        <w:left w:val="none" w:sz="0" w:space="0" w:color="auto"/>
        <w:bottom w:val="none" w:sz="0" w:space="0" w:color="auto"/>
        <w:right w:val="none" w:sz="0" w:space="0" w:color="auto"/>
      </w:divBdr>
    </w:div>
    <w:div w:id="1840458184">
      <w:bodyDiv w:val="1"/>
      <w:marLeft w:val="0"/>
      <w:marRight w:val="0"/>
      <w:marTop w:val="0"/>
      <w:marBottom w:val="0"/>
      <w:divBdr>
        <w:top w:val="none" w:sz="0" w:space="0" w:color="auto"/>
        <w:left w:val="none" w:sz="0" w:space="0" w:color="auto"/>
        <w:bottom w:val="none" w:sz="0" w:space="0" w:color="auto"/>
        <w:right w:val="none" w:sz="0" w:space="0" w:color="auto"/>
      </w:divBdr>
    </w:div>
    <w:div w:id="1894585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3.png"/><Relationship Id="rId11" Type="http://schemas.openxmlformats.org/officeDocument/2006/relationships/image" Target="media/image4.pict"/><Relationship Id="rId12" Type="http://schemas.openxmlformats.org/officeDocument/2006/relationships/oleObject" Target="embeddings/Microsoft_Equation2.bin"/><Relationship Id="rId13" Type="http://schemas.openxmlformats.org/officeDocument/2006/relationships/image" Target="media/image5.png"/><Relationship Id="rId14" Type="http://schemas.openxmlformats.org/officeDocument/2006/relationships/image" Target="media/image6.pict"/><Relationship Id="rId15" Type="http://schemas.openxmlformats.org/officeDocument/2006/relationships/oleObject" Target="embeddings/Microsoft_Equation3.bin"/><Relationship Id="rId16" Type="http://schemas.openxmlformats.org/officeDocument/2006/relationships/image" Target="media/image7.png"/><Relationship Id="rId17" Type="http://schemas.openxmlformats.org/officeDocument/2006/relationships/image" Target="media/image8.pict"/><Relationship Id="rId18" Type="http://schemas.openxmlformats.org/officeDocument/2006/relationships/oleObject" Target="embeddings/Microsoft_Equation4.bin"/><Relationship Id="rId19" Type="http://schemas.openxmlformats.org/officeDocument/2006/relationships/image" Target="media/image9.png"/><Relationship Id="rId60" Type="http://schemas.openxmlformats.org/officeDocument/2006/relationships/image" Target="media/image37.png"/><Relationship Id="rId61" Type="http://schemas.openxmlformats.org/officeDocument/2006/relationships/image" Target="media/image38.pict"/><Relationship Id="rId62" Type="http://schemas.openxmlformats.org/officeDocument/2006/relationships/oleObject" Target="embeddings/Microsoft_Equation18.bin"/><Relationship Id="rId63" Type="http://schemas.openxmlformats.org/officeDocument/2006/relationships/image" Target="media/image39.png"/><Relationship Id="rId64" Type="http://schemas.openxmlformats.org/officeDocument/2006/relationships/image" Target="media/image40.pict"/><Relationship Id="rId65" Type="http://schemas.openxmlformats.org/officeDocument/2006/relationships/oleObject" Target="embeddings/Microsoft_Equation19.bin"/><Relationship Id="rId66" Type="http://schemas.openxmlformats.org/officeDocument/2006/relationships/image" Target="media/image41.png"/><Relationship Id="rId67" Type="http://schemas.openxmlformats.org/officeDocument/2006/relationships/image" Target="media/image42.pict"/><Relationship Id="rId68" Type="http://schemas.openxmlformats.org/officeDocument/2006/relationships/oleObject" Target="embeddings/Microsoft_Equation20.bin"/><Relationship Id="rId69" Type="http://schemas.openxmlformats.org/officeDocument/2006/relationships/image" Target="media/image43.png"/><Relationship Id="rId120" Type="http://schemas.openxmlformats.org/officeDocument/2006/relationships/image" Target="media/image77.png"/><Relationship Id="rId121" Type="http://schemas.openxmlformats.org/officeDocument/2006/relationships/image" Target="media/image78.pict"/><Relationship Id="rId122" Type="http://schemas.openxmlformats.org/officeDocument/2006/relationships/oleObject" Target="embeddings/Microsoft_Equation38.bin"/><Relationship Id="rId123" Type="http://schemas.openxmlformats.org/officeDocument/2006/relationships/image" Target="media/image79.png"/><Relationship Id="rId124" Type="http://schemas.openxmlformats.org/officeDocument/2006/relationships/image" Target="media/image80.pict"/><Relationship Id="rId125" Type="http://schemas.openxmlformats.org/officeDocument/2006/relationships/oleObject" Target="embeddings/Microsoft_Equation39.bin"/><Relationship Id="rId126" Type="http://schemas.openxmlformats.org/officeDocument/2006/relationships/image" Target="media/image81.png"/><Relationship Id="rId127" Type="http://schemas.openxmlformats.org/officeDocument/2006/relationships/image" Target="media/image82.pict"/><Relationship Id="rId128" Type="http://schemas.openxmlformats.org/officeDocument/2006/relationships/oleObject" Target="embeddings/Microsoft_Equation40.bin"/><Relationship Id="rId129" Type="http://schemas.openxmlformats.org/officeDocument/2006/relationships/image" Target="media/image83.png"/><Relationship Id="rId40" Type="http://schemas.openxmlformats.org/officeDocument/2006/relationships/oleObject" Target="embeddings/Microsoft_Equation11.bin"/><Relationship Id="rId41" Type="http://schemas.openxmlformats.org/officeDocument/2006/relationships/image" Target="media/image24.png"/><Relationship Id="rId42" Type="http://schemas.openxmlformats.org/officeDocument/2006/relationships/image" Target="media/image25.pict"/><Relationship Id="rId90" Type="http://schemas.openxmlformats.org/officeDocument/2006/relationships/image" Target="media/image57.png"/><Relationship Id="rId91" Type="http://schemas.openxmlformats.org/officeDocument/2006/relationships/image" Target="media/image58.pict"/><Relationship Id="rId92" Type="http://schemas.openxmlformats.org/officeDocument/2006/relationships/oleObject" Target="embeddings/Microsoft_Equation28.bin"/><Relationship Id="rId93" Type="http://schemas.openxmlformats.org/officeDocument/2006/relationships/image" Target="media/image59.png"/><Relationship Id="rId94" Type="http://schemas.openxmlformats.org/officeDocument/2006/relationships/image" Target="media/image60.pict"/><Relationship Id="rId95" Type="http://schemas.openxmlformats.org/officeDocument/2006/relationships/oleObject" Target="embeddings/Microsoft_Equation29.bin"/><Relationship Id="rId96" Type="http://schemas.openxmlformats.org/officeDocument/2006/relationships/image" Target="media/image61.png"/><Relationship Id="rId101" Type="http://schemas.openxmlformats.org/officeDocument/2006/relationships/oleObject" Target="embeddings/Microsoft_Equation31.bin"/><Relationship Id="rId102" Type="http://schemas.openxmlformats.org/officeDocument/2006/relationships/image" Target="media/image65.png"/><Relationship Id="rId103" Type="http://schemas.openxmlformats.org/officeDocument/2006/relationships/image" Target="media/image66.pict"/><Relationship Id="rId104" Type="http://schemas.openxmlformats.org/officeDocument/2006/relationships/oleObject" Target="embeddings/Microsoft_Equation32.bin"/><Relationship Id="rId105" Type="http://schemas.openxmlformats.org/officeDocument/2006/relationships/image" Target="media/image67.png"/><Relationship Id="rId106" Type="http://schemas.openxmlformats.org/officeDocument/2006/relationships/image" Target="media/image68.pict"/><Relationship Id="rId107" Type="http://schemas.openxmlformats.org/officeDocument/2006/relationships/oleObject" Target="embeddings/Microsoft_Equation33.bin"/><Relationship Id="rId108" Type="http://schemas.openxmlformats.org/officeDocument/2006/relationships/image" Target="media/image69.png"/><Relationship Id="rId109" Type="http://schemas.openxmlformats.org/officeDocument/2006/relationships/image" Target="media/image70.pict"/><Relationship Id="rId97" Type="http://schemas.openxmlformats.org/officeDocument/2006/relationships/image" Target="media/image62.pict"/><Relationship Id="rId98" Type="http://schemas.openxmlformats.org/officeDocument/2006/relationships/oleObject" Target="embeddings/Microsoft_Equation30.bin"/><Relationship Id="rId99" Type="http://schemas.openxmlformats.org/officeDocument/2006/relationships/image" Target="media/image63.png"/><Relationship Id="rId43" Type="http://schemas.openxmlformats.org/officeDocument/2006/relationships/oleObject" Target="embeddings/Microsoft_Equation12.bin"/><Relationship Id="rId44" Type="http://schemas.openxmlformats.org/officeDocument/2006/relationships/image" Target="media/image26.png"/><Relationship Id="rId45" Type="http://schemas.openxmlformats.org/officeDocument/2006/relationships/image" Target="media/image27.pict"/><Relationship Id="rId46" Type="http://schemas.openxmlformats.org/officeDocument/2006/relationships/oleObject" Target="embeddings/Microsoft_Equation13.bin"/><Relationship Id="rId47" Type="http://schemas.openxmlformats.org/officeDocument/2006/relationships/image" Target="media/image28.png"/><Relationship Id="rId48" Type="http://schemas.openxmlformats.org/officeDocument/2006/relationships/image" Target="media/image29.pict"/><Relationship Id="rId49" Type="http://schemas.openxmlformats.org/officeDocument/2006/relationships/oleObject" Target="embeddings/Microsoft_Equation14.bin"/><Relationship Id="rId100" Type="http://schemas.openxmlformats.org/officeDocument/2006/relationships/image" Target="media/image64.pict"/><Relationship Id="rId20" Type="http://schemas.openxmlformats.org/officeDocument/2006/relationships/image" Target="media/image10.pict"/><Relationship Id="rId21" Type="http://schemas.openxmlformats.org/officeDocument/2006/relationships/oleObject" Target="embeddings/Microsoft_Equation5.bin"/><Relationship Id="rId22" Type="http://schemas.openxmlformats.org/officeDocument/2006/relationships/image" Target="media/image11.png"/><Relationship Id="rId70" Type="http://schemas.openxmlformats.org/officeDocument/2006/relationships/image" Target="media/image44.pict"/><Relationship Id="rId71" Type="http://schemas.openxmlformats.org/officeDocument/2006/relationships/oleObject" Target="embeddings/Microsoft_Equation21.bin"/><Relationship Id="rId72" Type="http://schemas.openxmlformats.org/officeDocument/2006/relationships/image" Target="media/image45.png"/><Relationship Id="rId73" Type="http://schemas.openxmlformats.org/officeDocument/2006/relationships/image" Target="media/image46.pict"/><Relationship Id="rId74" Type="http://schemas.openxmlformats.org/officeDocument/2006/relationships/oleObject" Target="embeddings/Microsoft_Equation22.bin"/><Relationship Id="rId75" Type="http://schemas.openxmlformats.org/officeDocument/2006/relationships/image" Target="media/image47.png"/><Relationship Id="rId76" Type="http://schemas.openxmlformats.org/officeDocument/2006/relationships/image" Target="media/image48.pict"/><Relationship Id="rId77" Type="http://schemas.openxmlformats.org/officeDocument/2006/relationships/oleObject" Target="embeddings/Microsoft_Equation23.bin"/><Relationship Id="rId78" Type="http://schemas.openxmlformats.org/officeDocument/2006/relationships/image" Target="media/image49.png"/><Relationship Id="rId79" Type="http://schemas.openxmlformats.org/officeDocument/2006/relationships/image" Target="media/image50.pict"/><Relationship Id="rId23" Type="http://schemas.openxmlformats.org/officeDocument/2006/relationships/image" Target="media/image12.pict"/><Relationship Id="rId24" Type="http://schemas.openxmlformats.org/officeDocument/2006/relationships/oleObject" Target="embeddings/Microsoft_Equation6.bin"/><Relationship Id="rId25" Type="http://schemas.openxmlformats.org/officeDocument/2006/relationships/image" Target="media/image13.png"/><Relationship Id="rId26" Type="http://schemas.openxmlformats.org/officeDocument/2006/relationships/image" Target="media/image14.pict"/><Relationship Id="rId27" Type="http://schemas.openxmlformats.org/officeDocument/2006/relationships/oleObject" Target="embeddings/Microsoft_Equation7.bin"/><Relationship Id="rId28" Type="http://schemas.openxmlformats.org/officeDocument/2006/relationships/image" Target="media/image15.png"/><Relationship Id="rId29" Type="http://schemas.openxmlformats.org/officeDocument/2006/relationships/image" Target="media/image16.pict"/><Relationship Id="rId130" Type="http://schemas.openxmlformats.org/officeDocument/2006/relationships/image" Target="media/image84.pict"/><Relationship Id="rId131" Type="http://schemas.openxmlformats.org/officeDocument/2006/relationships/oleObject" Target="embeddings/Microsoft_Equation41.bin"/><Relationship Id="rId132" Type="http://schemas.openxmlformats.org/officeDocument/2006/relationships/image" Target="media/image85.png"/><Relationship Id="rId133" Type="http://schemas.openxmlformats.org/officeDocument/2006/relationships/image" Target="media/image86.pict"/><Relationship Id="rId134" Type="http://schemas.openxmlformats.org/officeDocument/2006/relationships/oleObject" Target="embeddings/Microsoft_Equation42.bin"/><Relationship Id="rId135" Type="http://schemas.openxmlformats.org/officeDocument/2006/relationships/footer" Target="footer1.xml"/><Relationship Id="rId136" Type="http://schemas.openxmlformats.org/officeDocument/2006/relationships/footer" Target="footer2.xml"/><Relationship Id="rId137" Type="http://schemas.openxmlformats.org/officeDocument/2006/relationships/fontTable" Target="fontTable.xml"/><Relationship Id="rId13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ict"/><Relationship Id="rId9" Type="http://schemas.openxmlformats.org/officeDocument/2006/relationships/oleObject" Target="embeddings/Microsoft_Equation1.bin"/><Relationship Id="rId50" Type="http://schemas.openxmlformats.org/officeDocument/2006/relationships/image" Target="media/image30.wmf"/><Relationship Id="rId51" Type="http://schemas.openxmlformats.org/officeDocument/2006/relationships/image" Target="media/image31.png"/><Relationship Id="rId52" Type="http://schemas.openxmlformats.org/officeDocument/2006/relationships/image" Target="media/image32.pict"/><Relationship Id="rId53" Type="http://schemas.openxmlformats.org/officeDocument/2006/relationships/oleObject" Target="embeddings/Microsoft_Equation15.bin"/><Relationship Id="rId54" Type="http://schemas.openxmlformats.org/officeDocument/2006/relationships/image" Target="media/image33.png"/><Relationship Id="rId55" Type="http://schemas.openxmlformats.org/officeDocument/2006/relationships/image" Target="media/image34.pict"/><Relationship Id="rId56" Type="http://schemas.openxmlformats.org/officeDocument/2006/relationships/oleObject" Target="embeddings/Microsoft_Equation16.bin"/><Relationship Id="rId57" Type="http://schemas.openxmlformats.org/officeDocument/2006/relationships/image" Target="media/image35.png"/><Relationship Id="rId58" Type="http://schemas.openxmlformats.org/officeDocument/2006/relationships/image" Target="media/image36.pict"/><Relationship Id="rId59" Type="http://schemas.openxmlformats.org/officeDocument/2006/relationships/oleObject" Target="embeddings/Microsoft_Equation17.bin"/><Relationship Id="rId110" Type="http://schemas.openxmlformats.org/officeDocument/2006/relationships/oleObject" Target="embeddings/Microsoft_Equation34.bin"/><Relationship Id="rId111" Type="http://schemas.openxmlformats.org/officeDocument/2006/relationships/image" Target="media/image71.png"/><Relationship Id="rId112" Type="http://schemas.openxmlformats.org/officeDocument/2006/relationships/image" Target="media/image72.pict"/><Relationship Id="rId113" Type="http://schemas.openxmlformats.org/officeDocument/2006/relationships/oleObject" Target="embeddings/Microsoft_Equation35.bin"/><Relationship Id="rId114" Type="http://schemas.openxmlformats.org/officeDocument/2006/relationships/image" Target="media/image73.png"/><Relationship Id="rId115" Type="http://schemas.openxmlformats.org/officeDocument/2006/relationships/image" Target="media/image74.pict"/><Relationship Id="rId116" Type="http://schemas.openxmlformats.org/officeDocument/2006/relationships/oleObject" Target="embeddings/Microsoft_Equation36.bin"/><Relationship Id="rId117" Type="http://schemas.openxmlformats.org/officeDocument/2006/relationships/image" Target="media/image75.png"/><Relationship Id="rId118" Type="http://schemas.openxmlformats.org/officeDocument/2006/relationships/image" Target="media/image76.pict"/><Relationship Id="rId119" Type="http://schemas.openxmlformats.org/officeDocument/2006/relationships/oleObject" Target="embeddings/Microsoft_Equation37.bin"/><Relationship Id="rId30" Type="http://schemas.openxmlformats.org/officeDocument/2006/relationships/oleObject" Target="embeddings/Microsoft_Equation8.bin"/><Relationship Id="rId31" Type="http://schemas.openxmlformats.org/officeDocument/2006/relationships/image" Target="media/image17.wmf"/><Relationship Id="rId32" Type="http://schemas.openxmlformats.org/officeDocument/2006/relationships/image" Target="media/image18.png"/><Relationship Id="rId33" Type="http://schemas.openxmlformats.org/officeDocument/2006/relationships/image" Target="media/image19.pict"/><Relationship Id="rId34" Type="http://schemas.openxmlformats.org/officeDocument/2006/relationships/oleObject" Target="embeddings/Microsoft_Equation9.bin"/><Relationship Id="rId35" Type="http://schemas.openxmlformats.org/officeDocument/2006/relationships/image" Target="media/image20.png"/><Relationship Id="rId36" Type="http://schemas.openxmlformats.org/officeDocument/2006/relationships/image" Target="media/image21.pict"/><Relationship Id="rId37" Type="http://schemas.openxmlformats.org/officeDocument/2006/relationships/oleObject" Target="embeddings/Microsoft_Equation10.bin"/><Relationship Id="rId38" Type="http://schemas.openxmlformats.org/officeDocument/2006/relationships/image" Target="media/image22.png"/><Relationship Id="rId39" Type="http://schemas.openxmlformats.org/officeDocument/2006/relationships/image" Target="media/image23.pict"/><Relationship Id="rId80" Type="http://schemas.openxmlformats.org/officeDocument/2006/relationships/oleObject" Target="embeddings/Microsoft_Equation24.bin"/><Relationship Id="rId81" Type="http://schemas.openxmlformats.org/officeDocument/2006/relationships/image" Target="media/image51.png"/><Relationship Id="rId82" Type="http://schemas.openxmlformats.org/officeDocument/2006/relationships/image" Target="media/image52.pict"/><Relationship Id="rId83" Type="http://schemas.openxmlformats.org/officeDocument/2006/relationships/oleObject" Target="embeddings/Microsoft_Equation25.bin"/><Relationship Id="rId84" Type="http://schemas.openxmlformats.org/officeDocument/2006/relationships/image" Target="media/image53.png"/><Relationship Id="rId85" Type="http://schemas.openxmlformats.org/officeDocument/2006/relationships/image" Target="media/image54.pict"/><Relationship Id="rId86" Type="http://schemas.openxmlformats.org/officeDocument/2006/relationships/oleObject" Target="embeddings/Microsoft_Equation26.bin"/><Relationship Id="rId87" Type="http://schemas.openxmlformats.org/officeDocument/2006/relationships/image" Target="media/image55.png"/><Relationship Id="rId88" Type="http://schemas.openxmlformats.org/officeDocument/2006/relationships/image" Target="media/image56.pict"/><Relationship Id="rId89" Type="http://schemas.openxmlformats.org/officeDocument/2006/relationships/oleObject" Target="embeddings/Microsoft_Equation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10800</Words>
  <Characters>61561</Characters>
  <Application>Microsoft Macintosh Word</Application>
  <DocSecurity>0</DocSecurity>
  <Lines>513</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ofLiverpool</Company>
  <LinksUpToDate>false</LinksUpToDate>
  <CharactersWithSpaces>75601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Winter</dc:creator>
  <cp:lastModifiedBy>Katherine Winter</cp:lastModifiedBy>
  <cp:revision>4</cp:revision>
  <cp:lastPrinted>2013-04-02T09:23:00Z</cp:lastPrinted>
  <dcterms:created xsi:type="dcterms:W3CDTF">2013-05-31T11:47:00Z</dcterms:created>
  <dcterms:modified xsi:type="dcterms:W3CDTF">2013-06-11T12:25:00Z</dcterms:modified>
</cp:coreProperties>
</file>