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05" w:rsidRDefault="00F87505" w:rsidP="00C05C14">
      <w:pPr>
        <w:spacing w:line="48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Text S</w:t>
      </w:r>
      <w:r w:rsidR="00CE3FE1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: Population approach</w:t>
      </w:r>
    </w:p>
    <w:p w:rsidR="00F87505" w:rsidRDefault="00F87505" w:rsidP="00C05C1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population approach is a method commonly used in pharmacokinetics modeling to take into account several levels of variability, such as the inter-individual variability </w:t>
      </w:r>
      <w:r w:rsidR="006C2F09"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ADDIN EN.CITE &lt;EndNote&gt;&lt;Cite&gt;&lt;Author&gt;Sheiner&lt;/Author&gt;&lt;Year&gt;2000&lt;/Year&gt;&lt;RecNum&gt;136&lt;/RecNum&gt;&lt;DisplayText&gt;[1]&lt;/DisplayText&gt;&lt;record&gt;&lt;rec-number&gt;136&lt;/rec-number&gt;&lt;foreign-keys&gt;&lt;key app="EN" db-id="9exv0res8wvv92et5ds5t9r9p555t5atf2z0"&gt;136&lt;/key&gt;&lt;/foreign-keys&gt;&lt;ref-type name="Journal Article"&gt;17&lt;/ref-type&gt;&lt;contributors&gt;&lt;authors&gt;&lt;author&gt;Sheiner, L. B.&lt;/author&gt;&lt;author&gt;Steimer, J. L.&lt;/author&gt;&lt;/authors&gt;&lt;/contributors&gt;&lt;auth-address&gt;Department of Laboratory Medicine, University of California San Francisco 94143, USA. lbs@c255.ucsf.edu&lt;/auth-address&gt;&lt;titles&gt;&lt;title&gt;Pharmacokinetic/pharmacodynamic modeling in drug development&lt;/title&gt;&lt;secondary-title&gt;Annu Rev Pharmacol Toxicol&lt;/secondary-title&gt;&lt;/titles&gt;&lt;periodical&gt;&lt;full-title&gt;Annu Rev Pharmacol Toxicol&lt;/full-title&gt;&lt;/periodical&gt;&lt;pages&gt;67-95&lt;/pages&gt;&lt;volume&gt;40&lt;/volume&gt;&lt;edition&gt;2000/06/03&lt;/edition&gt;&lt;keywords&gt;&lt;keyword&gt;Animals&lt;/keyword&gt;&lt;keyword&gt;*Drug Design&lt;/keyword&gt;&lt;keyword&gt;Humans&lt;/keyword&gt;&lt;keyword&gt;Models, Statistical&lt;/keyword&gt;&lt;keyword&gt;*Pharmacokinetics&lt;/keyword&gt;&lt;keyword&gt;*Pharmacology&lt;/keyword&gt;&lt;keyword&gt;Probability&lt;/keyword&gt;&lt;/keywords&gt;&lt;dates&gt;&lt;year&gt;2000&lt;/year&gt;&lt;/dates&gt;&lt;isbn&gt;0362-1642 (Print)&amp;#xD;0362-1642 (Linking)&lt;/isbn&gt;&lt;accession-num&gt;10836128&lt;/accession-num&gt;&lt;urls&gt;&lt;related-urls&gt;&lt;url&gt;http://www.ncbi.nlm.nih.gov/entrez/query.fcgi?cmd=Retrieve&amp;amp;db=PubMed&amp;amp;dopt=Citation&amp;amp;list_uids=10836128&lt;/url&gt;&lt;/related-urls&gt;&lt;/urls&gt;&lt;electronic-resource-num&gt;10.1146/annurev.pharmtox.40.1.67&lt;/electronic-resource-num&gt;&lt;language&gt;eng&lt;/language&gt;&lt;/record&gt;&lt;/Cite&gt;&lt;/EndNote&gt;</w:instrText>
      </w:r>
      <w:r w:rsidR="006C2F09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noProof/>
          <w:lang w:val="en-US"/>
        </w:rPr>
        <w:t>[</w:t>
      </w:r>
      <w:hyperlink w:anchor="_ENREF_1" w:tooltip="Sheiner, 2000 #136" w:history="1">
        <w:r w:rsidR="0081221E">
          <w:rPr>
            <w:rFonts w:ascii="Arial" w:hAnsi="Arial" w:cs="Arial"/>
            <w:noProof/>
            <w:lang w:val="en-US"/>
          </w:rPr>
          <w:t>1</w:t>
        </w:r>
      </w:hyperlink>
      <w:r>
        <w:rPr>
          <w:rFonts w:ascii="Arial" w:hAnsi="Arial" w:cs="Arial"/>
          <w:noProof/>
          <w:lang w:val="en-US"/>
        </w:rPr>
        <w:t>]</w:t>
      </w:r>
      <w:r w:rsidR="006C2F09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. </w:t>
      </w:r>
      <w:r w:rsidRPr="00B95984">
        <w:rPr>
          <w:rFonts w:ascii="Arial" w:hAnsi="Arial" w:cs="Arial"/>
          <w:lang w:val="en-US"/>
        </w:rPr>
        <w:t>In the population approach,</w:t>
      </w:r>
      <w:r>
        <w:rPr>
          <w:rFonts w:ascii="Arial" w:hAnsi="Arial" w:cs="Arial"/>
          <w:lang w:val="en-US"/>
        </w:rPr>
        <w:t xml:space="preserve"> </w:t>
      </w:r>
      <w:r w:rsidRPr="00B95984">
        <w:rPr>
          <w:rFonts w:ascii="Arial" w:hAnsi="Arial" w:cs="Arial"/>
          <w:lang w:val="en-US"/>
        </w:rPr>
        <w:t xml:space="preserve">each model </w:t>
      </w:r>
      <w:r>
        <w:rPr>
          <w:rFonts w:ascii="Arial" w:hAnsi="Arial" w:cs="Arial"/>
          <w:lang w:val="en-US"/>
        </w:rPr>
        <w:t>coefficient</w:t>
      </w:r>
      <w:r w:rsidRPr="00B95984">
        <w:rPr>
          <w:rFonts w:ascii="Arial" w:hAnsi="Arial" w:cs="Arial"/>
          <w:lang w:val="en-US"/>
        </w:rPr>
        <w:t xml:space="preserve"> can be decomposed into a “population” parameter (a</w:t>
      </w:r>
      <w:r>
        <w:rPr>
          <w:rFonts w:ascii="Arial" w:hAnsi="Arial" w:cs="Arial"/>
          <w:lang w:val="en-US"/>
        </w:rPr>
        <w:t xml:space="preserve"> </w:t>
      </w:r>
      <w:r w:rsidRPr="00B95984">
        <w:rPr>
          <w:rFonts w:ascii="Arial" w:hAnsi="Arial" w:cs="Arial"/>
          <w:lang w:val="en-US"/>
        </w:rPr>
        <w:t>fixed effect) and an inter</w:t>
      </w:r>
      <w:r>
        <w:rPr>
          <w:rFonts w:ascii="Arial" w:hAnsi="Arial" w:cs="Arial"/>
          <w:lang w:val="en-US"/>
        </w:rPr>
        <w:t>-</w:t>
      </w:r>
      <w:r w:rsidRPr="00B95984">
        <w:rPr>
          <w:rFonts w:ascii="Arial" w:hAnsi="Arial" w:cs="Arial"/>
          <w:lang w:val="en-US"/>
        </w:rPr>
        <w:t>individual variability (IIV) parameter (a random effect).</w:t>
      </w:r>
    </w:p>
    <w:p w:rsidR="00F87505" w:rsidRDefault="00F87505" w:rsidP="00C05C1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Let </w:t>
      </w:r>
      <w:r w:rsidR="00C05C14" w:rsidRPr="00C05C14">
        <w:rPr>
          <w:rFonts w:ascii="Arial" w:hAnsi="Arial" w:cs="Arial"/>
          <w:position w:val="-12"/>
          <w:lang w:val="en-US"/>
        </w:rPr>
        <w:object w:dxaOrig="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.75pt;height:18pt" o:ole="">
            <v:imagedata r:id="rId4" o:title=""/>
          </v:shape>
          <o:OLEObject Type="Embed" ProgID="Equation.3" ShapeID="_x0000_i1032" DrawAspect="Content" ObjectID="_1455959069" r:id="rId5"/>
        </w:object>
      </w:r>
      <w:r>
        <w:rPr>
          <w:rFonts w:ascii="Arial" w:hAnsi="Arial" w:cs="Arial"/>
          <w:lang w:val="en-US"/>
        </w:rPr>
        <w:t xml:space="preserve"> be the vector of the</w:t>
      </w:r>
      <w:r w:rsidR="00C05C14">
        <w:rPr>
          <w:rFonts w:ascii="Arial" w:hAnsi="Arial" w:cs="Arial"/>
          <w:lang w:val="en-US"/>
        </w:rPr>
        <w:t xml:space="preserve"> </w:t>
      </w:r>
      <w:r w:rsidR="00C05C14" w:rsidRPr="00C05C14">
        <w:rPr>
          <w:rFonts w:ascii="Arial" w:hAnsi="Arial" w:cs="Arial"/>
          <w:position w:val="-12"/>
          <w:lang w:val="en-US"/>
        </w:rPr>
        <w:object w:dxaOrig="240" w:dyaOrig="360">
          <v:shape id="_x0000_i1035" type="#_x0000_t75" style="width:12pt;height:18pt" o:ole="">
            <v:imagedata r:id="rId6" o:title=""/>
          </v:shape>
          <o:OLEObject Type="Embed" ProgID="Equation.3" ShapeID="_x0000_i1035" DrawAspect="Content" ObjectID="_1455959070" r:id="rId7"/>
        </w:object>
      </w:r>
      <w:r>
        <w:rPr>
          <w:rFonts w:ascii="Arial" w:hAnsi="Arial" w:cs="Arial"/>
          <w:lang w:val="en-US"/>
        </w:rPr>
        <w:t xml:space="preserve"> observations of </w:t>
      </w:r>
      <w:proofErr w:type="gramStart"/>
      <w:r>
        <w:rPr>
          <w:rFonts w:ascii="Arial" w:hAnsi="Arial" w:cs="Arial"/>
          <w:lang w:val="en-US"/>
        </w:rPr>
        <w:t xml:space="preserve">subject </w:t>
      </w:r>
      <w:proofErr w:type="gramEnd"/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37" type="#_x0000_t75" style="width:6.75pt;height:12.75pt" o:ole="">
            <v:imagedata r:id="rId8" o:title=""/>
          </v:shape>
          <o:OLEObject Type="Embed" ProgID="Equation.3" ShapeID="_x0000_i1037" DrawAspect="Content" ObjectID="_1455959071" r:id="rId9"/>
        </w:object>
      </w:r>
      <w:r>
        <w:rPr>
          <w:rFonts w:ascii="Arial" w:hAnsi="Arial" w:cs="Arial"/>
          <w:lang w:val="en-US"/>
        </w:rPr>
        <w:t xml:space="preserve">, with </w:t>
      </w:r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39" type="#_x0000_t75" style="width:6.75pt;height:12.75pt" o:ole="">
            <v:imagedata r:id="rId10" o:title=""/>
          </v:shape>
          <o:OLEObject Type="Embed" ProgID="Equation.3" ShapeID="_x0000_i1039" DrawAspect="Content" ObjectID="_1455959072" r:id="rId11"/>
        </w:object>
      </w:r>
      <w:r>
        <w:rPr>
          <w:rFonts w:ascii="Arial" w:hAnsi="Arial" w:cs="Arial"/>
          <w:lang w:val="en-US"/>
        </w:rPr>
        <w:t>varying from 1 to</w:t>
      </w:r>
      <w:r w:rsidR="00C05C14" w:rsidRPr="00C05C14">
        <w:rPr>
          <w:rFonts w:ascii="Arial" w:hAnsi="Arial" w:cs="Arial"/>
          <w:position w:val="-6"/>
          <w:lang w:val="en-US"/>
        </w:rPr>
        <w:object w:dxaOrig="279" w:dyaOrig="279">
          <v:shape id="_x0000_i1041" type="#_x0000_t75" style="width:14.25pt;height:14.25pt" o:ole="">
            <v:imagedata r:id="rId12" o:title=""/>
          </v:shape>
          <o:OLEObject Type="Embed" ProgID="Equation.3" ShapeID="_x0000_i1041" DrawAspect="Content" ObjectID="_1455959073" r:id="rId13"/>
        </w:object>
      </w:r>
      <w:r w:rsidR="00C05C14">
        <w:rPr>
          <w:rFonts w:ascii="Arial" w:hAnsi="Arial" w:cs="Arial"/>
          <w:lang w:val="en-US"/>
        </w:rPr>
        <w:t xml:space="preserve">. Let </w:t>
      </w:r>
      <w:r w:rsidR="00C05C14" w:rsidRPr="00C05C14">
        <w:rPr>
          <w:rFonts w:ascii="Arial" w:hAnsi="Arial" w:cs="Arial"/>
          <w:position w:val="-10"/>
          <w:lang w:val="en-US"/>
        </w:rPr>
        <w:object w:dxaOrig="240" w:dyaOrig="320">
          <v:shape id="_x0000_i1043" type="#_x0000_t75" style="width:12pt;height:15.75pt" o:ole="">
            <v:imagedata r:id="rId14" o:title=""/>
          </v:shape>
          <o:OLEObject Type="Embed" ProgID="Equation.3" ShapeID="_x0000_i1043" DrawAspect="Content" ObjectID="_1455959074" r:id="rId15"/>
        </w:object>
      </w:r>
      <w:r>
        <w:rPr>
          <w:rFonts w:ascii="Arial" w:hAnsi="Arial" w:cs="Arial"/>
          <w:lang w:val="en-US"/>
        </w:rPr>
        <w:t xml:space="preserve"> be a function describing the phenomenon to model (here our structural equations), depending nonlinearly </w:t>
      </w:r>
      <w:proofErr w:type="gramStart"/>
      <w:r>
        <w:rPr>
          <w:rFonts w:ascii="Arial" w:hAnsi="Arial" w:cs="Arial"/>
          <w:lang w:val="en-US"/>
        </w:rPr>
        <w:t>from</w:t>
      </w:r>
      <w:r w:rsidR="00C05C14">
        <w:rPr>
          <w:rFonts w:ascii="Arial" w:hAnsi="Arial" w:cs="Arial"/>
          <w:lang w:val="en-US"/>
        </w:rPr>
        <w:t xml:space="preserve"> </w:t>
      </w:r>
      <w:proofErr w:type="gramEnd"/>
      <w:r w:rsidR="00C05C14" w:rsidRPr="00C05C14">
        <w:rPr>
          <w:rFonts w:ascii="Arial" w:hAnsi="Arial" w:cs="Arial"/>
          <w:position w:val="-12"/>
          <w:lang w:val="en-US"/>
        </w:rPr>
        <w:object w:dxaOrig="240" w:dyaOrig="360">
          <v:shape id="_x0000_i1046" type="#_x0000_t75" style="width:12pt;height:18pt" o:ole="">
            <v:imagedata r:id="rId16" o:title=""/>
          </v:shape>
          <o:OLEObject Type="Embed" ProgID="Equation.3" ShapeID="_x0000_i1046" DrawAspect="Content" ObjectID="_1455959075" r:id="rId17"/>
        </w:object>
      </w:r>
      <w:r>
        <w:rPr>
          <w:rFonts w:ascii="Arial" w:hAnsi="Arial" w:cs="Arial"/>
          <w:lang w:val="en-US"/>
        </w:rPr>
        <w:t xml:space="preserve">, the vector of the p parameters of the subject </w:t>
      </w:r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48" type="#_x0000_t75" style="width:6.75pt;height:12.75pt" o:ole="">
            <v:imagedata r:id="rId18" o:title=""/>
          </v:shape>
          <o:OLEObject Type="Embed" ProgID="Equation.3" ShapeID="_x0000_i1048" DrawAspect="Content" ObjectID="_1455959076" r:id="rId19"/>
        </w:object>
      </w:r>
      <w:r>
        <w:rPr>
          <w:rFonts w:ascii="Arial" w:hAnsi="Arial" w:cs="Arial"/>
          <w:lang w:val="en-US"/>
        </w:rPr>
        <w:t xml:space="preserve">. Suppose that </w:t>
      </w:r>
      <w:r w:rsidR="00C05C14" w:rsidRPr="00C05C14">
        <w:rPr>
          <w:rFonts w:ascii="Arial" w:hAnsi="Arial" w:cs="Arial"/>
          <w:position w:val="-12"/>
          <w:lang w:val="en-US"/>
        </w:rPr>
        <w:object w:dxaOrig="240" w:dyaOrig="360">
          <v:shape id="_x0000_i1051" type="#_x0000_t75" style="width:12pt;height:18pt" o:ole="">
            <v:imagedata r:id="rId20" o:title=""/>
          </v:shape>
          <o:OLEObject Type="Embed" ProgID="Equation.3" ShapeID="_x0000_i1051" DrawAspect="Content" ObjectID="_1455959077" r:id="rId21"/>
        </w:objec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represents the vector of times at which samples are collected from </w:t>
      </w:r>
      <w:proofErr w:type="gramStart"/>
      <w:r>
        <w:rPr>
          <w:rFonts w:ascii="Arial" w:hAnsi="Arial" w:cs="Arial"/>
          <w:lang w:val="en-US"/>
        </w:rPr>
        <w:t xml:space="preserve">subject </w:t>
      </w:r>
      <w:proofErr w:type="gramEnd"/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53" type="#_x0000_t75" style="width:6.75pt;height:12.75pt" o:ole="">
            <v:imagedata r:id="rId22" o:title=""/>
          </v:shape>
          <o:OLEObject Type="Embed" ProgID="Equation.3" ShapeID="_x0000_i1053" DrawAspect="Content" ObjectID="_1455959078" r:id="rId23"/>
        </w:object>
      </w:r>
      <w:r>
        <w:rPr>
          <w:rFonts w:ascii="Arial" w:hAnsi="Arial" w:cs="Arial"/>
          <w:lang w:val="en-US"/>
        </w:rPr>
        <w:t xml:space="preserve">, </w:t>
      </w:r>
      <w:r w:rsidR="00C05C14" w:rsidRPr="00C05C14">
        <w:rPr>
          <w:rFonts w:ascii="Arial" w:hAnsi="Arial" w:cs="Arial"/>
          <w:position w:val="-14"/>
          <w:lang w:val="en-US"/>
        </w:rPr>
        <w:object w:dxaOrig="1719" w:dyaOrig="380">
          <v:shape id="_x0000_i1057" type="#_x0000_t75" style="width:86.25pt;height:18.75pt" o:ole="">
            <v:imagedata r:id="rId24" o:title=""/>
          </v:shape>
          <o:OLEObject Type="Embed" ProgID="Equation.3" ShapeID="_x0000_i1057" DrawAspect="Content" ObjectID="_1455959079" r:id="rId25"/>
        </w:object>
      </w:r>
      <w:r w:rsidR="00C05C1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The sta</w:t>
      </w:r>
      <w:r w:rsidR="00C05C14">
        <w:rPr>
          <w:rFonts w:ascii="Arial" w:hAnsi="Arial" w:cs="Arial"/>
          <w:lang w:val="en-US"/>
        </w:rPr>
        <w:t xml:space="preserve">tistical model for the subject </w:t>
      </w:r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59" type="#_x0000_t75" style="width:6.75pt;height:12.75pt" o:ole="">
            <v:imagedata r:id="rId26" o:title=""/>
          </v:shape>
          <o:OLEObject Type="Embed" ProgID="Equation.3" ShapeID="_x0000_i1059" DrawAspect="Content" ObjectID="_1455959080" r:id="rId27"/>
        </w:object>
      </w:r>
      <w:r>
        <w:rPr>
          <w:rFonts w:ascii="Arial" w:hAnsi="Arial" w:cs="Arial"/>
          <w:lang w:val="en-US"/>
        </w:rPr>
        <w:t xml:space="preserve"> is then:</w:t>
      </w:r>
    </w:p>
    <w:p w:rsidR="00F87505" w:rsidRDefault="00F87505" w:rsidP="00C05C1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B95984">
        <w:rPr>
          <w:rFonts w:ascii="Arial" w:hAnsi="Arial" w:cs="Arial"/>
          <w:position w:val="-18"/>
          <w:lang w:val="en-US"/>
        </w:rPr>
        <w:object w:dxaOrig="4520" w:dyaOrig="460">
          <v:shape id="_x0000_i1025" type="#_x0000_t75" style="width:225.75pt;height:22.5pt" o:ole="">
            <v:imagedata r:id="rId28" o:title=""/>
          </v:shape>
          <o:OLEObject Type="Embed" ProgID="Equation.3" ShapeID="_x0000_i1025" DrawAspect="Content" ObjectID="_1455959081" r:id="rId29"/>
        </w:object>
      </w:r>
    </w:p>
    <w:p w:rsidR="00F87505" w:rsidRPr="00B95984" w:rsidRDefault="00F87505" w:rsidP="00C05C14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where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C05C14" w:rsidRPr="00C05C14">
        <w:rPr>
          <w:rFonts w:ascii="Arial" w:hAnsi="Arial" w:cs="Arial"/>
          <w:position w:val="-12"/>
          <w:lang w:val="en-US"/>
        </w:rPr>
        <w:object w:dxaOrig="240" w:dyaOrig="360">
          <v:shape id="_x0000_i1062" type="#_x0000_t75" style="width:12pt;height:18pt" o:ole="">
            <v:imagedata r:id="rId30" o:title=""/>
          </v:shape>
          <o:OLEObject Type="Embed" ProgID="Equation.3" ShapeID="_x0000_i1062" DrawAspect="Content" ObjectID="_1455959082" r:id="rId31"/>
        </w:object>
      </w:r>
      <w:r w:rsidR="00C05C1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the vector of the residual errors which is the part of the observations unexplained by the model </w:t>
      </w:r>
      <w:r w:rsidR="00C05C14" w:rsidRPr="00C05C14">
        <w:rPr>
          <w:rFonts w:ascii="Arial" w:hAnsi="Arial" w:cs="Arial"/>
          <w:position w:val="-10"/>
          <w:lang w:val="en-US"/>
        </w:rPr>
        <w:object w:dxaOrig="240" w:dyaOrig="320">
          <v:shape id="_x0000_i1064" type="#_x0000_t75" style="width:12pt;height:15.75pt" o:ole="">
            <v:imagedata r:id="rId32" o:title=""/>
          </v:shape>
          <o:OLEObject Type="Embed" ProgID="Equation.3" ShapeID="_x0000_i1064" DrawAspect="Content" ObjectID="_1455959083" r:id="rId33"/>
        </w:object>
      </w:r>
      <w:r>
        <w:rPr>
          <w:rFonts w:ascii="Arial" w:hAnsi="Arial" w:cs="Arial"/>
          <w:lang w:val="en-US"/>
        </w:rPr>
        <w:t xml:space="preserve">. We will assume that these errors are independent from one observation to another and that their distribution is Gaussian. </w:t>
      </w:r>
      <w:r w:rsidR="00C05C14" w:rsidRPr="005762BD">
        <w:rPr>
          <w:position w:val="-14"/>
        </w:rPr>
        <w:object w:dxaOrig="620" w:dyaOrig="400">
          <v:shape id="_x0000_i1068" type="#_x0000_t75" style="width:30.75pt;height:20.25pt" o:ole="">
            <v:imagedata r:id="rId34" o:title=""/>
          </v:shape>
          <o:OLEObject Type="Embed" ProgID="Equation.3" ShapeID="_x0000_i1068" DrawAspect="Content" ObjectID="_1455959084" r:id="rId35"/>
        </w:object>
      </w:r>
      <w:r w:rsidRPr="005762BD">
        <w:rPr>
          <w:lang w:val="en-GB"/>
        </w:rPr>
        <w:t xml:space="preserve"> </w:t>
      </w:r>
      <w:proofErr w:type="gramStart"/>
      <w:r w:rsidRPr="00290887">
        <w:rPr>
          <w:rFonts w:ascii="Arial" w:hAnsi="Arial" w:cs="Arial"/>
          <w:lang w:val="en-US"/>
        </w:rPr>
        <w:t>and</w:t>
      </w:r>
      <w:proofErr w:type="gramEnd"/>
      <w:r w:rsidRPr="00290887">
        <w:rPr>
          <w:rFonts w:ascii="Arial" w:hAnsi="Arial" w:cs="Arial"/>
          <w:lang w:val="en-US"/>
        </w:rPr>
        <w:t xml:space="preserve"> </w:t>
      </w:r>
      <w:r w:rsidR="00C05C14" w:rsidRPr="00C05C14">
        <w:rPr>
          <w:rFonts w:ascii="Arial" w:hAnsi="Arial" w:cs="Arial"/>
          <w:position w:val="-18"/>
          <w:lang w:val="en-US"/>
        </w:rPr>
        <w:object w:dxaOrig="620" w:dyaOrig="440">
          <v:shape id="_x0000_i1066" type="#_x0000_t75" style="width:30.75pt;height:21.75pt" o:ole="">
            <v:imagedata r:id="rId36" o:title=""/>
          </v:shape>
          <o:OLEObject Type="Embed" ProgID="Equation.3" ShapeID="_x0000_i1066" DrawAspect="Content" ObjectID="_1455959085" r:id="rId37"/>
        </w:object>
      </w:r>
      <w:r w:rsidRPr="00290887">
        <w:rPr>
          <w:rFonts w:ascii="Arial" w:hAnsi="Arial" w:cs="Arial"/>
          <w:lang w:val="en-US"/>
        </w:rPr>
        <w:t>are two parameters characterizing the error model variance.</w:t>
      </w:r>
    </w:p>
    <w:p w:rsidR="00F87505" w:rsidRDefault="00F87505" w:rsidP="00C05C14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population approach, the structural equation model is common to all the subjects, but the vector of parameter </w:t>
      </w:r>
      <w:r w:rsidR="00C05C14" w:rsidRPr="00C05C14">
        <w:rPr>
          <w:rFonts w:ascii="Arial" w:hAnsi="Arial" w:cs="Arial"/>
          <w:position w:val="-12"/>
          <w:lang w:val="en-US"/>
        </w:rPr>
        <w:object w:dxaOrig="240" w:dyaOrig="360">
          <v:shape id="_x0000_i1069" type="#_x0000_t75" style="width:12pt;height:18pt" o:ole="">
            <v:imagedata r:id="rId16" o:title=""/>
          </v:shape>
          <o:OLEObject Type="Embed" ProgID="Equation.3" ShapeID="_x0000_i1069" DrawAspect="Content" ObjectID="_1455959086" r:id="rId38"/>
        </w:object>
      </w:r>
      <w:r>
        <w:rPr>
          <w:rFonts w:ascii="Arial" w:hAnsi="Arial" w:cs="Arial"/>
          <w:vertAlign w:val="subscript"/>
          <w:lang w:val="en-US"/>
        </w:rPr>
        <w:t xml:space="preserve"> </w:t>
      </w:r>
      <w:r w:rsidR="00C05C14">
        <w:rPr>
          <w:rFonts w:ascii="Arial" w:hAnsi="Arial" w:cs="Arial"/>
          <w:lang w:val="en-US"/>
        </w:rPr>
        <w:t xml:space="preserve">for the subject </w:t>
      </w:r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71" type="#_x0000_t75" style="width:6.75pt;height:12.75pt" o:ole="">
            <v:imagedata r:id="rId18" o:title=""/>
          </v:shape>
          <o:OLEObject Type="Embed" ProgID="Equation.3" ShapeID="_x0000_i1071" DrawAspect="Content" ObjectID="_1455959087" r:id="rId39"/>
        </w:object>
      </w:r>
      <w:r>
        <w:rPr>
          <w:rFonts w:ascii="Arial" w:hAnsi="Arial" w:cs="Arial"/>
          <w:lang w:val="en-US"/>
        </w:rPr>
        <w:t xml:space="preserve"> may vary from one subject to another. The vector of parameter </w:t>
      </w:r>
      <w:r w:rsidR="00C05C14" w:rsidRPr="00C05C14">
        <w:rPr>
          <w:rFonts w:ascii="Arial" w:hAnsi="Arial" w:cs="Arial"/>
          <w:position w:val="-12"/>
          <w:lang w:val="en-US"/>
        </w:rPr>
        <w:object w:dxaOrig="240" w:dyaOrig="360">
          <v:shape id="_x0000_i1070" type="#_x0000_t75" style="width:12pt;height:18pt" o:ole="">
            <v:imagedata r:id="rId16" o:title=""/>
          </v:shape>
          <o:OLEObject Type="Embed" ProgID="Equation.3" ShapeID="_x0000_i1070" DrawAspect="Content" ObjectID="_1455959088" r:id="rId40"/>
        </w:object>
      </w:r>
      <w:r>
        <w:rPr>
          <w:rFonts w:ascii="Arial" w:hAnsi="Arial" w:cs="Arial"/>
          <w:vertAlign w:val="subscript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for the subject </w:t>
      </w:r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72" type="#_x0000_t75" style="width:6.75pt;height:12.75pt" o:ole="">
            <v:imagedata r:id="rId18" o:title=""/>
          </v:shape>
          <o:OLEObject Type="Embed" ProgID="Equation.3" ShapeID="_x0000_i1072" DrawAspect="Content" ObjectID="_1455959089" r:id="rId41"/>
        </w:object>
      </w:r>
      <w:r>
        <w:rPr>
          <w:rFonts w:ascii="Arial" w:hAnsi="Arial" w:cs="Arial"/>
          <w:lang w:val="en-US"/>
        </w:rPr>
        <w:t xml:space="preserve"> can be expressed as a second level model.</w:t>
      </w:r>
    </w:p>
    <w:p w:rsidR="00F87505" w:rsidRDefault="00F87505" w:rsidP="00C05C14">
      <w:pPr>
        <w:spacing w:line="480" w:lineRule="auto"/>
        <w:jc w:val="both"/>
        <w:rPr>
          <w:rFonts w:ascii="Arial" w:hAnsi="Arial" w:cs="Arial"/>
          <w:lang w:val="en-GB"/>
        </w:rPr>
      </w:pPr>
      <w:r w:rsidRPr="003775E1">
        <w:rPr>
          <w:rFonts w:ascii="Arial" w:hAnsi="Arial" w:cs="Arial"/>
          <w:lang w:val="en-GB"/>
        </w:rPr>
        <w:lastRenderedPageBreak/>
        <w:t xml:space="preserve">Individual parameters were </w:t>
      </w:r>
      <w:r>
        <w:rPr>
          <w:rFonts w:ascii="Arial" w:hAnsi="Arial" w:cs="Arial"/>
          <w:lang w:val="en-GB"/>
        </w:rPr>
        <w:t>simul</w:t>
      </w:r>
      <w:r w:rsidRPr="003775E1">
        <w:rPr>
          <w:rFonts w:ascii="Arial" w:hAnsi="Arial" w:cs="Arial"/>
          <w:lang w:val="en-GB"/>
        </w:rPr>
        <w:t xml:space="preserve">ated as </w:t>
      </w:r>
      <w:r w:rsidR="00C05C14" w:rsidRPr="003775E1">
        <w:rPr>
          <w:rFonts w:ascii="Arial" w:hAnsi="Arial" w:cs="Arial"/>
          <w:position w:val="-18"/>
          <w:lang w:val="en-GB"/>
        </w:rPr>
        <w:object w:dxaOrig="1400" w:dyaOrig="520">
          <v:shape id="_x0000_i1075" type="#_x0000_t75" style="width:89.25pt;height:33.75pt" o:ole="">
            <v:imagedata r:id="rId42" o:title=""/>
          </v:shape>
          <o:OLEObject Type="Embed" ProgID="Equation.3" ShapeID="_x0000_i1075" DrawAspect="Content" ObjectID="_1455959090" r:id="rId43"/>
        </w:object>
      </w:r>
      <w:r w:rsidRPr="003775E1">
        <w:rPr>
          <w:rFonts w:ascii="Arial" w:hAnsi="Arial" w:cs="Arial"/>
          <w:lang w:val="en-GB"/>
        </w:rPr>
        <w:t xml:space="preserve">, where </w:t>
      </w:r>
      <w:r w:rsidRPr="008D5720">
        <w:rPr>
          <w:rFonts w:ascii="Symbol" w:hAnsi="Symbol" w:cs="Arial"/>
          <w:lang w:val="en-GB"/>
        </w:rPr>
        <w:t></w:t>
      </w:r>
      <w:proofErr w:type="spellStart"/>
      <w:r w:rsidRPr="003775E1">
        <w:rPr>
          <w:rFonts w:ascii="Arial" w:hAnsi="Arial" w:cs="Arial"/>
          <w:vertAlign w:val="subscript"/>
          <w:lang w:val="en-GB"/>
        </w:rPr>
        <w:t>i</w:t>
      </w:r>
      <w:proofErr w:type="spellEnd"/>
      <w:r w:rsidRPr="003775E1">
        <w:rPr>
          <w:rFonts w:ascii="Arial" w:hAnsi="Arial" w:cs="Arial"/>
          <w:vertAlign w:val="subscript"/>
          <w:lang w:val="en-GB"/>
        </w:rPr>
        <w:t xml:space="preserve"> </w:t>
      </w:r>
      <w:r w:rsidRPr="003775E1">
        <w:rPr>
          <w:rFonts w:ascii="Arial" w:hAnsi="Arial" w:cs="Arial"/>
          <w:lang w:val="en-GB"/>
        </w:rPr>
        <w:t>is the indivi</w:t>
      </w:r>
      <w:r w:rsidR="00C05C14">
        <w:rPr>
          <w:rFonts w:ascii="Arial" w:hAnsi="Arial" w:cs="Arial"/>
          <w:lang w:val="en-GB"/>
        </w:rPr>
        <w:t xml:space="preserve">dual parameter for the subject </w:t>
      </w:r>
      <w:r w:rsidR="00C05C14" w:rsidRPr="00C05C14">
        <w:rPr>
          <w:rFonts w:ascii="Arial" w:hAnsi="Arial" w:cs="Arial"/>
          <w:position w:val="-6"/>
          <w:lang w:val="en-US"/>
        </w:rPr>
        <w:object w:dxaOrig="139" w:dyaOrig="260">
          <v:shape id="_x0000_i1076" type="#_x0000_t75" style="width:6.75pt;height:12.75pt" o:ole="">
            <v:imagedata r:id="rId18" o:title=""/>
          </v:shape>
          <o:OLEObject Type="Embed" ProgID="Equation.3" ShapeID="_x0000_i1076" DrawAspect="Content" ObjectID="_1455959091" r:id="rId44"/>
        </w:object>
      </w:r>
      <w:r w:rsidRPr="003775E1">
        <w:rPr>
          <w:rFonts w:ascii="Arial" w:hAnsi="Arial" w:cs="Arial"/>
          <w:lang w:val="en-GB"/>
        </w:rPr>
        <w:t xml:space="preserve">, </w:t>
      </w:r>
      <w:r w:rsidRPr="008D5720">
        <w:rPr>
          <w:rFonts w:ascii="Symbol" w:hAnsi="Symbol" w:cs="Arial"/>
          <w:lang w:val="en-GB"/>
        </w:rPr>
        <w:t></w:t>
      </w:r>
      <w:r w:rsidRPr="003775E1">
        <w:rPr>
          <w:rFonts w:ascii="Arial" w:hAnsi="Arial" w:cs="Arial"/>
          <w:vertAlign w:val="subscript"/>
          <w:lang w:val="en-GB"/>
        </w:rPr>
        <w:t>pop</w:t>
      </w:r>
      <w:r w:rsidRPr="003775E1">
        <w:rPr>
          <w:rFonts w:ascii="Arial" w:hAnsi="Arial" w:cs="Arial"/>
          <w:lang w:val="en-GB"/>
        </w:rPr>
        <w:t xml:space="preserve"> and </w:t>
      </w:r>
      <w:r w:rsidR="00C05C14" w:rsidRPr="00C05C14">
        <w:rPr>
          <w:rFonts w:ascii="Arial" w:hAnsi="Arial" w:cs="Arial"/>
          <w:position w:val="-14"/>
          <w:lang w:val="en-GB"/>
        </w:rPr>
        <w:object w:dxaOrig="320" w:dyaOrig="380">
          <v:shape id="_x0000_i1080" type="#_x0000_t75" style="width:15.75pt;height:18.75pt" o:ole="">
            <v:imagedata r:id="rId45" o:title=""/>
          </v:shape>
          <o:OLEObject Type="Embed" ProgID="Equation.3" ShapeID="_x0000_i1080" DrawAspect="Content" ObjectID="_1455959092" r:id="rId46"/>
        </w:object>
      </w:r>
      <w:r w:rsidRPr="003775E1">
        <w:rPr>
          <w:rFonts w:ascii="Arial" w:hAnsi="Arial" w:cs="Arial"/>
          <w:lang w:val="en-GB"/>
        </w:rPr>
        <w:t xml:space="preserve"> are the population parameter and the random effect</w:t>
      </w:r>
      <w:r w:rsidRPr="008D5720">
        <w:rPr>
          <w:rFonts w:ascii="Symbol" w:hAnsi="Symbol" w:cs="Arial"/>
          <w:lang w:val="en-GB"/>
        </w:rPr>
        <w:t></w:t>
      </w:r>
      <w:r w:rsidRPr="008D5720">
        <w:rPr>
          <w:rFonts w:ascii="Symbol" w:hAnsi="Symbol" w:cs="Arial"/>
          <w:lang w:val="en-GB"/>
        </w:rPr>
        <w:t></w:t>
      </w:r>
      <w:r w:rsidR="00C05C14" w:rsidRPr="00C05C14">
        <w:rPr>
          <w:rFonts w:ascii="Symbol" w:hAnsi="Symbol" w:cs="Arial"/>
          <w:position w:val="-14"/>
          <w:lang w:val="en-GB"/>
        </w:rPr>
        <w:object w:dxaOrig="440" w:dyaOrig="380">
          <v:shape id="_x0000_i1083" type="#_x0000_t75" style="width:21.75pt;height:18.75pt" o:ole="">
            <v:imagedata r:id="rId47" o:title=""/>
          </v:shape>
          <o:OLEObject Type="Embed" ProgID="Equation.3" ShapeID="_x0000_i1083" DrawAspect="Content" ObjectID="_1455959093" r:id="rId48"/>
        </w:object>
      </w:r>
      <w:r w:rsidRPr="003775E1">
        <w:rPr>
          <w:rFonts w:ascii="Arial" w:hAnsi="Arial" w:cs="Arial"/>
          <w:lang w:val="en-GB"/>
        </w:rPr>
        <w:t>and</w:t>
      </w:r>
      <w:r w:rsidR="00C05C14">
        <w:rPr>
          <w:rFonts w:ascii="Arial" w:hAnsi="Arial" w:cs="Arial"/>
          <w:lang w:val="en-GB"/>
        </w:rPr>
        <w:t xml:space="preserve"> </w:t>
      </w:r>
      <w:r w:rsidR="00C05C14" w:rsidRPr="00C05C14">
        <w:rPr>
          <w:rFonts w:ascii="Arial" w:hAnsi="Arial" w:cs="Arial"/>
          <w:position w:val="-12"/>
          <w:lang w:val="en-GB"/>
        </w:rPr>
        <w:object w:dxaOrig="320" w:dyaOrig="360">
          <v:shape id="_x0000_i1086" type="#_x0000_t75" style="width:15.75pt;height:18pt" o:ole="">
            <v:imagedata r:id="rId49" o:title=""/>
          </v:shape>
          <o:OLEObject Type="Embed" ProgID="Equation.3" ShapeID="_x0000_i1086" DrawAspect="Content" ObjectID="_1455959094" r:id="rId50"/>
        </w:object>
      </w:r>
      <w:r w:rsidRPr="008D5720">
        <w:rPr>
          <w:rFonts w:ascii="Symbol" w:hAnsi="Symbol" w:cs="Arial"/>
          <w:lang w:val="en-GB"/>
        </w:rPr>
        <w:t></w:t>
      </w:r>
      <w:r w:rsidRPr="003775E1">
        <w:rPr>
          <w:rFonts w:ascii="Arial" w:hAnsi="Arial" w:cs="Arial"/>
          <w:lang w:val="en-GB"/>
        </w:rPr>
        <w:t xml:space="preserve">were drawn from lognormal distributions </w:t>
      </w:r>
      <w:r w:rsidR="00C05C14" w:rsidRPr="00C05C14">
        <w:rPr>
          <w:rFonts w:ascii="Arial" w:hAnsi="Arial" w:cs="Arial"/>
          <w:position w:val="-12"/>
          <w:lang w:val="en-GB"/>
        </w:rPr>
        <w:object w:dxaOrig="1260" w:dyaOrig="380">
          <v:shape id="_x0000_i1091" type="#_x0000_t75" style="width:63pt;height:18.75pt" o:ole="">
            <v:imagedata r:id="rId51" o:title=""/>
          </v:shape>
          <o:OLEObject Type="Embed" ProgID="Equation.3" ShapeID="_x0000_i1091" DrawAspect="Content" ObjectID="_1455959095" r:id="rId52"/>
        </w:object>
      </w:r>
      <w:r w:rsidR="00C05C14" w:rsidRPr="003775E1">
        <w:rPr>
          <w:rFonts w:ascii="Arial" w:hAnsi="Arial" w:cs="Arial"/>
          <w:lang w:val="en-GB"/>
        </w:rPr>
        <w:t xml:space="preserve"> </w:t>
      </w:r>
      <w:r w:rsidRPr="003775E1">
        <w:rPr>
          <w:rFonts w:ascii="Arial" w:hAnsi="Arial" w:cs="Arial"/>
          <w:lang w:val="en-GB"/>
        </w:rPr>
        <w:t xml:space="preserve">and </w:t>
      </w:r>
      <w:r w:rsidR="00C05C14" w:rsidRPr="00C05C14">
        <w:rPr>
          <w:rFonts w:ascii="Arial" w:hAnsi="Arial" w:cs="Arial"/>
          <w:position w:val="-12"/>
          <w:lang w:val="en-GB"/>
        </w:rPr>
        <w:object w:dxaOrig="1300" w:dyaOrig="380">
          <v:shape id="_x0000_i1095" type="#_x0000_t75" style="width:65.25pt;height:18.75pt" o:ole="">
            <v:imagedata r:id="rId53" o:title=""/>
          </v:shape>
          <o:OLEObject Type="Embed" ProgID="Equation.3" ShapeID="_x0000_i1095" DrawAspect="Content" ObjectID="_1455959096" r:id="rId54"/>
        </w:object>
      </w:r>
      <w:r w:rsidRPr="008D5720">
        <w:rPr>
          <w:rFonts w:ascii="Symbol" w:hAnsi="Symbol" w:cs="Arial"/>
          <w:lang w:val="en-GB"/>
        </w:rPr>
        <w:t></w:t>
      </w:r>
      <w:r w:rsidRPr="003775E1">
        <w:rPr>
          <w:rFonts w:ascii="Arial" w:hAnsi="Arial" w:cs="Arial"/>
          <w:lang w:val="en-GB"/>
        </w:rPr>
        <w:t>respectively, where</w:t>
      </w:r>
      <w:r w:rsidR="00C05C14">
        <w:rPr>
          <w:rFonts w:ascii="Arial" w:hAnsi="Arial" w:cs="Arial"/>
          <w:lang w:val="en-GB"/>
        </w:rPr>
        <w:t xml:space="preserve"> </w:t>
      </w:r>
      <w:r w:rsidR="00C05C14" w:rsidRPr="00C05C14">
        <w:rPr>
          <w:rFonts w:ascii="Arial" w:hAnsi="Arial" w:cs="Arial"/>
          <w:position w:val="-12"/>
          <w:lang w:val="en-GB"/>
        </w:rPr>
        <w:object w:dxaOrig="320" w:dyaOrig="360">
          <v:shape id="_x0000_i1098" type="#_x0000_t75" style="width:15.75pt;height:18pt" o:ole="">
            <v:imagedata r:id="rId55" o:title=""/>
          </v:shape>
          <o:OLEObject Type="Embed" ProgID="Equation.3" ShapeID="_x0000_i1098" DrawAspect="Content" ObjectID="_1455959097" r:id="rId56"/>
        </w:object>
      </w:r>
      <w:r w:rsidRPr="003775E1">
        <w:rPr>
          <w:rFonts w:ascii="Arial" w:hAnsi="Arial" w:cs="Arial"/>
          <w:lang w:val="en-GB"/>
        </w:rPr>
        <w:t xml:space="preserve"> and</w:t>
      </w:r>
      <w:r w:rsidR="00C05C14">
        <w:rPr>
          <w:rFonts w:ascii="Arial" w:hAnsi="Arial" w:cs="Arial"/>
          <w:lang w:val="en-GB"/>
        </w:rPr>
        <w:t xml:space="preserve"> </w:t>
      </w:r>
      <w:r w:rsidR="00C05C14" w:rsidRPr="00C05C14">
        <w:rPr>
          <w:rFonts w:ascii="Arial" w:hAnsi="Arial" w:cs="Arial"/>
          <w:position w:val="-12"/>
          <w:lang w:val="en-GB"/>
        </w:rPr>
        <w:object w:dxaOrig="340" w:dyaOrig="380">
          <v:shape id="_x0000_i1101" type="#_x0000_t75" style="width:17.25pt;height:18.75pt" o:ole="">
            <v:imagedata r:id="rId57" o:title=""/>
          </v:shape>
          <o:OLEObject Type="Embed" ProgID="Equation.3" ShapeID="_x0000_i1101" DrawAspect="Content" ObjectID="_1455959098" r:id="rId58"/>
        </w:object>
      </w:r>
      <w:r w:rsidRPr="003775E1">
        <w:rPr>
          <w:rFonts w:ascii="Arial" w:hAnsi="Arial" w:cs="Arial"/>
          <w:lang w:val="en-GB"/>
        </w:rPr>
        <w:t xml:space="preserve"> were the mean and variance estimated in previous works</w:t>
      </w:r>
      <w:r>
        <w:rPr>
          <w:rFonts w:ascii="Arial" w:hAnsi="Arial" w:cs="Arial"/>
          <w:lang w:val="en-GB"/>
        </w:rPr>
        <w:t xml:space="preserve"> </w:t>
      </w:r>
      <w:r w:rsidR="006C2F09">
        <w:rPr>
          <w:rFonts w:ascii="Arial" w:hAnsi="Arial" w:cs="Arial"/>
          <w:lang w:val="en-GB"/>
        </w:rPr>
        <w:fldChar w:fldCharType="begin">
          <w:fldData xml:space="preserve">PEVuZE5vdGU+PENpdGU+PEF1dGhvcj5DYW5pbmk8L0F1dGhvcj48WWVhcj4yMDExPC9ZZWFyPjxS
ZWNOdW0+Mjg8L1JlY051bT48RGlzcGxheVRleHQ+WzIsM108L0Rpc3BsYXlUZXh0PjxyZWNvcmQ+
PHJlYy1udW1iZXI+Mjg8L3JlYy1udW1iZXI+PGZvcmVpZ24ta2V5cz48a2V5IGFwcD0iRU4iIGRi
LWlkPSJ6c2YwMHZhNXVwdHgybWVmdGRrNTB6ZHM5c2RldmUyeHZ4cHYiPjI4PC9rZXk+PC9mb3Jl
aWduLWtleXM+PHJlZi10eXBlIG5hbWU9IkpvdXJuYWwgQXJ0aWNsZSI+MTc8L3JlZi10eXBlPjxj
b250cmlidXRvcnM+PGF1dGhvcnM+PGF1dGhvcj5DYW5pbmksIEwuPC9hdXRob3I+PGF1dGhvcj5D
YXJyYXQsIEYuPC9hdXRob3I+PC9hdXRob3JzPjwvY29udHJpYnV0b3JzPjxhdXRoLWFkZHJlc3M+
RXBpZGVtaW9sb2dpZSwgU3lzdGVtZXMgZCZhcG9zO0luZm9ybWF0aW9uLCBNb2RlbGlzYXRpb24s
IFVNUi1TIDcwNywgRmFjdWx0ZSBkZSBNZWRlY2luZSBTYWludCBBbnRvaW5lLCAyNyBSdWUgQ2hh
bGlnbnksIDc1NTcxIFBhcmlzLCBDZWRleCAxMiwgRnJhbmNlLjwvYXV0aC1hZGRyZXNzPjx0aXRs
ZXM+PHRpdGxlPlBvcHVsYXRpb24gbW9kZWxpbmcgb2YgaW5mbHVlbnphIEEvSDFOMSB2aXJ1cyBr
aW5ldGljcyBhbmQgc3ltcHRvbSBkeW5hbWljczwvdGl0bGU+PHNlY29uZGFyeS10aXRsZT5KIFZp
cm9sPC9zZWNvbmRhcnktdGl0bGU+PGFsdC10aXRsZT5Kb3VybmFsIG9mIHZpcm9sb2d5PC9hbHQt
dGl0bGU+PC90aXRsZXM+PHBlcmlvZGljYWw+PGZ1bGwtdGl0bGU+SiBWaXJvbDwvZnVsbC10aXRs
ZT48YWJici0xPkpvdXJuYWwgb2Ygdmlyb2xvZ3k8L2FiYnItMT48L3BlcmlvZGljYWw+PGFsdC1w
ZXJpb2RpY2FsPjxmdWxsLXRpdGxlPkogVmlyb2w8L2Z1bGwtdGl0bGU+PGFiYnItMT5Kb3VybmFs
IG9mIHZpcm9sb2d5PC9hYmJyLTE+PC9hbHQtcGVyaW9kaWNhbD48cGFnZXM+Mjc2NC03MDwvcGFn
ZXM+PHZvbHVtZT44NTwvdm9sdW1lPjxudW1iZXI+NjwvbnVtYmVyPjxrZXl3b3Jkcz48a2V5d29y
ZD5BZG9sZXNjZW50PC9rZXl3b3JkPjxrZXl3b3JkPkFkdWx0PC9rZXl3b3JkPjxrZXl3b3JkPkN5
dG9raW5lcy9zZWNyZXRpb248L2tleXdvcmQ+PGtleXdvcmQ+RmVtYWxlPC9rZXl3b3JkPjxrZXl3
b3JkPkh1bWFuIEV4cGVyaW1lbnRhdGlvbjwva2V5d29yZD48a2V5d29yZD5IdW1hbnM8L2tleXdv
cmQ+PGtleXdvcmQ+SW5mZWN0aW91cyBEaXNlYXNlIEluY3ViYXRpb24gUGVyaW9kPC9rZXl3b3Jk
PjxrZXl3b3JkPkluZmx1ZW56YSBBIFZpcnVzLCBIMU4xIFN1YnR5cGUvaW1tdW5vbG9neS8qaXNv
bGF0aW9uICZhbXA7IHB1cmlmaWNhdGlvbjwva2V5d29yZD48a2V5d29yZD5JbmZsdWVuemEsIEh1
bWFuL2ltbXVub2xvZ3kvKnBhdGhvbG9neS8qdmlyb2xvZ3k8L2tleXdvcmQ+PGtleXdvcmQ+S2ls
bGVyIENlbGxzLCBOYXR1cmFsL2ltbXVub2xvZ3k8L2tleXdvcmQ+PGtleXdvcmQ+TWFsZTwva2V5
d29yZD48a2V5d29yZD5Nb2RlbHMsIEJpb2xvZ2ljYWw8L2tleXdvcmQ+PGtleXdvcmQ+TW9kZWxz
LCBTdGF0aXN0aWNhbDwva2V5d29yZD48a2V5d29yZD5UaW1lIEZhY3RvcnM8L2tleXdvcmQ+PGtl
eXdvcmQ+KlZpcmFsIExvYWQ8L2tleXdvcmQ+PGtleXdvcmQ+WW91bmcgQWR1bHQ8L2tleXdvcmQ+
PC9rZXl3b3Jkcz48ZGF0ZXM+PHllYXI+MjAxMTwveWVhcj48cHViLWRhdGVzPjxkYXRlPk1hcjwv
ZGF0ZT48L3B1Yi1kYXRlcz48L2RhdGVzPjxpc2JuPjEwOTgtNTUxNCAoRWxlY3Ryb25pYykmI3hE
OzAwMjItNTM4WCAoTGlua2luZyk8L2lzYm4+PGFjY2Vzc2lvbi1udW0+MjExOTEwMzE8L2FjY2Vz
c2lvbi1udW0+PHVybHM+PHJlbGF0ZWQtdXJscz48dXJsPmh0dHA6Ly93d3cubmNiaS5ubG0ubmlo
Lmdvdi9wdWJtZWQvMjExOTEwMzE8L3VybD48L3JlbGF0ZWQtdXJscz48L3VybHM+PGN1c3RvbTI+
MzA2NzkyODwvY3VzdG9tMj48ZWxlY3Ryb25pYy1yZXNvdXJjZS1udW0+MTAuMTEyOC9KVkkuMDEz
MTgtMTA8L2VsZWN0cm9uaWMtcmVzb3VyY2UtbnVtPjwvcmVjb3JkPjwvQ2l0ZT48Q2l0ZT48QXV0
aG9yPldhdHRhbmFnb29uPC9BdXRob3I+PFllYXI+MjAwOTwvWWVhcj48UmVjTnVtPjkxOTA8L1Jl
Y051bT48cmVjb3JkPjxyZWMtbnVtYmVyPjkxOTA8L3JlYy1udW1iZXI+PGZvcmVpZ24ta2V5cz48
a2V5IGFwcD0iRU4iIGRiLWlkPSJkc2RwcDV2enR4eDI1NWUwZmYzcHJ0cHU5cnJwcjBkZXp6ZGYi
PjkxOTA8L2tleT48L2ZvcmVpZ24ta2V5cz48cmVmLXR5cGUgbmFtZT0iSm91cm5hbCBBcnRpY2xl
Ij4xNzwvcmVmLXR5cGU+PGNvbnRyaWJ1dG9ycz48YXV0aG9ycz48YXV0aG9yPldhdHRhbmFnb29u
LCBZLjwvYXV0aG9yPjxhdXRob3I+U3RlcG5pZXdza2EsIEsuPC9hdXRob3I+PGF1dGhvcj5MaW5k
ZWdhcmRoLCBOLjwvYXV0aG9yPjxhdXRob3I+UHVrcml0dGF5YWthbWVlLCBTLjwvYXV0aG9yPjxh
dXRob3I+U2lsYWNoYW1yb29uLCBVLjwvYXV0aG9yPjxhdXRob3I+UGl5YXBoYW5lZSwgVy48L2F1
dGhvcj48YXV0aG9yPlNpbmd0b3JvaiwgVC48L2F1dGhvcj48YXV0aG9yPkhhbnBpdGhha3Bvbmcs
IFcuPC9hdXRob3I+PGF1dGhvcj5EYXZpZXMsIEcuPC9hdXRob3I+PGF1dGhvcj5UYXJuaW5nLCBK
LjwvYXV0aG9yPjxhdXRob3I+UG9uZ3Rhdm9ybnBpbnlvLCBXLjwvYXV0aG9yPjxhdXRob3I+RnVr
dWRhLCBDLjwvYXV0aG9yPjxhdXRob3I+U2luZ2hhc2l2YW5vbiwgUC48L2F1dGhvcj48YXV0aG9y
PkRheSwgTi4gUC48L2F1dGhvcj48YXV0aG9yPldoaXRlLCBOLiBKLjwvYXV0aG9yPjwvYXV0aG9y
cz48L2NvbnRyaWJ1dG9ycz48YXV0aC1hZGRyZXNzPkZhY3VsdHkgb2YgVHJvcGljYWwgTWVkaWNp
bmUsIE1haGlkb2wgVW5pdmVyc2l0eSwgQmFuZ2tvaywgVGhhaWxhbmQuPC9hdXRoLWFkZHJlc3M+
PHRpdGxlcz48dGl0bGU+UGhhcm1hY29raW5ldGljcyBvZiBoaWdoLWRvc2Ugb3NlbHRhbWl2aXIg
aW4gaGVhbHRoeSB2b2x1bnRlZXJzPC90aXRsZT48c2Vjb25kYXJ5LXRpdGxlPkFudGltaWNyb2Ig
QWdlbnRzIENoZW1vdGhlcjwvc2Vjb25kYXJ5LXRpdGxlPjxhbHQtdGl0bGU+QW50aW1pY3JvYmlh
bCBhZ2VudHMgYW5kIGNoZW1vdGhlcmFweTwvYWx0LXRpdGxlPjwvdGl0bGVzPjxwZXJpb2RpY2Fs
PjxmdWxsLXRpdGxlPkFudGltaWNyb2IgQWdlbnRzIENoZW1vdGhlcjwvZnVsbC10aXRsZT48L3Bl
cmlvZGljYWw+PGFsdC1wZXJpb2RpY2FsPjxmdWxsLXRpdGxlPkFudGltaWNyb2JpYWwgQWdlbnRz
IGFuZCBDaGVtb3RoZXJhcHk8L2Z1bGwtdGl0bGU+PC9hbHQtcGVyaW9kaWNhbD48cGFnZXM+OTQ1
LTUyPC9wYWdlcz48dm9sdW1lPjUzPC92b2x1bWU+PG51bWJlcj4zPC9udW1iZXI+PGtleXdvcmRz
PjxrZXl3b3JkPkFkbWluaXN0cmF0aW9uLCBPcmFsPC9rZXl3b3JkPjxrZXl3b3JkPkFkdWx0PC9r
ZXl3b3JkPjxrZXl3b3JkPkFudGl2aXJhbCBBZ2VudHMvYWRtaW5pc3RyYXRpb24gJmFtcDsgZG9z
YWdlL2FkdmVyc2UgZWZmZWN0cy8qcGhhcm1hY29raW5ldGljczwva2V5d29yZD48a2V5d29yZD5B
cmVhIFVuZGVyIEN1cnZlPC9rZXl3b3JkPjxrZXl3b3JkPkFzaWFuIENvbnRpbmVudGFsIEFuY2Vz
dHJ5IEdyb3VwL2dlbmV0aWNzPC9rZXl3b3JkPjxrZXl3b3JkPkJpb2xvZ2ljYWwgQXZhaWxhYmls
aXR5PC9rZXl3b3JkPjxrZXl3b3JkPkRvc2UtUmVzcG9uc2UgUmVsYXRpb25zaGlwLCBEcnVnPC9r
ZXl3b3JkPjxrZXl3b3JkPkRydWcgSW50ZXJhY3Rpb25zPC9rZXl3b3JkPjxrZXl3b3JkPkZlbWFs
ZTwva2V5d29yZD48a2V5d29yZD5IYWxmLUxpZmU8L2tleXdvcmQ+PGtleXdvcmQ+SHVtYW5zPC9r
ZXl3b3JkPjxrZXl3b3JkPkluZmx1ZW56YSBBIFZpcnVzLCBINU4xIFN1YnR5cGUvbWV0YWJvbGlz
bTwva2V5d29yZD48a2V5d29yZD5JbmZsdWVuemEsIEh1bWFuL2RydWcgdGhlcmFweTwva2V5d29y
ZD48a2V5d29yZD5NYWxlPC9rZXl3b3JkPjxrZXl3b3JkPk1ldGFib2xpYyBDbGVhcmFuY2UgUmF0
ZTwva2V5d29yZD48a2V5d29yZD5Nb2RlbHMsIEJpb2xvZ2ljYWw8L2tleXdvcmQ+PGtleXdvcmQ+
TmF1c2VhL2NoZW1pY2FsbHkgaW5kdWNlZDwva2V5d29yZD48a2V5d29yZD5Pc2VsdGFtaXZpci9h
ZG1pbmlzdHJhdGlvbiAmYW1wOyBkb3NhZ2UvYWR2ZXJzZSBlZmZlY3RzL2Jsb29kLypwaGFybWFj
b2tpbmV0aWNzPC9rZXl3b3JkPjxrZXl3b3JkPlByb2JlbmVjaWQvYWRtaW5pc3RyYXRpb24gJmFt
cDsgZG9zYWdlL3BoYXJtYWNva2luZXRpY3M8L2tleXdvcmQ+PGtleXdvcmQ+U2FsaXZhPC9rZXl3
b3JkPjxrZXl3b3JkPlRoYWlsYW5kPC9rZXl3b3JkPjxrZXl3b3JkPlVyaW5hbHlzaXM8L2tleXdv
cmQ+PGtleXdvcmQ+Vm9taXRpbmcvY2hlbWljYWxseSBpbmR1Y2VkPC9rZXl3b3JkPjwva2V5d29y
ZHM+PGRhdGVzPjx5ZWFyPjIwMDk8L3llYXI+PHB1Yi1kYXRlcz48ZGF0ZT5NYXI8L2RhdGU+PC9w
dWItZGF0ZXM+PC9kYXRlcz48aXNibj4xMDk4LTY1OTYgKEVsZWN0cm9uaWMpJiN4RDswMDY2LTQ4
MDQgKExpbmtpbmcpPC9pc2JuPjxhY2Nlc3Npb24tbnVtPjE5MTA0MDI4PC9hY2Nlc3Npb24tbnVt
Pjx1cmxzPjxyZWxhdGVkLXVybHM+PHVybD5odHRwOi8vd3d3Lm5jYmkubmxtLm5paC5nb3YvcHVi
bWVkLzE5MTA0MDI4PC91cmw+PC9yZWxhdGVkLXVybHM+PC91cmxzPjxjdXN0b20yPjI2NTA1MjE8
L2N1c3RvbTI+PGVsZWN0cm9uaWMtcmVzb3VyY2UtbnVtPjEwLjExMjgvQUFDLjAwNTg4LTA4PC9l
bGVjdHJvbmljLXJlc291cmNlLW51bT48L3JlY29yZD48L0NpdGU+PC9FbmROb3RlPn==
</w:fldData>
        </w:fldChar>
      </w:r>
      <w:r>
        <w:rPr>
          <w:rFonts w:ascii="Arial" w:hAnsi="Arial" w:cs="Arial"/>
          <w:lang w:val="en-GB"/>
        </w:rPr>
        <w:instrText xml:space="preserve"> ADDIN EN.CITE </w:instrText>
      </w:r>
      <w:r w:rsidR="006C2F09">
        <w:rPr>
          <w:rFonts w:ascii="Arial" w:hAnsi="Arial" w:cs="Arial"/>
          <w:lang w:val="en-GB"/>
        </w:rPr>
        <w:fldChar w:fldCharType="begin">
          <w:fldData xml:space="preserve">PEVuZE5vdGU+PENpdGU+PEF1dGhvcj5DYW5pbmk8L0F1dGhvcj48WWVhcj4yMDExPC9ZZWFyPjxS
ZWNOdW0+Mjg8L1JlY051bT48RGlzcGxheVRleHQ+WzIsM108L0Rpc3BsYXlUZXh0PjxyZWNvcmQ+
PHJlYy1udW1iZXI+Mjg8L3JlYy1udW1iZXI+PGZvcmVpZ24ta2V5cz48a2V5IGFwcD0iRU4iIGRi
LWlkPSJ6c2YwMHZhNXVwdHgybWVmdGRrNTB6ZHM5c2RldmUyeHZ4cHYiPjI4PC9rZXk+PC9mb3Jl
aWduLWtleXM+PHJlZi10eXBlIG5hbWU9IkpvdXJuYWwgQXJ0aWNsZSI+MTc8L3JlZi10eXBlPjxj
b250cmlidXRvcnM+PGF1dGhvcnM+PGF1dGhvcj5DYW5pbmksIEwuPC9hdXRob3I+PGF1dGhvcj5D
YXJyYXQsIEYuPC9hdXRob3I+PC9hdXRob3JzPjwvY29udHJpYnV0b3JzPjxhdXRoLWFkZHJlc3M+
RXBpZGVtaW9sb2dpZSwgU3lzdGVtZXMgZCZhcG9zO0luZm9ybWF0aW9uLCBNb2RlbGlzYXRpb24s
IFVNUi1TIDcwNywgRmFjdWx0ZSBkZSBNZWRlY2luZSBTYWludCBBbnRvaW5lLCAyNyBSdWUgQ2hh
bGlnbnksIDc1NTcxIFBhcmlzLCBDZWRleCAxMiwgRnJhbmNlLjwvYXV0aC1hZGRyZXNzPjx0aXRs
ZXM+PHRpdGxlPlBvcHVsYXRpb24gbW9kZWxpbmcgb2YgaW5mbHVlbnphIEEvSDFOMSB2aXJ1cyBr
aW5ldGljcyBhbmQgc3ltcHRvbSBkeW5hbWljczwvdGl0bGU+PHNlY29uZGFyeS10aXRsZT5KIFZp
cm9sPC9zZWNvbmRhcnktdGl0bGU+PGFsdC10aXRsZT5Kb3VybmFsIG9mIHZpcm9sb2d5PC9hbHQt
dGl0bGU+PC90aXRsZXM+PHBlcmlvZGljYWw+PGZ1bGwtdGl0bGU+SiBWaXJvbDwvZnVsbC10aXRs
ZT48YWJici0xPkpvdXJuYWwgb2Ygdmlyb2xvZ3k8L2FiYnItMT48L3BlcmlvZGljYWw+PGFsdC1w
ZXJpb2RpY2FsPjxmdWxsLXRpdGxlPkogVmlyb2w8L2Z1bGwtdGl0bGU+PGFiYnItMT5Kb3VybmFs
IG9mIHZpcm9sb2d5PC9hYmJyLTE+PC9hbHQtcGVyaW9kaWNhbD48cGFnZXM+Mjc2NC03MDwvcGFn
ZXM+PHZvbHVtZT44NTwvdm9sdW1lPjxudW1iZXI+NjwvbnVtYmVyPjxrZXl3b3Jkcz48a2V5d29y
ZD5BZG9sZXNjZW50PC9rZXl3b3JkPjxrZXl3b3JkPkFkdWx0PC9rZXl3b3JkPjxrZXl3b3JkPkN5
dG9raW5lcy9zZWNyZXRpb248L2tleXdvcmQ+PGtleXdvcmQ+RmVtYWxlPC9rZXl3b3JkPjxrZXl3
b3JkPkh1bWFuIEV4cGVyaW1lbnRhdGlvbjwva2V5d29yZD48a2V5d29yZD5IdW1hbnM8L2tleXdv
cmQ+PGtleXdvcmQ+SW5mZWN0aW91cyBEaXNlYXNlIEluY3ViYXRpb24gUGVyaW9kPC9rZXl3b3Jk
PjxrZXl3b3JkPkluZmx1ZW56YSBBIFZpcnVzLCBIMU4xIFN1YnR5cGUvaW1tdW5vbG9neS8qaXNv
bGF0aW9uICZhbXA7IHB1cmlmaWNhdGlvbjwva2V5d29yZD48a2V5d29yZD5JbmZsdWVuemEsIEh1
bWFuL2ltbXVub2xvZ3kvKnBhdGhvbG9neS8qdmlyb2xvZ3k8L2tleXdvcmQ+PGtleXdvcmQ+S2ls
bGVyIENlbGxzLCBOYXR1cmFsL2ltbXVub2xvZ3k8L2tleXdvcmQ+PGtleXdvcmQ+TWFsZTwva2V5
d29yZD48a2V5d29yZD5Nb2RlbHMsIEJpb2xvZ2ljYWw8L2tleXdvcmQ+PGtleXdvcmQ+TW9kZWxz
LCBTdGF0aXN0aWNhbDwva2V5d29yZD48a2V5d29yZD5UaW1lIEZhY3RvcnM8L2tleXdvcmQ+PGtl
eXdvcmQ+KlZpcmFsIExvYWQ8L2tleXdvcmQ+PGtleXdvcmQ+WW91bmcgQWR1bHQ8L2tleXdvcmQ+
PC9rZXl3b3Jkcz48ZGF0ZXM+PHllYXI+MjAxMTwveWVhcj48cHViLWRhdGVzPjxkYXRlPk1hcjwv
ZGF0ZT48L3B1Yi1kYXRlcz48L2RhdGVzPjxpc2JuPjEwOTgtNTUxNCAoRWxlY3Ryb25pYykmI3hE
OzAwMjItNTM4WCAoTGlua2luZyk8L2lzYm4+PGFjY2Vzc2lvbi1udW0+MjExOTEwMzE8L2FjY2Vz
c2lvbi1udW0+PHVybHM+PHJlbGF0ZWQtdXJscz48dXJsPmh0dHA6Ly93d3cubmNiaS5ubG0ubmlo
Lmdvdi9wdWJtZWQvMjExOTEwMzE8L3VybD48L3JlbGF0ZWQtdXJscz48L3VybHM+PGN1c3RvbTI+
MzA2NzkyODwvY3VzdG9tMj48ZWxlY3Ryb25pYy1yZXNvdXJjZS1udW0+MTAuMTEyOC9KVkkuMDEz
MTgtMTA8L2VsZWN0cm9uaWMtcmVzb3VyY2UtbnVtPjwvcmVjb3JkPjwvQ2l0ZT48Q2l0ZT48QXV0
aG9yPldhdHRhbmFnb29uPC9BdXRob3I+PFllYXI+MjAwOTwvWWVhcj48UmVjTnVtPjkxOTA8L1Jl
Y051bT48cmVjb3JkPjxyZWMtbnVtYmVyPjkxOTA8L3JlYy1udW1iZXI+PGZvcmVpZ24ta2V5cz48
a2V5IGFwcD0iRU4iIGRiLWlkPSJkc2RwcDV2enR4eDI1NWUwZmYzcHJ0cHU5cnJwcjBkZXp6ZGYi
PjkxOTA8L2tleT48L2ZvcmVpZ24ta2V5cz48cmVmLXR5cGUgbmFtZT0iSm91cm5hbCBBcnRpY2xl
Ij4xNzwvcmVmLXR5cGU+PGNvbnRyaWJ1dG9ycz48YXV0aG9ycz48YXV0aG9yPldhdHRhbmFnb29u
LCBZLjwvYXV0aG9yPjxhdXRob3I+U3RlcG5pZXdza2EsIEsuPC9hdXRob3I+PGF1dGhvcj5MaW5k
ZWdhcmRoLCBOLjwvYXV0aG9yPjxhdXRob3I+UHVrcml0dGF5YWthbWVlLCBTLjwvYXV0aG9yPjxh
dXRob3I+U2lsYWNoYW1yb29uLCBVLjwvYXV0aG9yPjxhdXRob3I+UGl5YXBoYW5lZSwgVy48L2F1
dGhvcj48YXV0aG9yPlNpbmd0b3JvaiwgVC48L2F1dGhvcj48YXV0aG9yPkhhbnBpdGhha3Bvbmcs
IFcuPC9hdXRob3I+PGF1dGhvcj5EYXZpZXMsIEcuPC9hdXRob3I+PGF1dGhvcj5UYXJuaW5nLCBK
LjwvYXV0aG9yPjxhdXRob3I+UG9uZ3Rhdm9ybnBpbnlvLCBXLjwvYXV0aG9yPjxhdXRob3I+RnVr
dWRhLCBDLjwvYXV0aG9yPjxhdXRob3I+U2luZ2hhc2l2YW5vbiwgUC48L2F1dGhvcj48YXV0aG9y
PkRheSwgTi4gUC48L2F1dGhvcj48YXV0aG9yPldoaXRlLCBOLiBKLjwvYXV0aG9yPjwvYXV0aG9y
cz48L2NvbnRyaWJ1dG9ycz48YXV0aC1hZGRyZXNzPkZhY3VsdHkgb2YgVHJvcGljYWwgTWVkaWNp
bmUsIE1haGlkb2wgVW5pdmVyc2l0eSwgQmFuZ2tvaywgVGhhaWxhbmQuPC9hdXRoLWFkZHJlc3M+
PHRpdGxlcz48dGl0bGU+UGhhcm1hY29raW5ldGljcyBvZiBoaWdoLWRvc2Ugb3NlbHRhbWl2aXIg
aW4gaGVhbHRoeSB2b2x1bnRlZXJzPC90aXRsZT48c2Vjb25kYXJ5LXRpdGxlPkFudGltaWNyb2Ig
QWdlbnRzIENoZW1vdGhlcjwvc2Vjb25kYXJ5LXRpdGxlPjxhbHQtdGl0bGU+QW50aW1pY3JvYmlh
bCBhZ2VudHMgYW5kIGNoZW1vdGhlcmFweTwvYWx0LXRpdGxlPjwvdGl0bGVzPjxwZXJpb2RpY2Fs
PjxmdWxsLXRpdGxlPkFudGltaWNyb2IgQWdlbnRzIENoZW1vdGhlcjwvZnVsbC10aXRsZT48L3Bl
cmlvZGljYWw+PGFsdC1wZXJpb2RpY2FsPjxmdWxsLXRpdGxlPkFudGltaWNyb2JpYWwgQWdlbnRz
IGFuZCBDaGVtb3RoZXJhcHk8L2Z1bGwtdGl0bGU+PC9hbHQtcGVyaW9kaWNhbD48cGFnZXM+OTQ1
LTUyPC9wYWdlcz48dm9sdW1lPjUzPC92b2x1bWU+PG51bWJlcj4zPC9udW1iZXI+PGtleXdvcmRz
PjxrZXl3b3JkPkFkbWluaXN0cmF0aW9uLCBPcmFsPC9rZXl3b3JkPjxrZXl3b3JkPkFkdWx0PC9r
ZXl3b3JkPjxrZXl3b3JkPkFudGl2aXJhbCBBZ2VudHMvYWRtaW5pc3RyYXRpb24gJmFtcDsgZG9z
YWdlL2FkdmVyc2UgZWZmZWN0cy8qcGhhcm1hY29raW5ldGljczwva2V5d29yZD48a2V5d29yZD5B
cmVhIFVuZGVyIEN1cnZlPC9rZXl3b3JkPjxrZXl3b3JkPkFzaWFuIENvbnRpbmVudGFsIEFuY2Vz
dHJ5IEdyb3VwL2dlbmV0aWNzPC9rZXl3b3JkPjxrZXl3b3JkPkJpb2xvZ2ljYWwgQXZhaWxhYmls
aXR5PC9rZXl3b3JkPjxrZXl3b3JkPkRvc2UtUmVzcG9uc2UgUmVsYXRpb25zaGlwLCBEcnVnPC9r
ZXl3b3JkPjxrZXl3b3JkPkRydWcgSW50ZXJhY3Rpb25zPC9rZXl3b3JkPjxrZXl3b3JkPkZlbWFs
ZTwva2V5d29yZD48a2V5d29yZD5IYWxmLUxpZmU8L2tleXdvcmQ+PGtleXdvcmQ+SHVtYW5zPC9r
ZXl3b3JkPjxrZXl3b3JkPkluZmx1ZW56YSBBIFZpcnVzLCBINU4xIFN1YnR5cGUvbWV0YWJvbGlz
bTwva2V5d29yZD48a2V5d29yZD5JbmZsdWVuemEsIEh1bWFuL2RydWcgdGhlcmFweTwva2V5d29y
ZD48a2V5d29yZD5NYWxlPC9rZXl3b3JkPjxrZXl3b3JkPk1ldGFib2xpYyBDbGVhcmFuY2UgUmF0
ZTwva2V5d29yZD48a2V5d29yZD5Nb2RlbHMsIEJpb2xvZ2ljYWw8L2tleXdvcmQ+PGtleXdvcmQ+
TmF1c2VhL2NoZW1pY2FsbHkgaW5kdWNlZDwva2V5d29yZD48a2V5d29yZD5Pc2VsdGFtaXZpci9h
ZG1pbmlzdHJhdGlvbiAmYW1wOyBkb3NhZ2UvYWR2ZXJzZSBlZmZlY3RzL2Jsb29kLypwaGFybWFj
b2tpbmV0aWNzPC9rZXl3b3JkPjxrZXl3b3JkPlByb2JlbmVjaWQvYWRtaW5pc3RyYXRpb24gJmFt
cDsgZG9zYWdlL3BoYXJtYWNva2luZXRpY3M8L2tleXdvcmQ+PGtleXdvcmQ+U2FsaXZhPC9rZXl3
b3JkPjxrZXl3b3JkPlRoYWlsYW5kPC9rZXl3b3JkPjxrZXl3b3JkPlVyaW5hbHlzaXM8L2tleXdv
cmQ+PGtleXdvcmQ+Vm9taXRpbmcvY2hlbWljYWxseSBpbmR1Y2VkPC9rZXl3b3JkPjwva2V5d29y
ZHM+PGRhdGVzPjx5ZWFyPjIwMDk8L3llYXI+PHB1Yi1kYXRlcz48ZGF0ZT5NYXI8L2RhdGU+PC9w
dWItZGF0ZXM+PC9kYXRlcz48aXNibj4xMDk4LTY1OTYgKEVsZWN0cm9uaWMpJiN4RDswMDY2LTQ4
MDQgKExpbmtpbmcpPC9pc2JuPjxhY2Nlc3Npb24tbnVtPjE5MTA0MDI4PC9hY2Nlc3Npb24tbnVt
Pjx1cmxzPjxyZWxhdGVkLXVybHM+PHVybD5odHRwOi8vd3d3Lm5jYmkubmxtLm5paC5nb3YvcHVi
bWVkLzE5MTA0MDI4PC91cmw+PC9yZWxhdGVkLXVybHM+PC91cmxzPjxjdXN0b20yPjI2NTA1MjE8
L2N1c3RvbTI+PGVsZWN0cm9uaWMtcmVzb3VyY2UtbnVtPjEwLjExMjgvQUFDLjAwNTg4LTA4PC9l
bGVjdHJvbmljLXJlc291cmNlLW51bT48L3JlY29yZD48L0NpdGU+PC9FbmROb3RlPn==
</w:fldData>
        </w:fldChar>
      </w:r>
      <w:r>
        <w:rPr>
          <w:rFonts w:ascii="Arial" w:hAnsi="Arial" w:cs="Arial"/>
          <w:lang w:val="en-GB"/>
        </w:rPr>
        <w:instrText xml:space="preserve"> ADDIN EN.CITE.DATA </w:instrText>
      </w:r>
      <w:r w:rsidR="006C2F09">
        <w:rPr>
          <w:rFonts w:ascii="Arial" w:hAnsi="Arial" w:cs="Arial"/>
          <w:lang w:val="en-GB"/>
        </w:rPr>
      </w:r>
      <w:r w:rsidR="006C2F09">
        <w:rPr>
          <w:rFonts w:ascii="Arial" w:hAnsi="Arial" w:cs="Arial"/>
          <w:lang w:val="en-GB"/>
        </w:rPr>
        <w:fldChar w:fldCharType="end"/>
      </w:r>
      <w:r w:rsidR="006C2F09">
        <w:rPr>
          <w:rFonts w:ascii="Arial" w:hAnsi="Arial" w:cs="Arial"/>
          <w:lang w:val="en-GB"/>
        </w:rPr>
      </w:r>
      <w:r w:rsidR="006C2F09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[</w:t>
      </w:r>
      <w:hyperlink w:anchor="_ENREF_2" w:tooltip="Canini, 2011 #28" w:history="1">
        <w:r w:rsidR="0081221E">
          <w:rPr>
            <w:rFonts w:ascii="Arial" w:hAnsi="Arial" w:cs="Arial"/>
            <w:noProof/>
            <w:lang w:val="en-GB"/>
          </w:rPr>
          <w:t>2</w:t>
        </w:r>
      </w:hyperlink>
      <w:r>
        <w:rPr>
          <w:rFonts w:ascii="Arial" w:hAnsi="Arial" w:cs="Arial"/>
          <w:noProof/>
          <w:lang w:val="en-GB"/>
        </w:rPr>
        <w:t>,</w:t>
      </w:r>
      <w:hyperlink w:anchor="_ENREF_3" w:tooltip="Wattanagoon, 2009 #9190" w:history="1">
        <w:r w:rsidR="0081221E">
          <w:rPr>
            <w:rFonts w:ascii="Arial" w:hAnsi="Arial" w:cs="Arial"/>
            <w:noProof/>
            <w:lang w:val="en-GB"/>
          </w:rPr>
          <w:t>3</w:t>
        </w:r>
      </w:hyperlink>
      <w:r>
        <w:rPr>
          <w:rFonts w:ascii="Arial" w:hAnsi="Arial" w:cs="Arial"/>
          <w:noProof/>
          <w:lang w:val="en-GB"/>
        </w:rPr>
        <w:t>]</w:t>
      </w:r>
      <w:r w:rsidR="006C2F09">
        <w:rPr>
          <w:rFonts w:ascii="Arial" w:hAnsi="Arial" w:cs="Arial"/>
          <w:lang w:val="en-GB"/>
        </w:rPr>
        <w:fldChar w:fldCharType="end"/>
      </w:r>
      <w:r w:rsidRPr="003775E1">
        <w:rPr>
          <w:rFonts w:ascii="Arial" w:hAnsi="Arial" w:cs="Arial"/>
          <w:lang w:val="en-GB"/>
        </w:rPr>
        <w:t xml:space="preserve">. </w:t>
      </w:r>
      <w:r w:rsidR="00C05C14" w:rsidRPr="00C05C14">
        <w:rPr>
          <w:rFonts w:ascii="Arial" w:hAnsi="Arial" w:cs="Arial"/>
          <w:position w:val="-14"/>
          <w:lang w:val="en-GB"/>
        </w:rPr>
        <w:object w:dxaOrig="320" w:dyaOrig="380">
          <v:shape id="_x0000_i1102" type="#_x0000_t75" style="width:15.75pt;height:18.75pt" o:ole="">
            <v:imagedata r:id="rId45" o:title=""/>
          </v:shape>
          <o:OLEObject Type="Embed" ProgID="Equation.3" ShapeID="_x0000_i1102" DrawAspect="Content" ObjectID="_1455959099" r:id="rId59"/>
        </w:object>
      </w:r>
      <w:r>
        <w:rPr>
          <w:rFonts w:ascii="Arial" w:hAnsi="Arial" w:cs="Arial"/>
          <w:vertAlign w:val="subscript"/>
          <w:lang w:val="en-GB"/>
        </w:rPr>
        <w:t xml:space="preserve"> </w:t>
      </w:r>
      <w:proofErr w:type="gramStart"/>
      <w:r w:rsidRPr="003775E1">
        <w:rPr>
          <w:rFonts w:ascii="Arial" w:hAnsi="Arial" w:cs="Arial"/>
          <w:lang w:val="en-GB"/>
        </w:rPr>
        <w:t>was</w:t>
      </w:r>
      <w:proofErr w:type="gramEnd"/>
      <w:r w:rsidRPr="003775E1">
        <w:rPr>
          <w:rFonts w:ascii="Arial" w:hAnsi="Arial" w:cs="Arial"/>
          <w:lang w:val="en-GB"/>
        </w:rPr>
        <w:t xml:space="preserve"> drawn from a Gaussian distribution</w:t>
      </w:r>
      <w:r w:rsidR="00C05C14">
        <w:rPr>
          <w:rFonts w:ascii="Arial" w:hAnsi="Arial" w:cs="Arial"/>
          <w:lang w:val="en-GB"/>
        </w:rPr>
        <w:t xml:space="preserve"> </w:t>
      </w:r>
      <w:r w:rsidR="00C05C14" w:rsidRPr="00C05C14">
        <w:rPr>
          <w:rFonts w:ascii="Arial" w:hAnsi="Arial" w:cs="Arial"/>
          <w:position w:val="-12"/>
          <w:lang w:val="en-GB"/>
        </w:rPr>
        <w:object w:dxaOrig="880" w:dyaOrig="380">
          <v:shape id="_x0000_i1149" type="#_x0000_t75" style="width:44.25pt;height:18.75pt" o:ole="">
            <v:imagedata r:id="rId60" o:title=""/>
          </v:shape>
          <o:OLEObject Type="Embed" ProgID="Equation.3" ShapeID="_x0000_i1149" DrawAspect="Content" ObjectID="_1455959100" r:id="rId61"/>
        </w:object>
      </w:r>
      <w:r w:rsidR="00C05C14">
        <w:rPr>
          <w:rFonts w:ascii="Arial" w:hAnsi="Arial" w:cs="Arial"/>
          <w:lang w:val="en-GB"/>
        </w:rPr>
        <w:t>,</w:t>
      </w:r>
      <w:r w:rsidRPr="003775E1">
        <w:rPr>
          <w:rFonts w:ascii="Arial" w:hAnsi="Arial" w:cs="Arial"/>
          <w:lang w:val="en-GB"/>
        </w:rPr>
        <w:t xml:space="preserve"> where </w:t>
      </w:r>
      <w:r w:rsidR="00C05C14" w:rsidRPr="00C05C14">
        <w:rPr>
          <w:rFonts w:ascii="Arial" w:hAnsi="Arial" w:cs="Arial"/>
          <w:position w:val="-12"/>
          <w:lang w:val="en-GB"/>
        </w:rPr>
        <w:object w:dxaOrig="320" w:dyaOrig="360">
          <v:shape id="_x0000_i1150" type="#_x0000_t75" style="width:15.75pt;height:18pt" o:ole="">
            <v:imagedata r:id="rId62" o:title=""/>
          </v:shape>
          <o:OLEObject Type="Embed" ProgID="Equation.3" ShapeID="_x0000_i1150" DrawAspect="Content" ObjectID="_1455959101" r:id="rId63"/>
        </w:object>
      </w:r>
      <w:r>
        <w:rPr>
          <w:rFonts w:ascii="Arial" w:hAnsi="Arial" w:cs="Arial"/>
          <w:lang w:val="en-GB"/>
        </w:rPr>
        <w:t xml:space="preserve"> </w:t>
      </w:r>
      <w:r w:rsidRPr="003775E1">
        <w:rPr>
          <w:rFonts w:ascii="Arial" w:hAnsi="Arial" w:cs="Arial"/>
          <w:lang w:val="en-GB"/>
        </w:rPr>
        <w:t xml:space="preserve">represents the inter-individual variability of the parameter </w:t>
      </w:r>
      <w:r w:rsidR="00C05C14" w:rsidRPr="00C05C14">
        <w:rPr>
          <w:rFonts w:ascii="Arial" w:hAnsi="Arial" w:cs="Arial"/>
          <w:position w:val="-6"/>
          <w:lang w:val="en-GB"/>
        </w:rPr>
        <w:object w:dxaOrig="200" w:dyaOrig="279">
          <v:shape id="_x0000_i1151" type="#_x0000_t75" style="width:9.75pt;height:14.25pt" o:ole="">
            <v:imagedata r:id="rId64" o:title=""/>
          </v:shape>
          <o:OLEObject Type="Embed" ProgID="Equation.3" ShapeID="_x0000_i1151" DrawAspect="Content" ObjectID="_1455959102" r:id="rId65"/>
        </w:object>
      </w:r>
      <w:r>
        <w:rPr>
          <w:rFonts w:ascii="Arial" w:hAnsi="Arial" w:cs="Arial"/>
          <w:lang w:val="en-GB"/>
        </w:rPr>
        <w:t>.</w:t>
      </w:r>
    </w:p>
    <w:p w:rsidR="0081221E" w:rsidRDefault="0081221E" w:rsidP="00C05C14">
      <w:pPr>
        <w:spacing w:line="480" w:lineRule="auto"/>
        <w:rPr>
          <w:lang w:val="en-GB"/>
        </w:rPr>
      </w:pPr>
    </w:p>
    <w:p w:rsidR="0081221E" w:rsidRPr="0081221E" w:rsidRDefault="0081221E" w:rsidP="00C05C14">
      <w:pPr>
        <w:spacing w:line="480" w:lineRule="auto"/>
        <w:rPr>
          <w:rFonts w:ascii="Arial" w:hAnsi="Arial" w:cs="Arial"/>
          <w:b/>
          <w:lang w:val="en-GB"/>
        </w:rPr>
      </w:pPr>
      <w:r w:rsidRPr="0081221E">
        <w:rPr>
          <w:rFonts w:ascii="Arial" w:hAnsi="Arial" w:cs="Arial"/>
          <w:b/>
          <w:lang w:val="en-GB"/>
        </w:rPr>
        <w:t>References</w:t>
      </w:r>
    </w:p>
    <w:p w:rsidR="0081221E" w:rsidRPr="0081221E" w:rsidRDefault="006C2F09" w:rsidP="00C05C14">
      <w:pPr>
        <w:spacing w:line="480" w:lineRule="auto"/>
        <w:ind w:left="720" w:hanging="720"/>
        <w:rPr>
          <w:rFonts w:ascii="Arial" w:hAnsi="Arial" w:cs="Arial"/>
          <w:noProof/>
          <w:lang w:val="en-GB"/>
        </w:rPr>
      </w:pPr>
      <w:r w:rsidRPr="0081221E">
        <w:rPr>
          <w:rFonts w:ascii="Arial" w:hAnsi="Arial" w:cs="Arial"/>
          <w:lang w:val="en-GB"/>
        </w:rPr>
        <w:fldChar w:fldCharType="begin"/>
      </w:r>
      <w:r w:rsidR="0081221E" w:rsidRPr="0081221E">
        <w:rPr>
          <w:rFonts w:ascii="Arial" w:hAnsi="Arial" w:cs="Arial"/>
          <w:lang w:val="en-GB"/>
        </w:rPr>
        <w:instrText xml:space="preserve"> ADDIN EN.REFLIST </w:instrText>
      </w:r>
      <w:r w:rsidRPr="0081221E">
        <w:rPr>
          <w:rFonts w:ascii="Arial" w:hAnsi="Arial" w:cs="Arial"/>
          <w:lang w:val="en-GB"/>
        </w:rPr>
        <w:fldChar w:fldCharType="separate"/>
      </w:r>
      <w:bookmarkStart w:id="0" w:name="_ENREF_1"/>
      <w:r w:rsidR="0081221E" w:rsidRPr="0081221E">
        <w:rPr>
          <w:rFonts w:ascii="Arial" w:hAnsi="Arial" w:cs="Arial"/>
          <w:noProof/>
          <w:lang w:val="en-GB"/>
        </w:rPr>
        <w:t>1. Sheiner LB, Steimer JL (2000) Pharmacokinetic/pharmacodynamic modeling in drug development. Annu Rev Pharmacol Toxicol 40: 67-95.</w:t>
      </w:r>
      <w:bookmarkEnd w:id="0"/>
    </w:p>
    <w:p w:rsidR="0081221E" w:rsidRPr="0081221E" w:rsidRDefault="0081221E" w:rsidP="00C05C14">
      <w:pPr>
        <w:spacing w:line="480" w:lineRule="auto"/>
        <w:ind w:left="720" w:hanging="720"/>
        <w:rPr>
          <w:rFonts w:ascii="Arial" w:hAnsi="Arial" w:cs="Arial"/>
          <w:noProof/>
          <w:lang w:val="en-GB"/>
        </w:rPr>
      </w:pPr>
      <w:bookmarkStart w:id="1" w:name="_ENREF_2"/>
      <w:r w:rsidRPr="0081221E">
        <w:rPr>
          <w:rFonts w:ascii="Arial" w:hAnsi="Arial" w:cs="Arial"/>
          <w:noProof/>
          <w:lang w:val="en-GB"/>
        </w:rPr>
        <w:t>2. Canini L, Carrat F (2011) Population modeling of influenza A/H1N1 virus kinetics and symptom dynamics. J Virol 85: 2764-2770.</w:t>
      </w:r>
      <w:bookmarkEnd w:id="1"/>
    </w:p>
    <w:p w:rsidR="0081221E" w:rsidRPr="0081221E" w:rsidRDefault="0081221E" w:rsidP="00C05C14">
      <w:pPr>
        <w:spacing w:line="480" w:lineRule="auto"/>
        <w:ind w:left="720" w:hanging="720"/>
        <w:rPr>
          <w:rFonts w:ascii="Arial" w:hAnsi="Arial" w:cs="Arial"/>
          <w:noProof/>
          <w:lang w:val="en-GB"/>
        </w:rPr>
      </w:pPr>
      <w:bookmarkStart w:id="2" w:name="_ENREF_3"/>
      <w:r w:rsidRPr="0081221E">
        <w:rPr>
          <w:rFonts w:ascii="Arial" w:hAnsi="Arial" w:cs="Arial"/>
          <w:noProof/>
          <w:lang w:val="en-GB"/>
        </w:rPr>
        <w:t>3. Wattanagoon Y, Stepniewska K, Lindegardh N, Pukrittayakamee S, Silachamroon U, et al. (2009) Pharmacokinetics of high-dose oseltamivir in healthy volunteers. Antimicrob Agents Chemother 53: 945-952.</w:t>
      </w:r>
      <w:bookmarkEnd w:id="2"/>
    </w:p>
    <w:p w:rsidR="0081221E" w:rsidRPr="0081221E" w:rsidRDefault="0081221E" w:rsidP="00C05C14">
      <w:pPr>
        <w:spacing w:line="480" w:lineRule="auto"/>
        <w:rPr>
          <w:rFonts w:ascii="Arial" w:hAnsi="Arial" w:cs="Arial"/>
          <w:noProof/>
          <w:lang w:val="en-GB"/>
        </w:rPr>
      </w:pPr>
    </w:p>
    <w:p w:rsidR="008C3713" w:rsidRPr="00F87505" w:rsidRDefault="006C2F09" w:rsidP="00C05C14">
      <w:pPr>
        <w:spacing w:line="480" w:lineRule="auto"/>
        <w:rPr>
          <w:lang w:val="en-GB"/>
        </w:rPr>
      </w:pPr>
      <w:r w:rsidRPr="0081221E">
        <w:rPr>
          <w:rFonts w:ascii="Arial" w:hAnsi="Arial" w:cs="Arial"/>
          <w:lang w:val="en-GB"/>
        </w:rPr>
        <w:fldChar w:fldCharType="end"/>
      </w:r>
    </w:p>
    <w:sectPr w:rsidR="008C3713" w:rsidRPr="00F87505" w:rsidSect="008C3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87505"/>
    <w:rsid w:val="006C2F09"/>
    <w:rsid w:val="0081221E"/>
    <w:rsid w:val="008C3713"/>
    <w:rsid w:val="00BF260E"/>
    <w:rsid w:val="00C05C14"/>
    <w:rsid w:val="00CE3FE1"/>
    <w:rsid w:val="00F8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30.bin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oleObject" Target="embeddings/oleObject32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image" Target="media/image28.wmf"/><Relationship Id="rId8" Type="http://schemas.openxmlformats.org/officeDocument/2006/relationships/image" Target="media/image3.wmf"/><Relationship Id="rId51" Type="http://schemas.openxmlformats.org/officeDocument/2006/relationships/image" Target="media/image22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4013</Characters>
  <Application>Microsoft Office Word</Application>
  <DocSecurity>0</DocSecurity>
  <Lines>33</Lines>
  <Paragraphs>9</Paragraphs>
  <ScaleCrop>false</ScaleCrop>
  <Company>LANL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2</cp:revision>
  <dcterms:created xsi:type="dcterms:W3CDTF">2014-03-10T18:12:00Z</dcterms:created>
  <dcterms:modified xsi:type="dcterms:W3CDTF">2014-03-10T18:12:00Z</dcterms:modified>
</cp:coreProperties>
</file>